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C4" w:rsidRPr="00237535" w:rsidRDefault="00A776F7">
      <w:pPr>
        <w:jc w:val="both"/>
        <w:rPr>
          <w:rFonts w:ascii="Arial Narrow" w:hAnsi="Arial Narrow"/>
          <w:b/>
          <w:sz w:val="24"/>
          <w:szCs w:val="24"/>
        </w:rPr>
      </w:pPr>
      <w:r w:rsidRPr="00237535">
        <w:rPr>
          <w:rFonts w:ascii="Arial Narrow" w:hAnsi="Arial Narrow"/>
          <w:b/>
          <w:sz w:val="24"/>
          <w:szCs w:val="24"/>
        </w:rPr>
        <w:t>Tisztelt Képviselő-testület!</w:t>
      </w:r>
    </w:p>
    <w:p w:rsidR="004013C4" w:rsidRDefault="004013C4">
      <w:pPr>
        <w:jc w:val="both"/>
        <w:rPr>
          <w:rFonts w:ascii="Arial Narrow" w:hAnsi="Arial Narrow"/>
          <w:sz w:val="24"/>
          <w:szCs w:val="24"/>
        </w:rPr>
      </w:pPr>
    </w:p>
    <w:p w:rsidR="004013C4" w:rsidRPr="00291802" w:rsidRDefault="00A776F7" w:rsidP="00291802">
      <w:pPr>
        <w:jc w:val="both"/>
        <w:rPr>
          <w:rFonts w:ascii="Arial Narrow" w:hAnsi="Arial Narrow"/>
          <w:sz w:val="24"/>
          <w:szCs w:val="24"/>
        </w:rPr>
      </w:pPr>
      <w:r w:rsidRPr="00291802">
        <w:rPr>
          <w:rFonts w:ascii="Arial Narrow" w:hAnsi="Arial Narrow"/>
          <w:sz w:val="24"/>
          <w:szCs w:val="24"/>
        </w:rPr>
        <w:t xml:space="preserve">Az államháztartásról szóló 2011. évi CXCV. törvény (továbbiakban: Áht.) és annak végrehajtásáról szóló 368/2011. (XII. 31.) Korm. rendelet (továbbiakban: </w:t>
      </w:r>
      <w:proofErr w:type="spellStart"/>
      <w:r w:rsidRPr="00291802">
        <w:rPr>
          <w:rFonts w:ascii="Arial Narrow" w:hAnsi="Arial Narrow"/>
          <w:sz w:val="24"/>
          <w:szCs w:val="24"/>
        </w:rPr>
        <w:t>Ávr</w:t>
      </w:r>
      <w:proofErr w:type="spellEnd"/>
      <w:r w:rsidRPr="00291802">
        <w:rPr>
          <w:rFonts w:ascii="Arial Narrow" w:hAnsi="Arial Narrow"/>
          <w:sz w:val="24"/>
          <w:szCs w:val="24"/>
        </w:rPr>
        <w:t>.) tartalmazza az államháztartás önkormányzati alrendszerébe tartozó önkormányzatok, helyi önkormányzat által irányított költségvetési szervek tekintetében a tervezés, gazdálkodás és beszámolás, a költségvetés előkészítésének elfogadásának alapvető szabályait. A főbb, irányadó szabályozást alább (az anyag végén mellékelve) ismertetem</w:t>
      </w:r>
      <w:r w:rsidR="00291802" w:rsidRPr="00291802">
        <w:rPr>
          <w:rFonts w:ascii="Arial Narrow" w:hAnsi="Arial Narrow"/>
          <w:sz w:val="24"/>
          <w:szCs w:val="24"/>
        </w:rPr>
        <w:t xml:space="preserve"> a</w:t>
      </w:r>
      <w:r w:rsidR="00291802">
        <w:rPr>
          <w:rFonts w:ascii="Arial Narrow" w:hAnsi="Arial Narrow"/>
          <w:sz w:val="24"/>
          <w:szCs w:val="24"/>
        </w:rPr>
        <w:t xml:space="preserve"> </w:t>
      </w:r>
      <w:r w:rsidR="00291802" w:rsidRPr="00291802">
        <w:rPr>
          <w:rFonts w:ascii="Arial Narrow" w:hAnsi="Arial Narrow"/>
          <w:sz w:val="24"/>
          <w:szCs w:val="24"/>
        </w:rPr>
        <w:t>Magyarország 2017. évi központi költségvetéséről</w:t>
      </w:r>
      <w:bookmarkStart w:id="0" w:name="foot_1_place"/>
      <w:r w:rsidR="00291802" w:rsidRPr="00291802">
        <w:rPr>
          <w:rFonts w:ascii="Arial Narrow" w:hAnsi="Arial Narrow"/>
          <w:sz w:val="24"/>
          <w:szCs w:val="24"/>
        </w:rPr>
        <w:fldChar w:fldCharType="begin"/>
      </w:r>
      <w:r w:rsidR="00291802" w:rsidRPr="00291802">
        <w:rPr>
          <w:rFonts w:ascii="Arial Narrow" w:hAnsi="Arial Narrow"/>
          <w:sz w:val="24"/>
          <w:szCs w:val="24"/>
        </w:rPr>
        <w:instrText xml:space="preserve"> HYPERLINK "http://njt.hu/cgi_bin/njt_doc.cgi?docid=196082.323548" \l "foot1" </w:instrText>
      </w:r>
      <w:r w:rsidR="00291802" w:rsidRPr="00291802">
        <w:rPr>
          <w:rFonts w:ascii="Arial Narrow" w:hAnsi="Arial Narrow"/>
          <w:sz w:val="24"/>
          <w:szCs w:val="24"/>
        </w:rPr>
        <w:fldChar w:fldCharType="end"/>
      </w:r>
      <w:bookmarkEnd w:id="0"/>
      <w:r w:rsidR="00291802">
        <w:rPr>
          <w:rFonts w:ascii="Arial Narrow" w:hAnsi="Arial Narrow"/>
          <w:sz w:val="24"/>
          <w:szCs w:val="24"/>
        </w:rPr>
        <w:t xml:space="preserve"> </w:t>
      </w:r>
      <w:r w:rsidR="00291802" w:rsidRPr="00291802">
        <w:rPr>
          <w:rFonts w:ascii="Arial Narrow" w:hAnsi="Arial Narrow"/>
          <w:sz w:val="24"/>
          <w:szCs w:val="24"/>
        </w:rPr>
        <w:t>2016. évi XC. törvény</w:t>
      </w:r>
      <w:r w:rsidR="00291802">
        <w:rPr>
          <w:rFonts w:ascii="Arial Narrow" w:hAnsi="Arial Narrow"/>
          <w:sz w:val="24"/>
          <w:szCs w:val="24"/>
        </w:rPr>
        <w:t xml:space="preserve"> önkormányzatunkat érintő részleteivel együtt.</w:t>
      </w:r>
    </w:p>
    <w:p w:rsidR="004013C4" w:rsidRDefault="00A776F7">
      <w:pPr>
        <w:jc w:val="both"/>
        <w:rPr>
          <w:rFonts w:ascii="Arial Narrow" w:hAnsi="Arial Narrow"/>
          <w:sz w:val="24"/>
          <w:szCs w:val="24"/>
        </w:rPr>
      </w:pPr>
      <w:r>
        <w:rPr>
          <w:rFonts w:ascii="Arial Narrow" w:hAnsi="Arial Narrow"/>
          <w:sz w:val="24"/>
          <w:szCs w:val="24"/>
        </w:rPr>
        <w:t xml:space="preserve">Balatonvilágos Község Önkormányzat Képviselő-testületének a Szervezeti és Működési Szabályzatról szóló 16/2014. (XII.01.) önkormányzati rendelete 14. Az önkormányzat vagyona, gazdálkodása, költségvetése alcímének 46. § (2) bekezdése, valamint a </w:t>
      </w:r>
      <w:r>
        <w:rPr>
          <w:rFonts w:ascii="Arial Narrow" w:hAnsi="Arial Narrow"/>
          <w:i/>
          <w:sz w:val="24"/>
          <w:szCs w:val="24"/>
        </w:rPr>
        <w:t>Balatonvilágos Község Önkormányzat intézményeinek, gazdasági szervezeteinek gazdálkodással összefüggő feladataira</w:t>
      </w:r>
      <w:r>
        <w:rPr>
          <w:rFonts w:ascii="Arial Narrow" w:hAnsi="Arial Narrow"/>
          <w:sz w:val="24"/>
          <w:szCs w:val="24"/>
        </w:rPr>
        <w:t xml:space="preserve"> vonatkozó Ügyrend „2. A költségvetés tervezésével összefüggő feladatok” fejezete tartalmazza a költségvetés készítésének helyi szabályait.</w:t>
      </w:r>
    </w:p>
    <w:p w:rsidR="004013C4" w:rsidRDefault="00A776F7">
      <w:pPr>
        <w:jc w:val="both"/>
        <w:rPr>
          <w:rFonts w:ascii="Arial Narrow" w:hAnsi="Arial Narrow"/>
          <w:sz w:val="24"/>
          <w:szCs w:val="24"/>
        </w:rPr>
      </w:pPr>
      <w:r>
        <w:rPr>
          <w:rFonts w:ascii="Arial Narrow" w:hAnsi="Arial Narrow"/>
          <w:sz w:val="24"/>
          <w:szCs w:val="24"/>
        </w:rPr>
        <w:t>Ezek értelmében a költségvetési koncepció tárgyévet megelőzően elfogadásra kerülő irányelvei alapján két fordulóban – január és február hónapokban – kerül tárgyalásra az Önkormányzat költségvetése.</w:t>
      </w:r>
    </w:p>
    <w:p w:rsidR="004013C4" w:rsidRDefault="00A776F7">
      <w:pPr>
        <w:jc w:val="both"/>
        <w:rPr>
          <w:rFonts w:ascii="Arial Narrow" w:hAnsi="Arial Narrow"/>
          <w:sz w:val="24"/>
          <w:szCs w:val="24"/>
        </w:rPr>
      </w:pPr>
      <w:r>
        <w:rPr>
          <w:rFonts w:ascii="Arial Narrow" w:hAnsi="Arial Narrow"/>
          <w:sz w:val="24"/>
          <w:szCs w:val="24"/>
        </w:rPr>
        <w:t>Jelen előterjesztés az I. forduló tárgyalásához elkészített táblázatok, a jogszabályi változások következtében és az önkormányzat tárgyévet megelőzően hozott döntései értelmében várható jelentősebb hatások összefoglalását tartalmazza. A táblázat a szokásos módon tartalmazza a 2016. évi eredeti terv</w:t>
      </w:r>
      <w:r w:rsidR="000D1C21">
        <w:rPr>
          <w:rFonts w:ascii="Arial Narrow" w:hAnsi="Arial Narrow"/>
          <w:sz w:val="24"/>
          <w:szCs w:val="24"/>
        </w:rPr>
        <w:t>-</w:t>
      </w:r>
      <w:r>
        <w:rPr>
          <w:rFonts w:ascii="Arial Narrow" w:hAnsi="Arial Narrow"/>
          <w:sz w:val="24"/>
          <w:szCs w:val="24"/>
        </w:rPr>
        <w:t>előirány</w:t>
      </w:r>
      <w:r w:rsidR="00034C46">
        <w:rPr>
          <w:rFonts w:ascii="Arial Narrow" w:hAnsi="Arial Narrow"/>
          <w:sz w:val="24"/>
          <w:szCs w:val="24"/>
        </w:rPr>
        <w:t>z</w:t>
      </w:r>
      <w:r>
        <w:rPr>
          <w:rFonts w:ascii="Arial Narrow" w:hAnsi="Arial Narrow"/>
          <w:sz w:val="24"/>
          <w:szCs w:val="24"/>
        </w:rPr>
        <w:t>atokon túl, a már ismert teljesítés adatokat – ahol ezek rendelkezésre állnak –, és a 2017. évi tervadatokat. A még nem ismert te</w:t>
      </w:r>
      <w:r w:rsidR="00BF3B18">
        <w:rPr>
          <w:rFonts w:ascii="Arial Narrow" w:hAnsi="Arial Narrow"/>
          <w:sz w:val="24"/>
          <w:szCs w:val="24"/>
        </w:rPr>
        <w:t>ljesítés</w:t>
      </w:r>
      <w:r>
        <w:rPr>
          <w:rFonts w:ascii="Arial Narrow" w:hAnsi="Arial Narrow"/>
          <w:sz w:val="24"/>
          <w:szCs w:val="24"/>
        </w:rPr>
        <w:t xml:space="preserve"> adatok, és a pontosítást igénylő 2017. tervadatok a II. forduló tárgyalásáig válnak ismertté.</w:t>
      </w:r>
    </w:p>
    <w:p w:rsidR="00D327FA" w:rsidRDefault="00D327FA">
      <w:pPr>
        <w:jc w:val="both"/>
      </w:pPr>
    </w:p>
    <w:p w:rsidR="004013C4" w:rsidRDefault="00A776F7">
      <w:pPr>
        <w:jc w:val="both"/>
        <w:rPr>
          <w:rFonts w:ascii="Arial Narrow" w:hAnsi="Arial Narrow"/>
          <w:b/>
          <w:bCs/>
          <w:sz w:val="24"/>
          <w:szCs w:val="24"/>
        </w:rPr>
      </w:pPr>
      <w:r>
        <w:rPr>
          <w:rFonts w:ascii="Arial Narrow" w:hAnsi="Arial Narrow"/>
          <w:b/>
          <w:bCs/>
          <w:sz w:val="24"/>
          <w:szCs w:val="24"/>
        </w:rPr>
        <w:t>Fontosa</w:t>
      </w:r>
      <w:r w:rsidR="00034C46">
        <w:rPr>
          <w:rFonts w:ascii="Arial Narrow" w:hAnsi="Arial Narrow"/>
          <w:b/>
          <w:bCs/>
          <w:sz w:val="24"/>
          <w:szCs w:val="24"/>
        </w:rPr>
        <w:t>bb</w:t>
      </w:r>
      <w:r>
        <w:rPr>
          <w:rFonts w:ascii="Arial Narrow" w:hAnsi="Arial Narrow"/>
          <w:b/>
          <w:bCs/>
          <w:sz w:val="24"/>
          <w:szCs w:val="24"/>
        </w:rPr>
        <w:t xml:space="preserve"> változások, kiadási oldal meghatározó elemei</w:t>
      </w:r>
      <w:r w:rsidR="00D327FA">
        <w:rPr>
          <w:rFonts w:ascii="Arial Narrow" w:hAnsi="Arial Narrow"/>
          <w:b/>
          <w:bCs/>
          <w:sz w:val="24"/>
          <w:szCs w:val="24"/>
        </w:rPr>
        <w:t>:</w:t>
      </w:r>
    </w:p>
    <w:p w:rsidR="004013C4" w:rsidRPr="00DF6AF0" w:rsidRDefault="00A776F7">
      <w:pPr>
        <w:jc w:val="both"/>
      </w:pPr>
      <w:r>
        <w:rPr>
          <w:rFonts w:ascii="Arial Narrow" w:hAnsi="Arial Narrow"/>
          <w:sz w:val="24"/>
          <w:szCs w:val="24"/>
        </w:rPr>
        <w:t>Jelentős változást hoz önkormányzati szinten a minimálbér és garantált minimálbér emelkedése, mely 2</w:t>
      </w:r>
      <w:r w:rsidR="001313C2">
        <w:rPr>
          <w:rFonts w:ascii="Arial Narrow" w:hAnsi="Arial Narrow"/>
          <w:sz w:val="24"/>
          <w:szCs w:val="24"/>
        </w:rPr>
        <w:t>7</w:t>
      </w:r>
      <w:r>
        <w:rPr>
          <w:rFonts w:ascii="Arial Narrow" w:hAnsi="Arial Narrow"/>
          <w:sz w:val="24"/>
          <w:szCs w:val="24"/>
        </w:rPr>
        <w:t xml:space="preserve"> dolgozó esetében jelent a 129.000,- Ft bruttó bérről vagy illetményalapról 161.000,- Ft-ra, 32.000,- Ft összegű, továbbá 3 dolgozó esetében 111.000,- Ft-ról 127.</w:t>
      </w:r>
      <w:r w:rsidR="00201965">
        <w:rPr>
          <w:rFonts w:ascii="Arial Narrow" w:hAnsi="Arial Narrow"/>
          <w:sz w:val="24"/>
          <w:szCs w:val="24"/>
        </w:rPr>
        <w:t>5</w:t>
      </w:r>
      <w:r>
        <w:rPr>
          <w:rFonts w:ascii="Arial Narrow" w:hAnsi="Arial Narrow"/>
          <w:sz w:val="24"/>
          <w:szCs w:val="24"/>
        </w:rPr>
        <w:t xml:space="preserve">00,- Ft-ra történő emelkedést. Ennek hatása </w:t>
      </w:r>
      <w:r w:rsidRPr="00DF6AF0">
        <w:rPr>
          <w:rFonts w:ascii="Arial Narrow" w:hAnsi="Arial Narrow"/>
          <w:sz w:val="24"/>
          <w:szCs w:val="24"/>
        </w:rPr>
        <w:t xml:space="preserve">éves szinten </w:t>
      </w:r>
      <w:r w:rsidR="001313C2" w:rsidRPr="00DF6AF0">
        <w:rPr>
          <w:rFonts w:ascii="Arial Narrow" w:hAnsi="Arial Narrow"/>
          <w:sz w:val="24"/>
          <w:szCs w:val="24"/>
        </w:rPr>
        <w:t>11</w:t>
      </w:r>
      <w:r w:rsidRPr="00DF6AF0">
        <w:rPr>
          <w:rFonts w:ascii="Arial Narrow" w:hAnsi="Arial Narrow"/>
          <w:sz w:val="24"/>
          <w:szCs w:val="24"/>
        </w:rPr>
        <w:t xml:space="preserve"> millió Ft többlet kiadást eredményez.</w:t>
      </w:r>
    </w:p>
    <w:p w:rsidR="004013C4" w:rsidRDefault="00A776F7">
      <w:pPr>
        <w:jc w:val="both"/>
        <w:rPr>
          <w:rFonts w:ascii="Arial Narrow" w:hAnsi="Arial Narrow"/>
          <w:sz w:val="24"/>
          <w:szCs w:val="24"/>
        </w:rPr>
      </w:pPr>
      <w:r w:rsidRPr="00DF6AF0">
        <w:rPr>
          <w:rFonts w:ascii="Arial Narrow" w:hAnsi="Arial Narrow"/>
          <w:sz w:val="24"/>
          <w:szCs w:val="24"/>
        </w:rPr>
        <w:t xml:space="preserve">Az Önkormányzat intézményei esetében tehát a változás a dolgozók mintegy </w:t>
      </w:r>
      <w:r w:rsidR="001313C2" w:rsidRPr="00DF6AF0">
        <w:rPr>
          <w:rFonts w:ascii="Arial Narrow" w:hAnsi="Arial Narrow"/>
          <w:sz w:val="24"/>
          <w:szCs w:val="24"/>
        </w:rPr>
        <w:t>7</w:t>
      </w:r>
      <w:r w:rsidRPr="00DF6AF0">
        <w:rPr>
          <w:rFonts w:ascii="Arial Narrow" w:hAnsi="Arial Narrow"/>
          <w:sz w:val="24"/>
          <w:szCs w:val="24"/>
        </w:rPr>
        <w:t xml:space="preserve">5%-át érinti. A járulékcsökkenés, amely 5% mértékű, az emelkedés hatásához viszonyítva elenyésző, </w:t>
      </w:r>
      <w:r w:rsidR="00DF6AF0" w:rsidRPr="00DF6AF0">
        <w:rPr>
          <w:rFonts w:ascii="Arial Narrow" w:hAnsi="Arial Narrow"/>
          <w:sz w:val="24"/>
          <w:szCs w:val="24"/>
        </w:rPr>
        <w:t>tényleges megtakarítást nem eredményez, a 22% mérték</w:t>
      </w:r>
      <w:r w:rsidR="00DF6AF0">
        <w:rPr>
          <w:rFonts w:ascii="Arial Narrow" w:hAnsi="Arial Narrow"/>
          <w:sz w:val="24"/>
          <w:szCs w:val="24"/>
        </w:rPr>
        <w:t xml:space="preserve"> alkalmazása</w:t>
      </w:r>
      <w:r w:rsidR="00DF6AF0" w:rsidRPr="00DF6AF0">
        <w:rPr>
          <w:rFonts w:ascii="Arial Narrow" w:hAnsi="Arial Narrow"/>
          <w:sz w:val="24"/>
          <w:szCs w:val="24"/>
        </w:rPr>
        <w:t xml:space="preserve"> lényegében a bértömegen a járulék „változatlanságát” eredményezi a végösszeget tekintve</w:t>
      </w:r>
      <w:r w:rsidRPr="00DF6AF0">
        <w:rPr>
          <w:rFonts w:ascii="Arial Narrow" w:hAnsi="Arial Narrow"/>
          <w:sz w:val="24"/>
          <w:szCs w:val="24"/>
        </w:rPr>
        <w:t>.</w:t>
      </w:r>
    </w:p>
    <w:p w:rsidR="009B60E6" w:rsidRPr="00DF6AF0" w:rsidRDefault="009B60E6">
      <w:pPr>
        <w:jc w:val="both"/>
      </w:pPr>
      <w:r>
        <w:rPr>
          <w:rFonts w:ascii="Arial Narrow" w:hAnsi="Arial Narrow"/>
          <w:sz w:val="24"/>
          <w:szCs w:val="24"/>
        </w:rPr>
        <w:t xml:space="preserve">A dolgozóink számára előnyös változásként jelent meg a közlekedési költségtérítésre vonatkozó új szabályozás, mely szerint az eddigi 9,- Ft/km összeg 15,- Ft/km-re változik. Alig két héttel később ugyanez már más formában került a jogszabályba: a 9,- Ft/km összeg kötelező, míg a fennmaradó 6,- Ft/km „adható”, munkáltatói döntéstől függ. Javasolom, biztosítsuk az önkormányzatunknál dolgozók számára ezt a 6,- </w:t>
      </w:r>
      <w:r w:rsidR="004C799C">
        <w:rPr>
          <w:rFonts w:ascii="Arial Narrow" w:hAnsi="Arial Narrow"/>
          <w:sz w:val="24"/>
          <w:szCs w:val="24"/>
        </w:rPr>
        <w:t>F</w:t>
      </w:r>
      <w:r>
        <w:rPr>
          <w:rFonts w:ascii="Arial Narrow" w:hAnsi="Arial Narrow"/>
          <w:sz w:val="24"/>
          <w:szCs w:val="24"/>
        </w:rPr>
        <w:t>t/km további adómentesen adható költségtérítést</w:t>
      </w:r>
      <w:r w:rsidR="004C799C">
        <w:rPr>
          <w:rFonts w:ascii="Arial Narrow" w:hAnsi="Arial Narrow"/>
          <w:sz w:val="24"/>
          <w:szCs w:val="24"/>
        </w:rPr>
        <w:t>, ennek éves többletköltsége önkormányzati szinten nem éri el a 300 ezer Ft összeget.</w:t>
      </w:r>
    </w:p>
    <w:p w:rsidR="004013C4" w:rsidRDefault="00A776F7">
      <w:pPr>
        <w:jc w:val="both"/>
      </w:pPr>
      <w:r>
        <w:rPr>
          <w:rFonts w:ascii="Arial Narrow" w:hAnsi="Arial Narrow"/>
          <w:sz w:val="24"/>
          <w:szCs w:val="24"/>
        </w:rPr>
        <w:t>A kiadás</w:t>
      </w:r>
      <w:r w:rsidR="00BF3B18">
        <w:rPr>
          <w:rFonts w:ascii="Arial Narrow" w:hAnsi="Arial Narrow"/>
          <w:sz w:val="24"/>
          <w:szCs w:val="24"/>
        </w:rPr>
        <w:t>ok</w:t>
      </w:r>
      <w:r>
        <w:rPr>
          <w:rFonts w:ascii="Arial Narrow" w:hAnsi="Arial Narrow"/>
          <w:sz w:val="24"/>
          <w:szCs w:val="24"/>
        </w:rPr>
        <w:t xml:space="preserve"> másik jelentős tétele a tervezett fejlesztések oldala, mely számításaim szerint nettó 5</w:t>
      </w:r>
      <w:r w:rsidR="001754B3">
        <w:rPr>
          <w:rFonts w:ascii="Arial Narrow" w:hAnsi="Arial Narrow"/>
          <w:sz w:val="24"/>
          <w:szCs w:val="24"/>
        </w:rPr>
        <w:t>7</w:t>
      </w:r>
      <w:r w:rsidR="00BF3B18">
        <w:rPr>
          <w:rFonts w:ascii="Arial Narrow" w:hAnsi="Arial Narrow"/>
          <w:sz w:val="24"/>
          <w:szCs w:val="24"/>
        </w:rPr>
        <w:t>.000.</w:t>
      </w:r>
      <w:r>
        <w:rPr>
          <w:rFonts w:ascii="Arial Narrow" w:hAnsi="Arial Narrow"/>
          <w:sz w:val="24"/>
          <w:szCs w:val="24"/>
        </w:rPr>
        <w:t>000,- Ft körüli terhet jelent a költségvetés számára. Ezek a tételek a következők:</w:t>
      </w:r>
    </w:p>
    <w:p w:rsidR="004013C4" w:rsidRDefault="00A776F7">
      <w:pPr>
        <w:jc w:val="both"/>
      </w:pPr>
      <w:r>
        <w:t>2017. évi fejlesztések költsége:</w:t>
      </w:r>
    </w:p>
    <w:p w:rsidR="004013C4" w:rsidRPr="00237535" w:rsidRDefault="00A776F7" w:rsidP="00237535">
      <w:pPr>
        <w:pStyle w:val="Listaszerbekezds"/>
        <w:numPr>
          <w:ilvl w:val="0"/>
          <w:numId w:val="1"/>
        </w:numPr>
        <w:spacing w:after="0"/>
        <w:rPr>
          <w:b/>
        </w:rPr>
      </w:pPr>
      <w:r w:rsidRPr="00237535">
        <w:rPr>
          <w:b/>
        </w:rPr>
        <w:lastRenderedPageBreak/>
        <w:t xml:space="preserve">295/1. hrsz. terület fejlesztése </w:t>
      </w:r>
    </w:p>
    <w:p w:rsidR="004013C4" w:rsidRDefault="00A776F7">
      <w:pPr>
        <w:pStyle w:val="Nincstrkz"/>
        <w:ind w:left="709"/>
        <w:jc w:val="both"/>
      </w:pPr>
      <w:r>
        <w:t xml:space="preserve">2017. és 2018. évi szezonban a </w:t>
      </w:r>
      <w:proofErr w:type="spellStart"/>
      <w:r>
        <w:t>Pro-Mot</w:t>
      </w:r>
      <w:proofErr w:type="spellEnd"/>
      <w:r>
        <w:t xml:space="preserve"> Hungária nem kíván változtatni a strand üzemeltetés rendszerén nem célszerű a terület elkerítése, a bejárat (világosi kapu) kiépített rendszerének megváltoztatása.</w:t>
      </w:r>
    </w:p>
    <w:p w:rsidR="004013C4" w:rsidRDefault="00A776F7">
      <w:pPr>
        <w:pStyle w:val="Nincstrkz"/>
        <w:ind w:left="709"/>
        <w:jc w:val="both"/>
      </w:pPr>
      <w:r>
        <w:t>A terület későbbi hasznosítása miatt szükséges az alábbi munkák elvégzése:</w:t>
      </w:r>
    </w:p>
    <w:p w:rsidR="004013C4" w:rsidRDefault="00A776F7">
      <w:pPr>
        <w:pStyle w:val="Nincstrkz"/>
        <w:numPr>
          <w:ilvl w:val="0"/>
          <w:numId w:val="2"/>
        </w:numPr>
        <w:ind w:hanging="219"/>
        <w:jc w:val="both"/>
      </w:pPr>
      <w:r>
        <w:t xml:space="preserve">Gáz bekötő vezeték építése: a Zrínyi utcai kapunál a meglévő gázcsonkra csatlakoztatott kialakítandó mérőhely és a Vendégház melletti </w:t>
      </w:r>
      <w:proofErr w:type="spellStart"/>
      <w:r>
        <w:t>almérő</w:t>
      </w:r>
      <w:proofErr w:type="spellEnd"/>
      <w:r>
        <w:t xml:space="preserve"> megszüntetésével az épület gázvezetékének összekötése 215 m vezeték megépítésével saját kivitelezésben készül a földmunka és a vezeték beszerzés lefektetés. A szükséges szerelési munkák megfelelő végzettségű alvállalkozó bevonásával készíttetjük el.</w:t>
      </w:r>
    </w:p>
    <w:p w:rsidR="004013C4" w:rsidRDefault="00A776F7">
      <w:pPr>
        <w:pStyle w:val="Nincstrkz"/>
        <w:ind w:left="2832" w:firstLine="708"/>
      </w:pPr>
      <w:r>
        <w:t>Költsége: 3</w:t>
      </w:r>
      <w:r>
        <w:rPr>
          <w:b/>
        </w:rPr>
        <w:t xml:space="preserve">00 </w:t>
      </w:r>
      <w:proofErr w:type="spellStart"/>
      <w:r>
        <w:rPr>
          <w:b/>
        </w:rPr>
        <w:t>eFt</w:t>
      </w:r>
      <w:proofErr w:type="spellEnd"/>
    </w:p>
    <w:p w:rsidR="004013C4" w:rsidRDefault="00A776F7">
      <w:pPr>
        <w:pStyle w:val="Nincstrkz"/>
        <w:numPr>
          <w:ilvl w:val="0"/>
          <w:numId w:val="2"/>
        </w:numPr>
        <w:ind w:hanging="219"/>
        <w:jc w:val="both"/>
      </w:pPr>
      <w:r>
        <w:t xml:space="preserve">Gáz nyomáscsökkentő állomás megszüntetése: a területen található állomás a Vendégház átkötését követően csak a </w:t>
      </w:r>
      <w:proofErr w:type="spellStart"/>
      <w:r>
        <w:t>Pro-Mot</w:t>
      </w:r>
      <w:proofErr w:type="spellEnd"/>
      <w:r>
        <w:t xml:space="preserve"> műszaki bázisát látja el, a vezetékek rövidre zárásával az állomás megszüntethető, területe felszabadul.</w:t>
      </w:r>
    </w:p>
    <w:p w:rsidR="004013C4" w:rsidRDefault="00A776F7">
      <w:pPr>
        <w:pStyle w:val="Nincstrkz"/>
        <w:ind w:left="3540"/>
        <w:jc w:val="both"/>
      </w:pPr>
      <w:r>
        <w:t>Költsége</w:t>
      </w:r>
      <w:r>
        <w:rPr>
          <w:b/>
        </w:rPr>
        <w:t xml:space="preserve">: 600 </w:t>
      </w:r>
      <w:proofErr w:type="spellStart"/>
      <w:r>
        <w:rPr>
          <w:b/>
        </w:rPr>
        <w:t>eFt</w:t>
      </w:r>
      <w:proofErr w:type="spellEnd"/>
    </w:p>
    <w:p w:rsidR="004013C4" w:rsidRDefault="00A776F7">
      <w:pPr>
        <w:pStyle w:val="Nincstrkz"/>
        <w:numPr>
          <w:ilvl w:val="0"/>
          <w:numId w:val="2"/>
        </w:numPr>
        <w:ind w:hanging="219"/>
        <w:jc w:val="both"/>
      </w:pPr>
      <w:r>
        <w:t xml:space="preserve">Lejáró út betonozása: a terület független megközelítésére épített murvás út teljes körű használatát </w:t>
      </w:r>
      <w:proofErr w:type="gramStart"/>
      <w:r>
        <w:t>elősegíti</w:t>
      </w:r>
      <w:proofErr w:type="gramEnd"/>
      <w:r>
        <w:t xml:space="preserve"> ha lejtése miatt erősen rovátkolt beton utat alakítunk ki.</w:t>
      </w:r>
    </w:p>
    <w:p w:rsidR="004013C4" w:rsidRDefault="00A776F7">
      <w:pPr>
        <w:pStyle w:val="Nincstrkz"/>
        <w:ind w:left="3540"/>
      </w:pPr>
      <w:r>
        <w:t>Költsége</w:t>
      </w:r>
      <w:r>
        <w:rPr>
          <w:b/>
        </w:rPr>
        <w:t xml:space="preserve">: 1 800 </w:t>
      </w:r>
      <w:proofErr w:type="spellStart"/>
      <w:r>
        <w:rPr>
          <w:b/>
        </w:rPr>
        <w:t>eFt</w:t>
      </w:r>
      <w:proofErr w:type="spellEnd"/>
    </w:p>
    <w:p w:rsidR="004013C4" w:rsidRDefault="00A776F7">
      <w:pPr>
        <w:pStyle w:val="Nincstrkz"/>
        <w:numPr>
          <w:ilvl w:val="0"/>
          <w:numId w:val="2"/>
        </w:numPr>
        <w:ind w:hanging="219"/>
        <w:jc w:val="both"/>
      </w:pPr>
      <w:r>
        <w:t>Partvédőmű felújítás: a Balatoni Fejlesztési Tanács által kiírt pályázat alapján pályázatot nyújtottunk be a partvédőmű megerősítésére, mögöttes terület védelmére, térvilágítás létesítésére, biztosítjuk a szükséges 50% önerőt.</w:t>
      </w:r>
    </w:p>
    <w:p w:rsidR="004013C4" w:rsidRDefault="00A776F7">
      <w:pPr>
        <w:pStyle w:val="Nincstrkz"/>
        <w:ind w:left="3540"/>
        <w:jc w:val="both"/>
      </w:pPr>
      <w:r>
        <w:t xml:space="preserve">Költsége: </w:t>
      </w:r>
      <w:r>
        <w:rPr>
          <w:b/>
        </w:rPr>
        <w:t xml:space="preserve">7 400 </w:t>
      </w:r>
      <w:proofErr w:type="spellStart"/>
      <w:r>
        <w:rPr>
          <w:b/>
        </w:rPr>
        <w:t>eFt</w:t>
      </w:r>
      <w:proofErr w:type="spellEnd"/>
      <w:r>
        <w:rPr>
          <w:b/>
        </w:rPr>
        <w:t xml:space="preserve"> (csak eredményes pályázat esetén!)</w:t>
      </w:r>
    </w:p>
    <w:p w:rsidR="004013C4" w:rsidRDefault="00A776F7" w:rsidP="002241BA">
      <w:pPr>
        <w:pStyle w:val="Listaszerbekezds"/>
        <w:tabs>
          <w:tab w:val="right" w:pos="8505"/>
        </w:tabs>
        <w:jc w:val="both"/>
      </w:pPr>
      <w:r>
        <w:rPr>
          <w:b/>
        </w:rPr>
        <w:tab/>
        <w:t xml:space="preserve">Összesen: </w:t>
      </w:r>
      <w:r>
        <w:rPr>
          <w:b/>
          <w:sz w:val="28"/>
          <w:szCs w:val="28"/>
        </w:rPr>
        <w:t>10</w:t>
      </w:r>
      <w:r w:rsidR="002241BA">
        <w:rPr>
          <w:b/>
          <w:sz w:val="28"/>
          <w:szCs w:val="28"/>
        </w:rPr>
        <w:t>.</w:t>
      </w:r>
      <w:r>
        <w:rPr>
          <w:b/>
          <w:sz w:val="28"/>
          <w:szCs w:val="28"/>
        </w:rPr>
        <w:t xml:space="preserve">100 </w:t>
      </w:r>
      <w:proofErr w:type="spellStart"/>
      <w:r>
        <w:rPr>
          <w:b/>
          <w:sz w:val="28"/>
          <w:szCs w:val="28"/>
        </w:rPr>
        <w:t>eFt</w:t>
      </w:r>
      <w:proofErr w:type="spellEnd"/>
    </w:p>
    <w:p w:rsidR="004013C4" w:rsidRPr="00237535" w:rsidRDefault="00A776F7" w:rsidP="00237535">
      <w:pPr>
        <w:pStyle w:val="Listaszerbekezds"/>
        <w:numPr>
          <w:ilvl w:val="0"/>
          <w:numId w:val="1"/>
        </w:numPr>
        <w:spacing w:after="0"/>
        <w:jc w:val="both"/>
        <w:rPr>
          <w:b/>
        </w:rPr>
      </w:pPr>
      <w:r w:rsidRPr="00237535">
        <w:rPr>
          <w:b/>
        </w:rPr>
        <w:t>Strandok fejlesztése:</w:t>
      </w:r>
    </w:p>
    <w:p w:rsidR="004013C4" w:rsidRDefault="00A776F7">
      <w:pPr>
        <w:pStyle w:val="Nincstrkz"/>
        <w:jc w:val="both"/>
      </w:pPr>
      <w:r>
        <w:t>Mindegyik strand területen szükséges a szórakozási lehetőséget kínáló sport,- játékeszközök telepítése az üzemeltetőkkel egyeztetett igény szerint, a bérleti díjak visszaforgatásával.</w:t>
      </w:r>
    </w:p>
    <w:p w:rsidR="004013C4" w:rsidRDefault="00A776F7">
      <w:pPr>
        <w:pStyle w:val="Nincstrkz"/>
        <w:numPr>
          <w:ilvl w:val="0"/>
          <w:numId w:val="2"/>
        </w:numPr>
      </w:pPr>
      <w:r>
        <w:t xml:space="preserve">Zrínyi utca: </w:t>
      </w:r>
    </w:p>
    <w:p w:rsidR="004013C4" w:rsidRDefault="00A776F7">
      <w:pPr>
        <w:pStyle w:val="Nincstrkz"/>
        <w:numPr>
          <w:ilvl w:val="1"/>
          <w:numId w:val="3"/>
        </w:numPr>
      </w:pPr>
      <w:r>
        <w:t>Vízi játszótér</w:t>
      </w:r>
      <w:r>
        <w:tab/>
      </w:r>
      <w:r>
        <w:tab/>
      </w:r>
      <w:r>
        <w:tab/>
      </w:r>
      <w:r>
        <w:tab/>
        <w:t xml:space="preserve">10 000 </w:t>
      </w:r>
      <w:proofErr w:type="spellStart"/>
      <w:r>
        <w:t>eFt</w:t>
      </w:r>
      <w:proofErr w:type="spellEnd"/>
    </w:p>
    <w:p w:rsidR="004013C4" w:rsidRDefault="00A776F7">
      <w:pPr>
        <w:pStyle w:val="Nincstrkz"/>
        <w:numPr>
          <w:ilvl w:val="1"/>
          <w:numId w:val="3"/>
        </w:numPr>
      </w:pPr>
      <w:r>
        <w:t xml:space="preserve">térfigyelő </w:t>
      </w:r>
      <w:proofErr w:type="gramStart"/>
      <w:r>
        <w:t>kamera</w:t>
      </w:r>
      <w:r>
        <w:tab/>
      </w:r>
      <w:r>
        <w:tab/>
      </w:r>
      <w:r>
        <w:tab/>
      </w:r>
      <w:r>
        <w:tab/>
        <w:t xml:space="preserve">   1</w:t>
      </w:r>
      <w:proofErr w:type="gramEnd"/>
      <w:r>
        <w:t xml:space="preserve"> 000 </w:t>
      </w:r>
      <w:proofErr w:type="spellStart"/>
      <w:r>
        <w:t>eFt</w:t>
      </w:r>
      <w:proofErr w:type="spellEnd"/>
    </w:p>
    <w:p w:rsidR="004013C4" w:rsidRDefault="00A776F7">
      <w:pPr>
        <w:pStyle w:val="Nincstrkz"/>
        <w:numPr>
          <w:ilvl w:val="1"/>
          <w:numId w:val="3"/>
        </w:numPr>
      </w:pPr>
      <w:r>
        <w:t xml:space="preserve">Elektromos csatlakozás </w:t>
      </w:r>
      <w:proofErr w:type="gramStart"/>
      <w:r>
        <w:t>kiépítése</w:t>
      </w:r>
      <w:r>
        <w:tab/>
      </w:r>
      <w:r>
        <w:tab/>
        <w:t xml:space="preserve">       200</w:t>
      </w:r>
      <w:proofErr w:type="gramEnd"/>
      <w:r>
        <w:t xml:space="preserve"> </w:t>
      </w:r>
      <w:proofErr w:type="spellStart"/>
      <w:r>
        <w:t>eFt</w:t>
      </w:r>
      <w:proofErr w:type="spellEnd"/>
    </w:p>
    <w:p w:rsidR="004013C4" w:rsidRDefault="00A776F7">
      <w:pPr>
        <w:pStyle w:val="Nincstrkz"/>
        <w:ind w:left="3540"/>
      </w:pPr>
      <w:r>
        <w:t xml:space="preserve">Költsége: </w:t>
      </w:r>
      <w:r>
        <w:rPr>
          <w:b/>
        </w:rPr>
        <w:t xml:space="preserve">11 200 </w:t>
      </w:r>
      <w:proofErr w:type="spellStart"/>
      <w:r>
        <w:rPr>
          <w:b/>
        </w:rPr>
        <w:t>eFt</w:t>
      </w:r>
      <w:proofErr w:type="spellEnd"/>
    </w:p>
    <w:p w:rsidR="004013C4" w:rsidRDefault="00A776F7">
      <w:pPr>
        <w:pStyle w:val="Nincstrkz"/>
        <w:numPr>
          <w:ilvl w:val="0"/>
          <w:numId w:val="3"/>
        </w:numPr>
      </w:pPr>
      <w:r>
        <w:t>Szabad-strand:</w:t>
      </w:r>
    </w:p>
    <w:p w:rsidR="004013C4" w:rsidRDefault="00A776F7">
      <w:pPr>
        <w:pStyle w:val="Nincstrkz"/>
        <w:numPr>
          <w:ilvl w:val="1"/>
          <w:numId w:val="3"/>
        </w:numPr>
      </w:pPr>
      <w:r>
        <w:t xml:space="preserve">Napozó </w:t>
      </w:r>
      <w:proofErr w:type="gramStart"/>
      <w:r>
        <w:t>tutaj</w:t>
      </w:r>
      <w:r>
        <w:tab/>
      </w:r>
      <w:r>
        <w:tab/>
      </w:r>
      <w:r>
        <w:tab/>
      </w:r>
      <w:r>
        <w:tab/>
        <w:t xml:space="preserve">    1</w:t>
      </w:r>
      <w:proofErr w:type="gramEnd"/>
      <w:r>
        <w:t xml:space="preserve"> 000 </w:t>
      </w:r>
      <w:proofErr w:type="spellStart"/>
      <w:r>
        <w:t>eFt</w:t>
      </w:r>
      <w:proofErr w:type="spellEnd"/>
    </w:p>
    <w:p w:rsidR="004013C4" w:rsidRDefault="00A776F7">
      <w:pPr>
        <w:pStyle w:val="Nincstrkz"/>
        <w:numPr>
          <w:ilvl w:val="1"/>
          <w:numId w:val="3"/>
        </w:numPr>
      </w:pPr>
      <w:r>
        <w:t>sporteszközök /röplabda, kosár a vízben</w:t>
      </w:r>
      <w:proofErr w:type="gramStart"/>
      <w:r>
        <w:t>/            300</w:t>
      </w:r>
      <w:proofErr w:type="gramEnd"/>
      <w:r>
        <w:t xml:space="preserve"> </w:t>
      </w:r>
      <w:proofErr w:type="spellStart"/>
      <w:r>
        <w:t>eFt</w:t>
      </w:r>
      <w:proofErr w:type="spellEnd"/>
    </w:p>
    <w:p w:rsidR="004013C4" w:rsidRDefault="00A776F7">
      <w:pPr>
        <w:pStyle w:val="Nincstrkz"/>
        <w:ind w:left="3540"/>
      </w:pPr>
      <w:r>
        <w:t>Költsége</w:t>
      </w:r>
      <w:proofErr w:type="gramStart"/>
      <w:r>
        <w:t xml:space="preserve">: </w:t>
      </w:r>
      <w:r>
        <w:rPr>
          <w:b/>
        </w:rPr>
        <w:t xml:space="preserve"> 1</w:t>
      </w:r>
      <w:proofErr w:type="gramEnd"/>
      <w:r>
        <w:rPr>
          <w:b/>
        </w:rPr>
        <w:t xml:space="preserve"> 300 </w:t>
      </w:r>
      <w:proofErr w:type="spellStart"/>
      <w:r>
        <w:rPr>
          <w:b/>
        </w:rPr>
        <w:t>eFt</w:t>
      </w:r>
      <w:proofErr w:type="spellEnd"/>
    </w:p>
    <w:p w:rsidR="004013C4" w:rsidRDefault="00A776F7" w:rsidP="002241BA">
      <w:pPr>
        <w:pStyle w:val="Listaszerbekezds"/>
        <w:tabs>
          <w:tab w:val="right" w:pos="8505"/>
        </w:tabs>
        <w:jc w:val="both"/>
      </w:pPr>
      <w:r>
        <w:rPr>
          <w:b/>
        </w:rPr>
        <w:tab/>
        <w:t xml:space="preserve">Összesen: </w:t>
      </w:r>
      <w:r>
        <w:rPr>
          <w:b/>
          <w:sz w:val="28"/>
          <w:szCs w:val="28"/>
        </w:rPr>
        <w:t>12</w:t>
      </w:r>
      <w:r w:rsidR="002241BA">
        <w:rPr>
          <w:b/>
          <w:sz w:val="28"/>
          <w:szCs w:val="28"/>
        </w:rPr>
        <w:t>.</w:t>
      </w:r>
      <w:r>
        <w:rPr>
          <w:b/>
          <w:sz w:val="28"/>
          <w:szCs w:val="28"/>
        </w:rPr>
        <w:t xml:space="preserve">500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Közvilágítás korszerűsítése:</w:t>
      </w:r>
    </w:p>
    <w:p w:rsidR="004013C4" w:rsidRDefault="00A776F7">
      <w:pPr>
        <w:pStyle w:val="Listaszerbekezds"/>
        <w:jc w:val="both"/>
      </w:pPr>
      <w:r>
        <w:t>A készített tanulmány alapján a teljes költség 70 millió Ft, várni kell a pályázati lehetőségre.</w:t>
      </w:r>
    </w:p>
    <w:p w:rsidR="004013C4" w:rsidRDefault="00A776F7">
      <w:pPr>
        <w:pStyle w:val="Listaszerbekezds"/>
        <w:jc w:val="both"/>
      </w:pPr>
      <w:r>
        <w:t>Egy mérési körzethez tartozó lámpatestek cseréjével össze lehet hasonlítani mennyire gazdaságos a LED lámpatestek beépítése és ez alapján dönteni a teljes korszerűsítésről.</w:t>
      </w:r>
    </w:p>
    <w:p w:rsidR="004013C4" w:rsidRPr="00237535" w:rsidRDefault="00A776F7">
      <w:pPr>
        <w:pStyle w:val="Listaszerbekezds"/>
        <w:numPr>
          <w:ilvl w:val="0"/>
          <w:numId w:val="1"/>
        </w:numPr>
        <w:jc w:val="both"/>
        <w:rPr>
          <w:b/>
        </w:rPr>
      </w:pPr>
      <w:r w:rsidRPr="00237535">
        <w:rPr>
          <w:b/>
        </w:rPr>
        <w:t>Orvosi rendelő tetőtér beépítése:</w:t>
      </w:r>
    </w:p>
    <w:p w:rsidR="004013C4" w:rsidRDefault="00A776F7" w:rsidP="002241BA">
      <w:pPr>
        <w:pStyle w:val="Listaszerbekezds"/>
        <w:tabs>
          <w:tab w:val="right" w:pos="8505"/>
        </w:tabs>
        <w:jc w:val="both"/>
      </w:pPr>
      <w:r>
        <w:t>Építési engedéllyel rendelkezünk, az idei évben a közbeszerzési eljárás megindítása és bonyolítása.</w:t>
      </w:r>
      <w:r>
        <w:tab/>
      </w:r>
      <w:r>
        <w:rPr>
          <w:b/>
        </w:rPr>
        <w:t>Összesen</w:t>
      </w:r>
      <w:proofErr w:type="gramStart"/>
      <w:r>
        <w:rPr>
          <w:b/>
        </w:rPr>
        <w:t xml:space="preserve">:     </w:t>
      </w:r>
      <w:r>
        <w:rPr>
          <w:b/>
          <w:sz w:val="28"/>
          <w:szCs w:val="28"/>
        </w:rPr>
        <w:t>500</w:t>
      </w:r>
      <w:proofErr w:type="gramEnd"/>
      <w:r>
        <w:rPr>
          <w:b/>
          <w:sz w:val="28"/>
          <w:szCs w:val="28"/>
        </w:rPr>
        <w:t xml:space="preserve">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Útburkolat felújítása:</w:t>
      </w:r>
    </w:p>
    <w:p w:rsidR="004013C4" w:rsidRDefault="00A776F7">
      <w:pPr>
        <w:pStyle w:val="Listaszerbekezds"/>
        <w:jc w:val="both"/>
      </w:pPr>
      <w:r>
        <w:t>Balaton, Vadrózsa, Lehel, szakaszosan a Jászai Mari és Tóth Árpád köz.</w:t>
      </w:r>
    </w:p>
    <w:p w:rsidR="004013C4" w:rsidRDefault="00A776F7" w:rsidP="002241BA">
      <w:pPr>
        <w:pStyle w:val="Listaszerbekezds"/>
        <w:tabs>
          <w:tab w:val="right" w:pos="8505"/>
        </w:tabs>
        <w:jc w:val="both"/>
      </w:pPr>
      <w:r>
        <w:t>400 m</w:t>
      </w:r>
      <w:r>
        <w:tab/>
      </w:r>
      <w:r>
        <w:rPr>
          <w:b/>
        </w:rPr>
        <w:t xml:space="preserve">Összesen: </w:t>
      </w:r>
      <w:r>
        <w:rPr>
          <w:b/>
          <w:sz w:val="28"/>
          <w:szCs w:val="28"/>
        </w:rPr>
        <w:t>7</w:t>
      </w:r>
      <w:r w:rsidR="001754B3">
        <w:rPr>
          <w:b/>
          <w:sz w:val="28"/>
          <w:szCs w:val="28"/>
        </w:rPr>
        <w:t>.</w:t>
      </w:r>
      <w:r>
        <w:rPr>
          <w:b/>
          <w:sz w:val="28"/>
          <w:szCs w:val="28"/>
        </w:rPr>
        <w:t xml:space="preserve">600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Kölcsey és Hunor utca közötti terület közművesítése:</w:t>
      </w:r>
    </w:p>
    <w:p w:rsidR="004013C4" w:rsidRDefault="00A776F7">
      <w:pPr>
        <w:pStyle w:val="Listaszerbekezds"/>
        <w:jc w:val="both"/>
      </w:pPr>
      <w:r>
        <w:t xml:space="preserve">Több évtizede húzódó telekrendezést követően a vízjogi létesítési engedélyezési eljárás végül eredményre vezetett és megépíthető a </w:t>
      </w:r>
      <w:r w:rsidR="001754B3">
        <w:t>30</w:t>
      </w:r>
      <w:r>
        <w:t xml:space="preserve"> ingatlant érintő ivóvízvezeték és</w:t>
      </w:r>
      <w:r w:rsidR="001754B3" w:rsidRPr="001754B3">
        <w:t xml:space="preserve"> </w:t>
      </w:r>
      <w:r w:rsidR="001754B3">
        <w:t xml:space="preserve">a 42 ingatlant </w:t>
      </w:r>
      <w:r w:rsidR="001754B3">
        <w:lastRenderedPageBreak/>
        <w:t>érintő</w:t>
      </w:r>
      <w:r>
        <w:t xml:space="preserve"> szennyvíz elvezető csatorna. A korábban meghozott képviselő-testületi határozat szerint az ingatlanonként befizetendő közmű csatlakozási díj (víz 150 </w:t>
      </w:r>
      <w:proofErr w:type="spellStart"/>
      <w:r>
        <w:t>eFt</w:t>
      </w:r>
      <w:proofErr w:type="spellEnd"/>
      <w:r>
        <w:t xml:space="preserve">, szennyvíz 250 </w:t>
      </w:r>
      <w:proofErr w:type="spellStart"/>
      <w:r>
        <w:t>eFt</w:t>
      </w:r>
      <w:proofErr w:type="spellEnd"/>
      <w:r>
        <w:t xml:space="preserve">) összességében </w:t>
      </w:r>
      <w:r w:rsidR="001754B3">
        <w:t>15000</w:t>
      </w:r>
      <w:r>
        <w:t xml:space="preserve"> </w:t>
      </w:r>
      <w:proofErr w:type="spellStart"/>
      <w:r>
        <w:t>eFt</w:t>
      </w:r>
      <w:proofErr w:type="spellEnd"/>
      <w:r>
        <w:t xml:space="preserve"> hozzájárulás befizetését jelenti. Az ivóvízvezeték építését - hasonlóan a Harmat utcához - saját kivitelezésben oldanánk meg. A szennyvízcsatorna építését kell kiadnunk erre jogosult vállalkozónak. A befizetett hozzájárulás becslés szerint elegendő lesz a nettó költségekre</w:t>
      </w:r>
    </w:p>
    <w:p w:rsidR="004013C4" w:rsidRDefault="00A776F7" w:rsidP="002241BA">
      <w:pPr>
        <w:pStyle w:val="Listaszerbekezds"/>
        <w:tabs>
          <w:tab w:val="right" w:pos="8505"/>
        </w:tabs>
        <w:jc w:val="both"/>
      </w:pPr>
      <w:r>
        <w:tab/>
      </w:r>
      <w:r>
        <w:rPr>
          <w:b/>
        </w:rPr>
        <w:t xml:space="preserve">Összesen: </w:t>
      </w:r>
      <w:r>
        <w:rPr>
          <w:b/>
          <w:sz w:val="28"/>
          <w:szCs w:val="28"/>
        </w:rPr>
        <w:t>1</w:t>
      </w:r>
      <w:r w:rsidR="001754B3">
        <w:rPr>
          <w:b/>
          <w:sz w:val="28"/>
          <w:szCs w:val="28"/>
        </w:rPr>
        <w:t>5.0</w:t>
      </w:r>
      <w:r>
        <w:rPr>
          <w:b/>
          <w:sz w:val="28"/>
          <w:szCs w:val="28"/>
        </w:rPr>
        <w:t xml:space="preserve">00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Országzászló emlékmű környékének parkosítása:</w:t>
      </w:r>
    </w:p>
    <w:p w:rsidR="004013C4" w:rsidRDefault="00A776F7" w:rsidP="002241BA">
      <w:pPr>
        <w:pStyle w:val="Listaszerbekezds"/>
        <w:tabs>
          <w:tab w:val="right" w:pos="8505"/>
        </w:tabs>
        <w:jc w:val="both"/>
      </w:pPr>
      <w:r>
        <w:t>Emlékhely, kilátó létesítése. Előkészítő munkák.</w:t>
      </w:r>
      <w:r>
        <w:tab/>
      </w:r>
      <w:r>
        <w:rPr>
          <w:b/>
        </w:rPr>
        <w:t>Összesen</w:t>
      </w:r>
      <w:proofErr w:type="gramStart"/>
      <w:r>
        <w:rPr>
          <w:b/>
        </w:rPr>
        <w:t xml:space="preserve">:   </w:t>
      </w:r>
      <w:r>
        <w:rPr>
          <w:b/>
          <w:sz w:val="28"/>
          <w:szCs w:val="28"/>
        </w:rPr>
        <w:t>1</w:t>
      </w:r>
      <w:proofErr w:type="gramEnd"/>
      <w:r w:rsidR="001754B3">
        <w:rPr>
          <w:b/>
          <w:sz w:val="28"/>
          <w:szCs w:val="28"/>
        </w:rPr>
        <w:t>.</w:t>
      </w:r>
      <w:r>
        <w:rPr>
          <w:b/>
          <w:sz w:val="28"/>
          <w:szCs w:val="28"/>
        </w:rPr>
        <w:t xml:space="preserve">000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Vizesblokk építése a kerékpárút mellett:</w:t>
      </w:r>
    </w:p>
    <w:p w:rsidR="004013C4" w:rsidRDefault="00A776F7">
      <w:pPr>
        <w:pStyle w:val="Listaszerbekezds"/>
        <w:jc w:val="both"/>
      </w:pPr>
      <w:r>
        <w:t>Tájba illő épület építése a Posta és Iskola utcák között. BORHÉT szervezője nem jelentkezett, a kerékpárút fejlesztéséhez kapcsolódva építhető meg, amennyiben lesz pályázat. Esetleg a tervezés ütemezhető erre az évre</w:t>
      </w:r>
    </w:p>
    <w:p w:rsidR="004013C4" w:rsidRPr="00237535" w:rsidRDefault="00A776F7">
      <w:pPr>
        <w:pStyle w:val="Listaszerbekezds"/>
        <w:numPr>
          <w:ilvl w:val="0"/>
          <w:numId w:val="1"/>
        </w:numPr>
        <w:jc w:val="both"/>
        <w:rPr>
          <w:b/>
        </w:rPr>
      </w:pPr>
      <w:r w:rsidRPr="00237535">
        <w:rPr>
          <w:b/>
        </w:rPr>
        <w:t>Közösségi tér burkolt részének lefedése:</w:t>
      </w:r>
    </w:p>
    <w:p w:rsidR="004013C4" w:rsidRDefault="00A776F7">
      <w:pPr>
        <w:pStyle w:val="Listaszerbekezds"/>
        <w:jc w:val="both"/>
      </w:pPr>
      <w:r>
        <w:t>Igény van egy fedett több funkciós csarnokra, ahol az időjárástól függetlenül tarthatók a rendezvények.</w:t>
      </w:r>
    </w:p>
    <w:p w:rsidR="004013C4" w:rsidRPr="00237535" w:rsidRDefault="00A776F7">
      <w:pPr>
        <w:pStyle w:val="Listaszerbekezds"/>
        <w:numPr>
          <w:ilvl w:val="0"/>
          <w:numId w:val="1"/>
        </w:numPr>
        <w:jc w:val="both"/>
        <w:rPr>
          <w:b/>
        </w:rPr>
      </w:pPr>
      <w:r w:rsidRPr="00237535">
        <w:rPr>
          <w:b/>
        </w:rPr>
        <w:t>Kamera rendszer bővítése:</w:t>
      </w:r>
    </w:p>
    <w:p w:rsidR="004013C4" w:rsidRDefault="00A776F7" w:rsidP="002241BA">
      <w:pPr>
        <w:pStyle w:val="Listaszerbekezds"/>
        <w:tabs>
          <w:tab w:val="right" w:pos="8505"/>
        </w:tabs>
        <w:jc w:val="both"/>
      </w:pPr>
      <w:r>
        <w:t>3 kamera telepítése a szükséges helyekre</w:t>
      </w:r>
      <w:r>
        <w:tab/>
      </w:r>
      <w:r>
        <w:rPr>
          <w:b/>
        </w:rPr>
        <w:t>Összesen</w:t>
      </w:r>
      <w:proofErr w:type="gramStart"/>
      <w:r>
        <w:rPr>
          <w:b/>
        </w:rPr>
        <w:t xml:space="preserve">:  </w:t>
      </w:r>
      <w:r>
        <w:rPr>
          <w:b/>
          <w:sz w:val="28"/>
          <w:szCs w:val="28"/>
        </w:rPr>
        <w:t>2</w:t>
      </w:r>
      <w:proofErr w:type="gramEnd"/>
      <w:r w:rsidR="001754B3">
        <w:rPr>
          <w:b/>
          <w:sz w:val="28"/>
          <w:szCs w:val="28"/>
        </w:rPr>
        <w:t>.</w:t>
      </w:r>
      <w:r>
        <w:rPr>
          <w:b/>
          <w:sz w:val="28"/>
          <w:szCs w:val="28"/>
        </w:rPr>
        <w:t xml:space="preserve">000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 xml:space="preserve">Kultúrház felújítása: Pályázati támogatás 500 </w:t>
      </w:r>
      <w:proofErr w:type="spellStart"/>
      <w:r w:rsidRPr="00237535">
        <w:rPr>
          <w:b/>
        </w:rPr>
        <w:t>eFt</w:t>
      </w:r>
      <w:proofErr w:type="spellEnd"/>
    </w:p>
    <w:p w:rsidR="004013C4" w:rsidRDefault="00A776F7" w:rsidP="002241BA">
      <w:pPr>
        <w:pStyle w:val="Listaszerbekezds"/>
        <w:tabs>
          <w:tab w:val="right" w:pos="8505"/>
        </w:tabs>
        <w:jc w:val="both"/>
      </w:pPr>
      <w:r>
        <w:t>Épület hőszigetelése tavalyi árajánlat alapján.</w:t>
      </w:r>
      <w:r>
        <w:tab/>
      </w:r>
      <w:r w:rsidRPr="002241BA">
        <w:rPr>
          <w:b/>
        </w:rPr>
        <w:t>Összesen</w:t>
      </w:r>
      <w:proofErr w:type="gramStart"/>
      <w:r w:rsidRPr="002241BA">
        <w:rPr>
          <w:b/>
        </w:rPr>
        <w:t xml:space="preserve">:  </w:t>
      </w:r>
      <w:r w:rsidRPr="002241BA">
        <w:rPr>
          <w:b/>
          <w:sz w:val="28"/>
          <w:szCs w:val="28"/>
        </w:rPr>
        <w:t>2</w:t>
      </w:r>
      <w:proofErr w:type="gramEnd"/>
      <w:r w:rsidR="001754B3" w:rsidRPr="002241BA">
        <w:rPr>
          <w:b/>
          <w:sz w:val="28"/>
          <w:szCs w:val="28"/>
        </w:rPr>
        <w:t>.</w:t>
      </w:r>
      <w:r w:rsidRPr="002241BA">
        <w:rPr>
          <w:b/>
          <w:sz w:val="28"/>
          <w:szCs w:val="28"/>
        </w:rPr>
        <w:t xml:space="preserve">770 </w:t>
      </w:r>
      <w:proofErr w:type="spellStart"/>
      <w:r w:rsidRPr="002241BA">
        <w:rPr>
          <w:b/>
          <w:sz w:val="28"/>
          <w:szCs w:val="28"/>
        </w:rPr>
        <w:t>eFt</w:t>
      </w:r>
      <w:proofErr w:type="spellEnd"/>
    </w:p>
    <w:p w:rsidR="004013C4" w:rsidRPr="00237535" w:rsidRDefault="00A776F7">
      <w:pPr>
        <w:pStyle w:val="Listaszerbekezds"/>
        <w:numPr>
          <w:ilvl w:val="0"/>
          <w:numId w:val="1"/>
        </w:numPr>
        <w:jc w:val="both"/>
        <w:rPr>
          <w:b/>
        </w:rPr>
      </w:pPr>
      <w:r w:rsidRPr="00237535">
        <w:rPr>
          <w:b/>
        </w:rPr>
        <w:t>Konyha:</w:t>
      </w:r>
    </w:p>
    <w:p w:rsidR="004013C4" w:rsidRDefault="00A776F7" w:rsidP="002241BA">
      <w:pPr>
        <w:pStyle w:val="Listaszerbekezds"/>
        <w:tabs>
          <w:tab w:val="right" w:pos="8505"/>
        </w:tabs>
        <w:jc w:val="both"/>
      </w:pPr>
      <w:r>
        <w:t>Dagasztógép beszerzése</w:t>
      </w:r>
      <w:r>
        <w:tab/>
      </w:r>
      <w:r>
        <w:rPr>
          <w:b/>
        </w:rPr>
        <w:t>Összesen</w:t>
      </w:r>
      <w:proofErr w:type="gramStart"/>
      <w:r>
        <w:rPr>
          <w:b/>
        </w:rPr>
        <w:t xml:space="preserve">:     </w:t>
      </w:r>
      <w:r>
        <w:rPr>
          <w:b/>
          <w:sz w:val="28"/>
          <w:szCs w:val="28"/>
        </w:rPr>
        <w:t>400</w:t>
      </w:r>
      <w:proofErr w:type="gramEnd"/>
      <w:r>
        <w:rPr>
          <w:b/>
          <w:sz w:val="28"/>
          <w:szCs w:val="28"/>
        </w:rPr>
        <w:t xml:space="preserve"> </w:t>
      </w:r>
      <w:proofErr w:type="spellStart"/>
      <w:r>
        <w:rPr>
          <w:b/>
          <w:sz w:val="28"/>
          <w:szCs w:val="28"/>
        </w:rPr>
        <w:t>eFt</w:t>
      </w:r>
      <w:proofErr w:type="spellEnd"/>
    </w:p>
    <w:p w:rsidR="004013C4" w:rsidRPr="00237535" w:rsidRDefault="00A776F7">
      <w:pPr>
        <w:pStyle w:val="Listaszerbekezds"/>
        <w:numPr>
          <w:ilvl w:val="0"/>
          <w:numId w:val="1"/>
        </w:numPr>
        <w:jc w:val="both"/>
        <w:rPr>
          <w:b/>
        </w:rPr>
      </w:pPr>
      <w:r w:rsidRPr="00237535">
        <w:rPr>
          <w:b/>
        </w:rPr>
        <w:t>Településüzemelés:</w:t>
      </w:r>
    </w:p>
    <w:p w:rsidR="004013C4" w:rsidRDefault="00A776F7">
      <w:pPr>
        <w:pStyle w:val="Listaszerbekezds"/>
        <w:jc w:val="both"/>
      </w:pPr>
      <w:r>
        <w:t>Egy 25 LE és egy 50 LE teljesítményű traktor beszerzése</w:t>
      </w:r>
    </w:p>
    <w:p w:rsidR="004013C4" w:rsidRDefault="00A776F7" w:rsidP="002241BA">
      <w:pPr>
        <w:pStyle w:val="Listaszerbekezds"/>
        <w:tabs>
          <w:tab w:val="right" w:pos="8505"/>
        </w:tabs>
        <w:jc w:val="both"/>
      </w:pPr>
      <w:r>
        <w:t>Pályázati önrész</w:t>
      </w:r>
      <w:r>
        <w:tab/>
      </w:r>
      <w:r>
        <w:rPr>
          <w:b/>
          <w:sz w:val="28"/>
          <w:szCs w:val="28"/>
        </w:rPr>
        <w:t>5</w:t>
      </w:r>
      <w:r w:rsidR="001754B3">
        <w:rPr>
          <w:b/>
          <w:sz w:val="28"/>
          <w:szCs w:val="28"/>
        </w:rPr>
        <w:t>.</w:t>
      </w:r>
      <w:r>
        <w:rPr>
          <w:b/>
          <w:sz w:val="28"/>
          <w:szCs w:val="28"/>
        </w:rPr>
        <w:t xml:space="preserve">000 </w:t>
      </w:r>
      <w:proofErr w:type="spellStart"/>
      <w:r>
        <w:rPr>
          <w:b/>
          <w:sz w:val="28"/>
          <w:szCs w:val="28"/>
        </w:rPr>
        <w:t>eFt</w:t>
      </w:r>
      <w:proofErr w:type="spellEnd"/>
    </w:p>
    <w:p w:rsidR="004013C4" w:rsidRDefault="00A776F7" w:rsidP="00992A37">
      <w:pPr>
        <w:pStyle w:val="Nincstrkz"/>
        <w:spacing w:after="240"/>
        <w:jc w:val="right"/>
      </w:pPr>
      <w:r>
        <w:rPr>
          <w:b/>
          <w:sz w:val="28"/>
          <w:szCs w:val="28"/>
        </w:rPr>
        <w:t>Mindösszesen: 5</w:t>
      </w:r>
      <w:r w:rsidR="001754B3">
        <w:rPr>
          <w:b/>
          <w:sz w:val="28"/>
          <w:szCs w:val="28"/>
        </w:rPr>
        <w:t>6.8</w:t>
      </w:r>
      <w:r>
        <w:rPr>
          <w:b/>
          <w:sz w:val="28"/>
          <w:szCs w:val="28"/>
        </w:rPr>
        <w:t>70 E Ft + Áfa</w:t>
      </w:r>
    </w:p>
    <w:p w:rsidR="004013C4" w:rsidRDefault="00A776F7">
      <w:pPr>
        <w:jc w:val="both"/>
        <w:rPr>
          <w:rFonts w:ascii="Arial Narrow" w:hAnsi="Arial Narrow"/>
          <w:sz w:val="24"/>
          <w:szCs w:val="24"/>
        </w:rPr>
      </w:pPr>
      <w:r>
        <w:rPr>
          <w:rFonts w:ascii="Arial Narrow" w:hAnsi="Arial Narrow"/>
          <w:sz w:val="24"/>
          <w:szCs w:val="24"/>
        </w:rPr>
        <w:t>Az önkormányzat korábbi döntései alapján jelentkező tételeket az adott kormányzati funkció</w:t>
      </w:r>
      <w:r w:rsidR="00237535">
        <w:rPr>
          <w:rFonts w:ascii="Arial Narrow" w:hAnsi="Arial Narrow"/>
          <w:sz w:val="24"/>
          <w:szCs w:val="24"/>
        </w:rPr>
        <w:t>ko</w:t>
      </w:r>
      <w:r>
        <w:rPr>
          <w:rFonts w:ascii="Arial Narrow" w:hAnsi="Arial Narrow"/>
          <w:sz w:val="24"/>
          <w:szCs w:val="24"/>
        </w:rPr>
        <w:t>n feltüntettük.</w:t>
      </w:r>
    </w:p>
    <w:p w:rsidR="0088230F" w:rsidRDefault="0088230F">
      <w:pPr>
        <w:jc w:val="both"/>
        <w:rPr>
          <w:rFonts w:ascii="Arial Narrow" w:hAnsi="Arial Narrow"/>
          <w:sz w:val="24"/>
          <w:szCs w:val="24"/>
        </w:rPr>
      </w:pPr>
      <w:r>
        <w:rPr>
          <w:rFonts w:ascii="Arial Narrow" w:hAnsi="Arial Narrow"/>
          <w:sz w:val="24"/>
          <w:szCs w:val="24"/>
        </w:rPr>
        <w:t>A kiadott anyagban szerepeltettük az év végi 1 havi illetmény összegét, így látható az összesítő táblában, hogy ennek elvonása önkormányzati szinten min</w:t>
      </w:r>
      <w:r w:rsidR="00201965">
        <w:rPr>
          <w:rFonts w:ascii="Arial Narrow" w:hAnsi="Arial Narrow"/>
          <w:sz w:val="24"/>
          <w:szCs w:val="24"/>
        </w:rPr>
        <w:t>t</w:t>
      </w:r>
      <w:r>
        <w:rPr>
          <w:rFonts w:ascii="Arial Narrow" w:hAnsi="Arial Narrow"/>
          <w:sz w:val="24"/>
          <w:szCs w:val="24"/>
        </w:rPr>
        <w:t xml:space="preserve">egy </w:t>
      </w:r>
      <w:r w:rsidR="00201965">
        <w:rPr>
          <w:rFonts w:ascii="Arial Narrow" w:hAnsi="Arial Narrow"/>
          <w:sz w:val="24"/>
          <w:szCs w:val="24"/>
        </w:rPr>
        <w:t>8</w:t>
      </w:r>
      <w:r>
        <w:rPr>
          <w:rFonts w:ascii="Arial Narrow" w:hAnsi="Arial Narrow"/>
          <w:sz w:val="24"/>
          <w:szCs w:val="24"/>
        </w:rPr>
        <w:t xml:space="preserve"> millió forint megtakarítást eredményez</w:t>
      </w:r>
      <w:r w:rsidR="00237535">
        <w:rPr>
          <w:rFonts w:ascii="Arial Narrow" w:hAnsi="Arial Narrow"/>
          <w:sz w:val="24"/>
          <w:szCs w:val="24"/>
        </w:rPr>
        <w:t>het</w:t>
      </w:r>
      <w:r>
        <w:rPr>
          <w:rFonts w:ascii="Arial Narrow" w:hAnsi="Arial Narrow"/>
          <w:sz w:val="24"/>
          <w:szCs w:val="24"/>
        </w:rPr>
        <w:t>.</w:t>
      </w:r>
      <w:r w:rsidR="00A776F7">
        <w:rPr>
          <w:rFonts w:ascii="Arial Narrow" w:hAnsi="Arial Narrow"/>
          <w:sz w:val="24"/>
          <w:szCs w:val="24"/>
        </w:rPr>
        <w:t xml:space="preserve"> </w:t>
      </w:r>
    </w:p>
    <w:p w:rsidR="00A776F7" w:rsidRDefault="00A776F7">
      <w:pPr>
        <w:jc w:val="both"/>
        <w:rPr>
          <w:rFonts w:ascii="Arial Narrow" w:hAnsi="Arial Narrow"/>
          <w:sz w:val="24"/>
          <w:szCs w:val="24"/>
        </w:rPr>
      </w:pPr>
      <w:r>
        <w:rPr>
          <w:rFonts w:ascii="Arial Narrow" w:hAnsi="Arial Narrow"/>
          <w:sz w:val="24"/>
          <w:szCs w:val="24"/>
        </w:rPr>
        <w:t xml:space="preserve">A működési kiadások tervezése során szintén a teljesítéshez közelített adatok kerültek a tervezetbe, az egyes feladatok ellátásához szükséges beszerzések, eszközök szintén az adott </w:t>
      </w:r>
      <w:r w:rsidR="00237535">
        <w:rPr>
          <w:rFonts w:ascii="Arial Narrow" w:hAnsi="Arial Narrow"/>
          <w:sz w:val="24"/>
          <w:szCs w:val="24"/>
        </w:rPr>
        <w:t xml:space="preserve">kormányzati funkciókon </w:t>
      </w:r>
      <w:r>
        <w:rPr>
          <w:rFonts w:ascii="Arial Narrow" w:hAnsi="Arial Narrow"/>
          <w:sz w:val="24"/>
          <w:szCs w:val="24"/>
        </w:rPr>
        <w:t>kerültek feltüntetésre.</w:t>
      </w:r>
    </w:p>
    <w:p w:rsidR="00A776F7" w:rsidRDefault="00A776F7">
      <w:pPr>
        <w:jc w:val="both"/>
        <w:rPr>
          <w:rFonts w:ascii="Arial Narrow" w:hAnsi="Arial Narrow"/>
          <w:sz w:val="24"/>
          <w:szCs w:val="24"/>
        </w:rPr>
      </w:pPr>
      <w:r>
        <w:rPr>
          <w:rFonts w:ascii="Arial Narrow" w:hAnsi="Arial Narrow"/>
          <w:sz w:val="24"/>
          <w:szCs w:val="24"/>
        </w:rPr>
        <w:t xml:space="preserve">A képviselő-testület </w:t>
      </w:r>
      <w:r w:rsidR="00BF3B18">
        <w:rPr>
          <w:rFonts w:ascii="Arial Narrow" w:hAnsi="Arial Narrow"/>
          <w:sz w:val="24"/>
          <w:szCs w:val="24"/>
        </w:rPr>
        <w:t>korábbi döntései</w:t>
      </w:r>
      <w:r w:rsidR="00237535">
        <w:rPr>
          <w:rFonts w:ascii="Arial Narrow" w:hAnsi="Arial Narrow"/>
          <w:sz w:val="24"/>
          <w:szCs w:val="24"/>
        </w:rPr>
        <w:t>nek megfelelően</w:t>
      </w:r>
      <w:r w:rsidR="00BF3B18">
        <w:rPr>
          <w:rFonts w:ascii="Arial Narrow" w:hAnsi="Arial Narrow"/>
          <w:sz w:val="24"/>
          <w:szCs w:val="24"/>
        </w:rPr>
        <w:t xml:space="preserve"> kerültek szerepeltetésre a BURSA, Aranya János Teh</w:t>
      </w:r>
      <w:r w:rsidR="00237535">
        <w:rPr>
          <w:rFonts w:ascii="Arial Narrow" w:hAnsi="Arial Narrow"/>
          <w:sz w:val="24"/>
          <w:szCs w:val="24"/>
        </w:rPr>
        <w:t>etséggondozó Program ösztöndíjak</w:t>
      </w:r>
      <w:r w:rsidR="00BF3B18">
        <w:rPr>
          <w:rFonts w:ascii="Arial Narrow" w:hAnsi="Arial Narrow"/>
          <w:sz w:val="24"/>
          <w:szCs w:val="24"/>
        </w:rPr>
        <w:t xml:space="preserve">, valamint az idei év teljesítése alapján kerültek beállításra a különböző segélyek és támogatások </w:t>
      </w:r>
      <w:r w:rsidR="00237535">
        <w:rPr>
          <w:rFonts w:ascii="Arial Narrow" w:hAnsi="Arial Narrow"/>
          <w:sz w:val="24"/>
          <w:szCs w:val="24"/>
        </w:rPr>
        <w:t>előirányzatai</w:t>
      </w:r>
      <w:r w:rsidR="00BF3B18">
        <w:rPr>
          <w:rFonts w:ascii="Arial Narrow" w:hAnsi="Arial Narrow"/>
          <w:sz w:val="24"/>
          <w:szCs w:val="24"/>
        </w:rPr>
        <w:t>.</w:t>
      </w:r>
    </w:p>
    <w:p w:rsidR="00A776F7" w:rsidRDefault="00A776F7" w:rsidP="00A776F7">
      <w:pPr>
        <w:jc w:val="both"/>
        <w:rPr>
          <w:rFonts w:ascii="Arial Narrow" w:hAnsi="Arial Narrow"/>
          <w:sz w:val="24"/>
          <w:szCs w:val="24"/>
        </w:rPr>
      </w:pPr>
      <w:r w:rsidRPr="00BF3B18">
        <w:rPr>
          <w:rFonts w:ascii="Arial Narrow" w:hAnsi="Arial Narrow"/>
          <w:sz w:val="24"/>
          <w:szCs w:val="24"/>
        </w:rPr>
        <w:t>Az előző évek gyakorlatának megfelelően a közös önkormányzati hivatalok működtetésének támogatását a székhelytelepülés kapja meg közvetlen finanszírozásként. Ezt kell kiegészítenünk a kirendeltség működtetése folytán saját bevételünk terhére. Az idei évben szintén várható visszatérítés, ennek összege az előterjesztés készítésének időpontjában még nem ismert.</w:t>
      </w:r>
    </w:p>
    <w:p w:rsidR="0062647E" w:rsidRDefault="0062647E" w:rsidP="00A776F7">
      <w:pPr>
        <w:jc w:val="both"/>
        <w:rPr>
          <w:rFonts w:ascii="Arial Narrow" w:hAnsi="Arial Narrow"/>
          <w:sz w:val="24"/>
          <w:szCs w:val="24"/>
        </w:rPr>
      </w:pPr>
      <w:r>
        <w:rPr>
          <w:rFonts w:ascii="Arial Narrow" w:hAnsi="Arial Narrow"/>
          <w:sz w:val="24"/>
          <w:szCs w:val="24"/>
        </w:rPr>
        <w:t xml:space="preserve">Az I. forduló tárgyalásával egyidejűleg </w:t>
      </w:r>
      <w:r w:rsidR="000D1AD2">
        <w:rPr>
          <w:rFonts w:ascii="Arial Narrow" w:hAnsi="Arial Narrow"/>
          <w:sz w:val="24"/>
          <w:szCs w:val="24"/>
        </w:rPr>
        <w:t>kívánom elő</w:t>
      </w:r>
      <w:r>
        <w:rPr>
          <w:rFonts w:ascii="Arial Narrow" w:hAnsi="Arial Narrow"/>
          <w:sz w:val="24"/>
          <w:szCs w:val="24"/>
        </w:rPr>
        <w:t>terjeszte</w:t>
      </w:r>
      <w:r w:rsidR="000D1AD2">
        <w:rPr>
          <w:rFonts w:ascii="Arial Narrow" w:hAnsi="Arial Narrow"/>
          <w:sz w:val="24"/>
          <w:szCs w:val="24"/>
        </w:rPr>
        <w:t>ni</w:t>
      </w:r>
      <w:r>
        <w:rPr>
          <w:rFonts w:ascii="Arial Narrow" w:hAnsi="Arial Narrow"/>
          <w:sz w:val="24"/>
          <w:szCs w:val="24"/>
        </w:rPr>
        <w:t xml:space="preserve"> javaslatomat </w:t>
      </w:r>
      <w:r w:rsidR="000D1AD2">
        <w:rPr>
          <w:rFonts w:ascii="Arial Narrow" w:hAnsi="Arial Narrow"/>
          <w:sz w:val="24"/>
          <w:szCs w:val="24"/>
        </w:rPr>
        <w:t>a</w:t>
      </w:r>
      <w:r>
        <w:rPr>
          <w:rFonts w:ascii="Arial Narrow" w:hAnsi="Arial Narrow"/>
          <w:sz w:val="24"/>
          <w:szCs w:val="24"/>
        </w:rPr>
        <w:t xml:space="preserve"> tisztelet</w:t>
      </w:r>
      <w:r w:rsidR="000D1AD2">
        <w:rPr>
          <w:rFonts w:ascii="Arial Narrow" w:hAnsi="Arial Narrow"/>
          <w:sz w:val="24"/>
          <w:szCs w:val="24"/>
        </w:rPr>
        <w:t>díj</w:t>
      </w:r>
      <w:r>
        <w:rPr>
          <w:rFonts w:ascii="Arial Narrow" w:hAnsi="Arial Narrow"/>
          <w:sz w:val="24"/>
          <w:szCs w:val="24"/>
        </w:rPr>
        <w:t xml:space="preserve">ak emelésére a következők szerint: </w:t>
      </w:r>
      <w:bookmarkStart w:id="1" w:name="_GoBack"/>
      <w:bookmarkEnd w:id="1"/>
      <w:r>
        <w:rPr>
          <w:rFonts w:ascii="Arial Narrow" w:hAnsi="Arial Narrow"/>
          <w:sz w:val="24"/>
          <w:szCs w:val="24"/>
        </w:rPr>
        <w:t xml:space="preserve">Alpolgármester úr tiszteletdíja bruttó 150.000,- Ft – mely nem éri a </w:t>
      </w:r>
      <w:proofErr w:type="spellStart"/>
      <w:r>
        <w:rPr>
          <w:rFonts w:ascii="Arial Narrow" w:hAnsi="Arial Narrow"/>
          <w:sz w:val="24"/>
          <w:szCs w:val="24"/>
        </w:rPr>
        <w:t>Mötv</w:t>
      </w:r>
      <w:proofErr w:type="spellEnd"/>
      <w:r>
        <w:rPr>
          <w:rFonts w:ascii="Arial Narrow" w:hAnsi="Arial Narrow"/>
          <w:sz w:val="24"/>
          <w:szCs w:val="24"/>
        </w:rPr>
        <w:t>. szerint meghatározott maximális 90% mértéket -, a képviselői tiszteletdíjak 50.000,- Ft, a bizottsági tagok díja 20.000,- Ft összegben kerüljön meghatározásra 2017. január 1. napjától.</w:t>
      </w:r>
    </w:p>
    <w:p w:rsidR="00CB551C" w:rsidRDefault="00D327FA" w:rsidP="00A776F7">
      <w:pPr>
        <w:jc w:val="both"/>
        <w:rPr>
          <w:rFonts w:ascii="Arial Narrow" w:hAnsi="Arial Narrow"/>
          <w:sz w:val="24"/>
          <w:szCs w:val="24"/>
        </w:rPr>
      </w:pPr>
      <w:r>
        <w:rPr>
          <w:rFonts w:ascii="Arial Narrow" w:hAnsi="Arial Narrow"/>
          <w:sz w:val="24"/>
          <w:szCs w:val="24"/>
        </w:rPr>
        <w:t>A kiadott táblázat már eszerint készült.</w:t>
      </w:r>
    </w:p>
    <w:p w:rsidR="00D327FA" w:rsidRPr="00BF3B18" w:rsidRDefault="00D327FA" w:rsidP="00A776F7">
      <w:pPr>
        <w:jc w:val="both"/>
        <w:rPr>
          <w:rFonts w:ascii="Arial Narrow" w:hAnsi="Arial Narrow"/>
          <w:sz w:val="24"/>
          <w:szCs w:val="24"/>
        </w:rPr>
      </w:pPr>
    </w:p>
    <w:p w:rsidR="004013C4" w:rsidRDefault="00A776F7" w:rsidP="00D327FA">
      <w:pPr>
        <w:jc w:val="both"/>
        <w:rPr>
          <w:rFonts w:ascii="Arial Narrow" w:hAnsi="Arial Narrow"/>
          <w:sz w:val="24"/>
          <w:szCs w:val="24"/>
        </w:rPr>
      </w:pPr>
      <w:r>
        <w:rPr>
          <w:rFonts w:ascii="Arial Narrow" w:hAnsi="Arial Narrow"/>
          <w:b/>
          <w:bCs/>
          <w:sz w:val="24"/>
          <w:szCs w:val="24"/>
        </w:rPr>
        <w:lastRenderedPageBreak/>
        <w:t>A bevételek várható alakulását a következő tényezők határozzák meg:</w:t>
      </w:r>
    </w:p>
    <w:p w:rsidR="004013C4" w:rsidRDefault="00A776F7">
      <w:pPr>
        <w:jc w:val="both"/>
      </w:pPr>
      <w:r>
        <w:rPr>
          <w:rFonts w:ascii="Arial Narrow" w:hAnsi="Arial Narrow"/>
          <w:sz w:val="24"/>
          <w:szCs w:val="24"/>
        </w:rPr>
        <w:t>Az Önkormányzat két leg</w:t>
      </w:r>
      <w:r w:rsidR="000D1C21">
        <w:rPr>
          <w:rFonts w:ascii="Arial Narrow" w:hAnsi="Arial Narrow"/>
          <w:sz w:val="24"/>
          <w:szCs w:val="24"/>
        </w:rPr>
        <w:t>jelentősebb bevételi forrását</w:t>
      </w:r>
      <w:r>
        <w:rPr>
          <w:rFonts w:ascii="Arial Narrow" w:hAnsi="Arial Narrow"/>
          <w:sz w:val="24"/>
          <w:szCs w:val="24"/>
        </w:rPr>
        <w:t xml:space="preserve"> az állami támogatások, valamint a helyi adók</w:t>
      </w:r>
      <w:r w:rsidR="000D1C21">
        <w:rPr>
          <w:rFonts w:ascii="Arial Narrow" w:hAnsi="Arial Narrow"/>
          <w:sz w:val="24"/>
          <w:szCs w:val="24"/>
        </w:rPr>
        <w:t xml:space="preserve"> jelentik</w:t>
      </w:r>
      <w:r>
        <w:rPr>
          <w:rFonts w:ascii="Arial Narrow" w:hAnsi="Arial Narrow"/>
          <w:sz w:val="24"/>
          <w:szCs w:val="24"/>
        </w:rPr>
        <w:t xml:space="preserve">. Az állami támogatások összességében </w:t>
      </w:r>
      <w:r w:rsidR="000D1C21">
        <w:rPr>
          <w:rFonts w:ascii="Arial Narrow" w:hAnsi="Arial Narrow"/>
          <w:sz w:val="24"/>
          <w:szCs w:val="24"/>
        </w:rPr>
        <w:t>15</w:t>
      </w:r>
      <w:r>
        <w:rPr>
          <w:rFonts w:ascii="Arial Narrow" w:hAnsi="Arial Narrow"/>
          <w:sz w:val="24"/>
          <w:szCs w:val="24"/>
        </w:rPr>
        <w:t xml:space="preserve"> millió Ft csökkenését mutatnak a 2016-os évhez viszonyítva (ÁT 2015-2017. munkalap önkormányzat bevételek táblázatban).</w:t>
      </w:r>
    </w:p>
    <w:p w:rsidR="004013C4" w:rsidRDefault="00A776F7">
      <w:pPr>
        <w:jc w:val="both"/>
      </w:pPr>
      <w:r>
        <w:rPr>
          <w:rFonts w:ascii="Arial Narrow" w:hAnsi="Arial Narrow"/>
          <w:sz w:val="24"/>
          <w:szCs w:val="24"/>
        </w:rPr>
        <w:t xml:space="preserve">Nem ismert az előterjesztés készítésnek időpontjában a polgármesteri illetményekhez tervezett állami támogatás mértéke, valamint a fentiekben részletezett, garantált bérminimum változás hatásának ellensúlyozására ígért központi források </w:t>
      </w:r>
      <w:r w:rsidR="000D1C21">
        <w:rPr>
          <w:rFonts w:ascii="Arial Narrow" w:hAnsi="Arial Narrow"/>
          <w:sz w:val="24"/>
          <w:szCs w:val="24"/>
        </w:rPr>
        <w:t xml:space="preserve">mértéke, </w:t>
      </w:r>
      <w:r>
        <w:rPr>
          <w:rFonts w:ascii="Arial Narrow" w:hAnsi="Arial Narrow"/>
          <w:sz w:val="24"/>
          <w:szCs w:val="24"/>
        </w:rPr>
        <w:t>rendszere.</w:t>
      </w:r>
    </w:p>
    <w:p w:rsidR="004013C4" w:rsidRPr="00D327FA" w:rsidRDefault="00A776F7">
      <w:pPr>
        <w:jc w:val="both"/>
        <w:rPr>
          <w:rFonts w:ascii="Arial Narrow" w:hAnsi="Arial Narrow"/>
          <w:sz w:val="24"/>
          <w:szCs w:val="24"/>
        </w:rPr>
      </w:pPr>
      <w:r>
        <w:rPr>
          <w:rFonts w:ascii="Arial Narrow" w:hAnsi="Arial Narrow"/>
          <w:sz w:val="24"/>
          <w:szCs w:val="24"/>
        </w:rPr>
        <w:t xml:space="preserve">Az idei év többletfeladatát jelentő, 2017. október 1. nap határidővel előírt </w:t>
      </w:r>
      <w:r w:rsidRPr="00D327FA">
        <w:rPr>
          <w:rFonts w:ascii="Arial Narrow" w:hAnsi="Arial Narrow"/>
          <w:sz w:val="24"/>
          <w:szCs w:val="24"/>
        </w:rPr>
        <w:t>Települési Arculati Kézikönyv készítéséhez elérhető támogatási lehetőség szintén a későbbiekben válik megismerhetővé. Javasolom, hogy a feladatnak sem kiadási, sem bevételi oldalát ne tervezzük, amíg a forrás oldalhoz nem kerül közzétételre a szabályozás.</w:t>
      </w:r>
    </w:p>
    <w:p w:rsidR="00A776F7" w:rsidRDefault="00A776F7">
      <w:pPr>
        <w:jc w:val="both"/>
      </w:pPr>
      <w:r>
        <w:rPr>
          <w:rFonts w:ascii="Arial Narrow" w:hAnsi="Arial Narrow"/>
          <w:sz w:val="24"/>
          <w:szCs w:val="24"/>
        </w:rPr>
        <w:t xml:space="preserve">A finanszírozás szerkezete a 2016. évivel azonos, összegében lényeges változást a beszedett idegenforgalmi adóhoz biztosított támogatás 1,5 Ft-ról 1,0 Ft-ra történt csökkentése jelent, mely önmagában 10 millió Ft fölötti elvonást jelent. </w:t>
      </w:r>
    </w:p>
    <w:p w:rsidR="004013C4" w:rsidRDefault="00A776F7">
      <w:pPr>
        <w:jc w:val="both"/>
        <w:rPr>
          <w:rFonts w:ascii="Arial Narrow" w:hAnsi="Arial Narrow"/>
          <w:sz w:val="24"/>
          <w:szCs w:val="24"/>
        </w:rPr>
      </w:pPr>
      <w:r>
        <w:rPr>
          <w:rFonts w:ascii="Arial Narrow" w:hAnsi="Arial Narrow"/>
          <w:sz w:val="24"/>
          <w:szCs w:val="24"/>
        </w:rPr>
        <w:t>A helyi adó bevételek kapcsán azonban elmondható, hogy a korábbi három év tervszámait felülvizsgálva és a teljesült bevételekkel összevetve – továbbra is természetesen az óvatos tervezés szükségességének figyelembe vételével – a korábbiaknál magasabb összegben tervezhető az építményadó, valamint az iparűzési adó bevételek előirányzata. A behajtásból elért, korábbi évekből származó hátralékokkal is számolva, valamint a kevésbé kiszámítható, külső hatásokkal (gazdasági lehetőségek, jogszabályi változások, piac) szemben érzékeny iparűzési adó esetében még mindig erősen óvatos tervezés mellett is mintegy 15 millió forinttal tervezhető magasabb összegben a helyi adók bevételi előirányzata. A táblázatok között szerepeltetett „ADÓ 2012-2015.</w:t>
      </w:r>
      <w:proofErr w:type="gramStart"/>
      <w:r>
        <w:rPr>
          <w:rFonts w:ascii="Arial Narrow" w:hAnsi="Arial Narrow"/>
          <w:sz w:val="24"/>
          <w:szCs w:val="24"/>
        </w:rPr>
        <w:t>” munkalapon</w:t>
      </w:r>
      <w:proofErr w:type="gramEnd"/>
      <w:r>
        <w:rPr>
          <w:rFonts w:ascii="Arial Narrow" w:hAnsi="Arial Narrow"/>
          <w:sz w:val="24"/>
          <w:szCs w:val="24"/>
        </w:rPr>
        <w:t xml:space="preserve"> látható az előző évek tervadata, valamint a 2015. évben teljesült bevétel. A 2016</w:t>
      </w:r>
      <w:r w:rsidR="000D1C21">
        <w:rPr>
          <w:rFonts w:ascii="Arial Narrow" w:hAnsi="Arial Narrow"/>
          <w:sz w:val="24"/>
          <w:szCs w:val="24"/>
        </w:rPr>
        <w:t>.</w:t>
      </w:r>
      <w:r>
        <w:rPr>
          <w:rFonts w:ascii="Arial Narrow" w:hAnsi="Arial Narrow"/>
          <w:sz w:val="24"/>
          <w:szCs w:val="24"/>
        </w:rPr>
        <w:t xml:space="preserve"> év adatai és a 2017. évi terv a következő munkalapon található</w:t>
      </w:r>
      <w:r w:rsidR="000D1C21">
        <w:rPr>
          <w:rFonts w:ascii="Arial Narrow" w:hAnsi="Arial Narrow"/>
          <w:sz w:val="24"/>
          <w:szCs w:val="24"/>
        </w:rPr>
        <w:t>ak</w:t>
      </w:r>
      <w:r>
        <w:rPr>
          <w:rFonts w:ascii="Arial Narrow" w:hAnsi="Arial Narrow"/>
          <w:sz w:val="24"/>
          <w:szCs w:val="24"/>
        </w:rPr>
        <w:t>.</w:t>
      </w:r>
    </w:p>
    <w:p w:rsidR="00A776F7" w:rsidRDefault="00A776F7">
      <w:pPr>
        <w:jc w:val="both"/>
      </w:pPr>
      <w:r>
        <w:rPr>
          <w:rFonts w:ascii="Arial Narrow" w:hAnsi="Arial Narrow"/>
          <w:sz w:val="24"/>
          <w:szCs w:val="24"/>
        </w:rPr>
        <w:t>A további adónemek – gépjármű-, telek-, kommunálisadó – tervszámai az előző évvel azonos mértékben kerültek a tervezetbe.</w:t>
      </w:r>
    </w:p>
    <w:p w:rsidR="004013C4" w:rsidRDefault="00A776F7" w:rsidP="00B81B9F">
      <w:pPr>
        <w:spacing w:after="0"/>
        <w:jc w:val="both"/>
        <w:rPr>
          <w:rFonts w:ascii="Arial Narrow" w:hAnsi="Arial Narrow"/>
          <w:sz w:val="24"/>
          <w:szCs w:val="24"/>
        </w:rPr>
      </w:pPr>
      <w:r>
        <w:rPr>
          <w:rFonts w:ascii="Arial Narrow" w:hAnsi="Arial Narrow"/>
          <w:sz w:val="24"/>
          <w:szCs w:val="24"/>
        </w:rPr>
        <w:t xml:space="preserve">A 2017. évben két korábbi előszerződés alapján, valamint három folyamatban lévő ügyletből várható telekértékesítés bevétel, mintegy 10 millió Ft összegben. </w:t>
      </w:r>
      <w:r w:rsidR="001F559E">
        <w:rPr>
          <w:rFonts w:ascii="Arial Narrow" w:hAnsi="Arial Narrow"/>
          <w:sz w:val="24"/>
          <w:szCs w:val="24"/>
        </w:rPr>
        <w:t xml:space="preserve">A Gagarin lakótelepi lakások vételár törlesztő részletei a szerződések szerint kerültek tervezésre, a KEOP pályázathoz kapcsolódó hulladékszállító jármű bérleti díj bevételére </w:t>
      </w:r>
      <w:r w:rsidR="00201965">
        <w:rPr>
          <w:rFonts w:ascii="Arial Narrow" w:hAnsi="Arial Narrow"/>
          <w:sz w:val="24"/>
          <w:szCs w:val="24"/>
        </w:rPr>
        <w:t>6</w:t>
      </w:r>
      <w:r w:rsidR="001F559E">
        <w:rPr>
          <w:rFonts w:ascii="Arial Narrow" w:hAnsi="Arial Narrow"/>
          <w:sz w:val="24"/>
          <w:szCs w:val="24"/>
        </w:rPr>
        <w:t xml:space="preserve">00 ezer Ft került beállításra, havi 50.000,- Ft összeggel számolva. Az esetleges csatorna rákötések díja nem tervezhető előre – a tavalyi évben ebből 1402 ezer Ft teljesült. </w:t>
      </w:r>
      <w:r>
        <w:rPr>
          <w:rFonts w:ascii="Arial Narrow" w:hAnsi="Arial Narrow"/>
          <w:sz w:val="24"/>
          <w:szCs w:val="24"/>
        </w:rPr>
        <w:t>A bérleti szerződésekből, területhasználatból származó bevételeink szintén 10 millió Ft fölött várhatóak, a 2016. évben teljesült bevételek megközelítették a 15 millió Ft összeget</w:t>
      </w:r>
      <w:r w:rsidR="001F559E">
        <w:rPr>
          <w:rFonts w:ascii="Arial Narrow" w:hAnsi="Arial Narrow"/>
          <w:sz w:val="24"/>
          <w:szCs w:val="24"/>
        </w:rPr>
        <w:t>- ezek a GEVSZ intézmény költségvetésében szerepelnek</w:t>
      </w:r>
      <w:r>
        <w:rPr>
          <w:rFonts w:ascii="Arial Narrow" w:hAnsi="Arial Narrow"/>
          <w:sz w:val="24"/>
          <w:szCs w:val="24"/>
        </w:rPr>
        <w:t>.</w:t>
      </w:r>
    </w:p>
    <w:p w:rsidR="004013C4" w:rsidRDefault="00A776F7">
      <w:pPr>
        <w:jc w:val="both"/>
        <w:rPr>
          <w:rFonts w:ascii="Arial Narrow" w:hAnsi="Arial Narrow"/>
          <w:sz w:val="24"/>
          <w:szCs w:val="24"/>
        </w:rPr>
      </w:pPr>
      <w:r>
        <w:rPr>
          <w:rFonts w:ascii="Arial Narrow" w:hAnsi="Arial Narrow"/>
          <w:sz w:val="24"/>
          <w:szCs w:val="24"/>
        </w:rPr>
        <w:t>A GEVSZ intézmény bevételeinek tervezése során javasolom figyelembe venni az idei évben teljesült többletbevételeket</w:t>
      </w:r>
      <w:r w:rsidR="0088230F">
        <w:rPr>
          <w:rFonts w:ascii="Arial Narrow" w:hAnsi="Arial Narrow"/>
          <w:sz w:val="24"/>
          <w:szCs w:val="24"/>
        </w:rPr>
        <w:t xml:space="preserve"> a megbízott intézményvezető összefoglalása, tájékoztatása alapján</w:t>
      </w:r>
      <w:r w:rsidR="009508F2">
        <w:rPr>
          <w:rFonts w:ascii="Arial Narrow" w:hAnsi="Arial Narrow"/>
          <w:sz w:val="24"/>
          <w:szCs w:val="24"/>
        </w:rPr>
        <w:t>, mely a közvetkező oldaltól olvasható</w:t>
      </w:r>
      <w:r w:rsidR="0088230F">
        <w:rPr>
          <w:rFonts w:ascii="Arial Narrow" w:hAnsi="Arial Narrow"/>
          <w:sz w:val="24"/>
          <w:szCs w:val="24"/>
        </w:rPr>
        <w:t>.</w:t>
      </w:r>
      <w:r>
        <w:rPr>
          <w:rFonts w:ascii="Arial Narrow" w:hAnsi="Arial Narrow"/>
          <w:sz w:val="24"/>
          <w:szCs w:val="24"/>
        </w:rPr>
        <w:t xml:space="preserve"> </w:t>
      </w:r>
    </w:p>
    <w:p w:rsidR="004013C4" w:rsidRDefault="009508F2">
      <w:pPr>
        <w:jc w:val="both"/>
        <w:rPr>
          <w:rFonts w:ascii="Arial Narrow" w:hAnsi="Arial Narrow"/>
          <w:sz w:val="24"/>
          <w:szCs w:val="24"/>
        </w:rPr>
      </w:pPr>
      <w:r>
        <w:rPr>
          <w:rFonts w:ascii="Arial Narrow" w:hAnsi="Arial Narrow"/>
          <w:sz w:val="24"/>
          <w:szCs w:val="24"/>
        </w:rPr>
        <w:t>Kérem a Tisztelt Képviselőket az anyaggal kapcsolatban észrevételeik, kérdéseik és javaslataik megfogalmazására és a 2017. február 6. napján tartandó Pénzügyi-, Gazdasági Bizottsági ülésen történő ismertetésére.</w:t>
      </w:r>
    </w:p>
    <w:p w:rsidR="00D327FA" w:rsidRDefault="00D327FA">
      <w:pPr>
        <w:jc w:val="both"/>
        <w:rPr>
          <w:rFonts w:ascii="Arial Narrow" w:hAnsi="Arial Narrow"/>
          <w:sz w:val="24"/>
          <w:szCs w:val="24"/>
        </w:rPr>
      </w:pPr>
    </w:p>
    <w:p w:rsidR="0088230F" w:rsidRDefault="0088230F">
      <w:pPr>
        <w:jc w:val="both"/>
        <w:rPr>
          <w:rFonts w:ascii="Arial Narrow" w:hAnsi="Arial Narrow"/>
          <w:sz w:val="24"/>
          <w:szCs w:val="24"/>
        </w:rPr>
      </w:pPr>
      <w:r>
        <w:rPr>
          <w:rFonts w:ascii="Arial Narrow" w:hAnsi="Arial Narrow"/>
          <w:sz w:val="24"/>
          <w:szCs w:val="24"/>
        </w:rPr>
        <w:t>Balatonvilágos, 2017. január 3</w:t>
      </w:r>
      <w:r w:rsidR="001F559E">
        <w:rPr>
          <w:rFonts w:ascii="Arial Narrow" w:hAnsi="Arial Narrow"/>
          <w:sz w:val="24"/>
          <w:szCs w:val="24"/>
        </w:rPr>
        <w:t>1</w:t>
      </w:r>
      <w:r>
        <w:rPr>
          <w:rFonts w:ascii="Arial Narrow" w:hAnsi="Arial Narrow"/>
          <w:sz w:val="24"/>
          <w:szCs w:val="24"/>
        </w:rPr>
        <w:t>.</w:t>
      </w:r>
    </w:p>
    <w:p w:rsidR="009508F2" w:rsidRDefault="009508F2" w:rsidP="009508F2">
      <w:pPr>
        <w:tabs>
          <w:tab w:val="center" w:pos="6804"/>
        </w:tabs>
        <w:spacing w:after="0"/>
        <w:jc w:val="both"/>
        <w:rPr>
          <w:rFonts w:ascii="Arial Narrow" w:hAnsi="Arial Narrow"/>
          <w:sz w:val="24"/>
          <w:szCs w:val="24"/>
        </w:rPr>
      </w:pPr>
      <w:r>
        <w:rPr>
          <w:rFonts w:ascii="Arial Narrow" w:hAnsi="Arial Narrow"/>
          <w:sz w:val="24"/>
          <w:szCs w:val="24"/>
        </w:rPr>
        <w:tab/>
        <w:t>Fekete Barnabás</w:t>
      </w:r>
    </w:p>
    <w:p w:rsidR="00B739AD" w:rsidRDefault="009508F2" w:rsidP="00B81B9F">
      <w:pPr>
        <w:tabs>
          <w:tab w:val="center" w:pos="6804"/>
        </w:tabs>
        <w:jc w:val="both"/>
        <w:rPr>
          <w:rFonts w:ascii="Arial Narrow" w:hAnsi="Arial Narrow"/>
          <w:sz w:val="24"/>
          <w:szCs w:val="24"/>
        </w:rPr>
      </w:pPr>
      <w:r>
        <w:rPr>
          <w:rFonts w:ascii="Arial Narrow" w:hAnsi="Arial Narrow"/>
          <w:sz w:val="24"/>
          <w:szCs w:val="24"/>
        </w:rPr>
        <w:tab/>
      </w:r>
      <w:proofErr w:type="gramStart"/>
      <w:r>
        <w:rPr>
          <w:rFonts w:ascii="Arial Narrow" w:hAnsi="Arial Narrow"/>
          <w:sz w:val="24"/>
          <w:szCs w:val="24"/>
        </w:rPr>
        <w:t>polgármester</w:t>
      </w:r>
      <w:proofErr w:type="gramEnd"/>
      <w:r w:rsidR="00B739AD">
        <w:rPr>
          <w:rFonts w:ascii="Arial Narrow" w:hAnsi="Arial Narrow"/>
          <w:sz w:val="24"/>
          <w:szCs w:val="24"/>
        </w:rPr>
        <w:br w:type="page"/>
      </w:r>
    </w:p>
    <w:p w:rsidR="004013C4" w:rsidRPr="00FD7D40" w:rsidRDefault="00B739AD">
      <w:pPr>
        <w:jc w:val="both"/>
        <w:rPr>
          <w:rFonts w:ascii="Arial Narrow" w:hAnsi="Arial Narrow"/>
          <w:b/>
          <w:sz w:val="24"/>
          <w:szCs w:val="24"/>
        </w:rPr>
      </w:pPr>
      <w:r w:rsidRPr="00FD7D40">
        <w:rPr>
          <w:rFonts w:ascii="Arial Narrow" w:hAnsi="Arial Narrow"/>
          <w:b/>
          <w:sz w:val="24"/>
          <w:szCs w:val="24"/>
        </w:rPr>
        <w:lastRenderedPageBreak/>
        <w:t>Tisztelt Képviselő-testület!</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Az előző évek gyakorlatának megfelelően az intézmény 2017. évi költségvetésének tervezésekor figyelembe vettük a 2016. évi várható teljesítés összegét, a képviselő-testület által megfogalmazott elvárásokat, elfogadott döntéseket és a rendelkezésünkre álló és szükséges erőforrásokat.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Továbbra is az intézmény kiadásai között szerepelnek a kirendeltségi feladatok ellátásához szükséges eszközök, a folyamatos munka biztosításához szükséges irodaszerek beszerzése is, valamint az, mint „GEVSZ központ” épület fenntartásával, működtetésével kapcsolatos kiadások.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Az intézmény dolgozói esetében idén is elsősorban SZÉP kártya formájában, évi 150 e Ft összegben került beállításra a </w:t>
      </w:r>
      <w:proofErr w:type="spellStart"/>
      <w:r w:rsidRPr="00FD7D40">
        <w:rPr>
          <w:rFonts w:ascii="Arial Narrow" w:hAnsi="Arial Narrow"/>
          <w:sz w:val="24"/>
          <w:szCs w:val="24"/>
        </w:rPr>
        <w:t>Cafetéria</w:t>
      </w:r>
      <w:proofErr w:type="spellEnd"/>
      <w:r w:rsidRPr="00FD7D40">
        <w:rPr>
          <w:rFonts w:ascii="Arial Narrow" w:hAnsi="Arial Narrow"/>
          <w:sz w:val="24"/>
          <w:szCs w:val="24"/>
        </w:rPr>
        <w:t xml:space="preserve"> juttatás azzal, hogy javasoltam a dolgozók számára a kedvezőbb feltételű juttatások igénybevételét (SZÉP kártya és készpénz), a korábbiak helyett (Erzsébet utalvány, iskolakezdési támogatás, nyugdíjpénztár, stb.) mivel azok adózása kedvezőtlenül változott.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Az illetmények a jogszabályi előírásoknak megfelelően kerültek tervezésre, figyelembe véve a szakmunkás minimálbér összegét is, azokat érintő változás hatásairól Polgármester úr előterjesztésében bővebben ad tájékoztatást, itt most nem térek ki rá.</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Bevált, és jelentősen segítette a feladatok végrehajtását a célprémium biztosítása, ezért ennek megtartását indokoltnak tartom és kérem az összeg biztosítását. Valamennyi személyi juttatásban érintett szakfeladaton szerepel 1 havi juttatás címén illetmény, mely hasonlóan a 2015. és 2016. évhez, november hónapban kerülne felhasználásra. Ebben az évben 2 fő jogosult jubileumi jutalomra, mindkét esetben 20-20 éves kifizetés válik esedékessé. Az előterjesztés készítésekor már ismert, hogy egy fő a településüzemeltetéstől nyugdíjba vonul az év során (első félévben), míg februártól másik dolgozóm külföldre készül, így két helyet kell majd betöltenem.</w:t>
      </w:r>
      <w:r w:rsidR="0007056D">
        <w:rPr>
          <w:rFonts w:ascii="Arial Narrow" w:hAnsi="Arial Narrow"/>
          <w:sz w:val="24"/>
          <w:szCs w:val="24"/>
        </w:rPr>
        <w:t xml:space="preserve">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A közhasznú foglalkoztatás 2017. évben várható lehetőségeiről még nem tudott számomra tájékoztatást adni a járási hivatal, így csak a jelenleg fennálló szerződéseinket tudtuk a tervezetben szerepeltetni: </w:t>
      </w:r>
      <w:r w:rsidRPr="00354BBD">
        <w:rPr>
          <w:rFonts w:ascii="Arial Narrow" w:hAnsi="Arial Narrow"/>
          <w:sz w:val="24"/>
          <w:szCs w:val="24"/>
        </w:rPr>
        <w:t xml:space="preserve">február végéig 6 fő foglalkoztatása áll fenn. </w:t>
      </w:r>
      <w:r w:rsidR="003B67BE" w:rsidRPr="00354BBD">
        <w:rPr>
          <w:rFonts w:ascii="Arial Narrow" w:hAnsi="Arial Narrow"/>
          <w:sz w:val="24"/>
          <w:szCs w:val="24"/>
        </w:rPr>
        <w:t xml:space="preserve">A további lehetőségek függvényében, várhatóan év közben </w:t>
      </w:r>
      <w:r w:rsidR="003B67BE" w:rsidRPr="00FD7D40">
        <w:rPr>
          <w:rFonts w:ascii="Arial Narrow" w:hAnsi="Arial Narrow"/>
          <w:sz w:val="24"/>
          <w:szCs w:val="24"/>
        </w:rPr>
        <w:t>kerülhet majd sor a közfoglalkoztatáshoz kapcsolódó bevételek és kiadások tervezésére.</w:t>
      </w:r>
    </w:p>
    <w:p w:rsidR="00FC25B4" w:rsidRPr="00FD7D40" w:rsidRDefault="003B67BE" w:rsidP="00FC25B4">
      <w:pPr>
        <w:jc w:val="both"/>
        <w:rPr>
          <w:rFonts w:ascii="Arial Narrow" w:hAnsi="Arial Narrow"/>
          <w:sz w:val="24"/>
          <w:szCs w:val="24"/>
        </w:rPr>
      </w:pPr>
      <w:r w:rsidRPr="00FD7D40">
        <w:rPr>
          <w:rFonts w:ascii="Arial Narrow" w:hAnsi="Arial Narrow"/>
          <w:sz w:val="24"/>
          <w:szCs w:val="24"/>
        </w:rPr>
        <w:t>Szintén az előző évek gyakorlata szerint kerültek beállításra a bevételi előirányzatok javasolt számai:</w:t>
      </w:r>
    </w:p>
    <w:p w:rsidR="00FC25B4" w:rsidRPr="00FD7D40" w:rsidRDefault="00FC25B4"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 xml:space="preserve">az ingatlanok hasznosításából származó bevételek, valamint a községgazdálkodásból és az intézményi étkeztetésből befolyt összegek. </w:t>
      </w:r>
    </w:p>
    <w:p w:rsidR="00FC25B4" w:rsidRPr="00FD7D40" w:rsidRDefault="00FC25B4"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 xml:space="preserve">lakbér, bérleti díj bevétel a várható teljesítés alapján. </w:t>
      </w:r>
    </w:p>
    <w:p w:rsidR="00FC25B4" w:rsidRPr="00FD7D40" w:rsidRDefault="00FC25B4"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 xml:space="preserve">csatorna eszközhasználati díj továbbra is a bevételünk és kiadásaink között szerepel. </w:t>
      </w:r>
    </w:p>
    <w:p w:rsidR="00FC25B4" w:rsidRPr="00FD7D40" w:rsidRDefault="003B67BE"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a</w:t>
      </w:r>
      <w:r w:rsidR="00FC25B4" w:rsidRPr="00FD7D40">
        <w:rPr>
          <w:rFonts w:ascii="Arial Narrow" w:hAnsi="Arial Narrow"/>
          <w:sz w:val="24"/>
          <w:szCs w:val="24"/>
        </w:rPr>
        <w:t>z étkeztetés bevételei tervezésénél (óvoda, iskola, szociális étkeztetés) figyelembe vettük a biztosított állami támogatás összegét, az ingyenes étkezők számát. A tervezett bevétel csak a befizetendő térítési díjakat tartalmazza. Természetesen a vendég, a tábor, és a munkahelyi vendéglátás a térítési díj rendeletben meghatározott összeggel került tervezésre</w:t>
      </w:r>
      <w:r w:rsidRPr="00FD7D40">
        <w:rPr>
          <w:rFonts w:ascii="Arial Narrow" w:hAnsi="Arial Narrow"/>
          <w:sz w:val="24"/>
          <w:szCs w:val="24"/>
        </w:rPr>
        <w:t xml:space="preserve"> az első két hónapra, a további 10 hónap az élelmezésvezető által kalkulált, az idei évre megalkotandó rendelet javasolt számai szerint készült</w:t>
      </w:r>
      <w:r w:rsidR="00FC25B4" w:rsidRPr="00FD7D40">
        <w:rPr>
          <w:rFonts w:ascii="Arial Narrow" w:hAnsi="Arial Narrow"/>
          <w:sz w:val="24"/>
          <w:szCs w:val="24"/>
        </w:rPr>
        <w:t xml:space="preserve">. </w:t>
      </w:r>
    </w:p>
    <w:p w:rsidR="00FC25B4" w:rsidRPr="00FD7D40" w:rsidRDefault="003B67BE"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a</w:t>
      </w:r>
      <w:r w:rsidR="00FC25B4" w:rsidRPr="00FD7D40">
        <w:rPr>
          <w:rFonts w:ascii="Arial Narrow" w:hAnsi="Arial Narrow"/>
          <w:sz w:val="24"/>
          <w:szCs w:val="24"/>
        </w:rPr>
        <w:t xml:space="preserve"> konténeres szemétszállítás, sírhely és urnafal értékesítés bevételét az előző évi teljesítésnek megfelelő összegben szerepeltettük.  </w:t>
      </w:r>
    </w:p>
    <w:p w:rsidR="003B67BE" w:rsidRPr="00FD7D40" w:rsidRDefault="003B67BE" w:rsidP="00FD7D40">
      <w:pPr>
        <w:pStyle w:val="Listaszerbekezds"/>
        <w:numPr>
          <w:ilvl w:val="0"/>
          <w:numId w:val="7"/>
        </w:numPr>
        <w:jc w:val="both"/>
        <w:rPr>
          <w:rFonts w:ascii="Arial Narrow" w:hAnsi="Arial Narrow"/>
          <w:sz w:val="24"/>
          <w:szCs w:val="24"/>
        </w:rPr>
      </w:pPr>
      <w:r w:rsidRPr="00FD7D40">
        <w:rPr>
          <w:rFonts w:ascii="Arial Narrow" w:hAnsi="Arial Narrow"/>
          <w:sz w:val="24"/>
          <w:szCs w:val="24"/>
        </w:rPr>
        <w:t>a MÁV és az Önkormányzat között a képviselő-testület döntése alapján létrejött szerződés bevételeit szintén szerepeltettük az intézmény bevételei között.</w:t>
      </w:r>
    </w:p>
    <w:p w:rsidR="00FC25B4" w:rsidRDefault="00FC25B4" w:rsidP="003B67BE">
      <w:pPr>
        <w:jc w:val="both"/>
        <w:rPr>
          <w:rFonts w:ascii="Arial Narrow" w:hAnsi="Arial Narrow"/>
          <w:sz w:val="24"/>
          <w:szCs w:val="24"/>
        </w:rPr>
      </w:pPr>
      <w:r w:rsidRPr="00FD7D40">
        <w:rPr>
          <w:rFonts w:ascii="Arial Narrow" w:hAnsi="Arial Narrow"/>
          <w:sz w:val="24"/>
          <w:szCs w:val="24"/>
        </w:rPr>
        <w:lastRenderedPageBreak/>
        <w:t xml:space="preserve">Természetesen </w:t>
      </w:r>
      <w:r w:rsidR="003B67BE" w:rsidRPr="00FD7D40">
        <w:rPr>
          <w:rFonts w:ascii="Arial Narrow" w:hAnsi="Arial Narrow"/>
          <w:sz w:val="24"/>
          <w:szCs w:val="24"/>
        </w:rPr>
        <w:t xml:space="preserve">továbbra is cél </w:t>
      </w:r>
      <w:r w:rsidRPr="00FD7D40">
        <w:rPr>
          <w:rFonts w:ascii="Arial Narrow" w:hAnsi="Arial Narrow"/>
          <w:sz w:val="24"/>
          <w:szCs w:val="24"/>
        </w:rPr>
        <w:t>az intézmény ré</w:t>
      </w:r>
      <w:r w:rsidR="003B67BE" w:rsidRPr="00FD7D40">
        <w:rPr>
          <w:rFonts w:ascii="Arial Narrow" w:hAnsi="Arial Narrow"/>
          <w:sz w:val="24"/>
          <w:szCs w:val="24"/>
        </w:rPr>
        <w:t>szegységei bevételeinek növelése, az étkezők számának növelés</w:t>
      </w:r>
      <w:r w:rsidRPr="00FD7D40">
        <w:rPr>
          <w:rFonts w:ascii="Arial Narrow" w:hAnsi="Arial Narrow"/>
          <w:sz w:val="24"/>
          <w:szCs w:val="24"/>
        </w:rPr>
        <w:t>e,</w:t>
      </w:r>
      <w:r w:rsidR="003B67BE" w:rsidRPr="00FD7D40">
        <w:rPr>
          <w:rFonts w:ascii="Arial Narrow" w:hAnsi="Arial Narrow"/>
          <w:sz w:val="24"/>
          <w:szCs w:val="24"/>
        </w:rPr>
        <w:t xml:space="preserve"> és</w:t>
      </w:r>
      <w:r w:rsidRPr="00FD7D40">
        <w:rPr>
          <w:rFonts w:ascii="Arial Narrow" w:hAnsi="Arial Narrow"/>
          <w:sz w:val="24"/>
          <w:szCs w:val="24"/>
        </w:rPr>
        <w:t xml:space="preserve"> a </w:t>
      </w:r>
      <w:r w:rsidR="003B67BE" w:rsidRPr="00FD7D40">
        <w:rPr>
          <w:rFonts w:ascii="Arial Narrow" w:hAnsi="Arial Narrow"/>
          <w:sz w:val="24"/>
          <w:szCs w:val="24"/>
        </w:rPr>
        <w:t>településüzemeltetés feladataiból származó bevételek növelés</w:t>
      </w:r>
      <w:r w:rsidRPr="00FD7D40">
        <w:rPr>
          <w:rFonts w:ascii="Arial Narrow" w:hAnsi="Arial Narrow"/>
          <w:sz w:val="24"/>
          <w:szCs w:val="24"/>
        </w:rPr>
        <w:t xml:space="preserve">e. </w:t>
      </w:r>
    </w:p>
    <w:p w:rsidR="00354BBD" w:rsidRPr="00FD7D40" w:rsidRDefault="00354BBD" w:rsidP="003B67BE">
      <w:pPr>
        <w:jc w:val="both"/>
        <w:rPr>
          <w:rFonts w:ascii="Arial Narrow" w:hAnsi="Arial Narrow"/>
          <w:sz w:val="24"/>
          <w:szCs w:val="24"/>
        </w:rPr>
      </w:pPr>
    </w:p>
    <w:p w:rsidR="00FC25B4" w:rsidRPr="00354BBD" w:rsidRDefault="00FC25B4" w:rsidP="00FC25B4">
      <w:pPr>
        <w:jc w:val="both"/>
        <w:rPr>
          <w:rFonts w:ascii="Arial Narrow" w:hAnsi="Arial Narrow"/>
          <w:sz w:val="24"/>
          <w:szCs w:val="24"/>
        </w:rPr>
      </w:pPr>
      <w:r w:rsidRPr="00354BBD">
        <w:rPr>
          <w:rFonts w:ascii="Arial Narrow" w:hAnsi="Arial Narrow"/>
          <w:sz w:val="24"/>
          <w:szCs w:val="24"/>
        </w:rPr>
        <w:t xml:space="preserve">Az intézmény kiadásai között szerepel fejlesztési kiadásként: </w:t>
      </w:r>
    </w:p>
    <w:p w:rsidR="00FC25B4" w:rsidRDefault="00354BBD" w:rsidP="009B60E6">
      <w:pPr>
        <w:pStyle w:val="Listaszerbekezds"/>
        <w:numPr>
          <w:ilvl w:val="0"/>
          <w:numId w:val="8"/>
        </w:numPr>
        <w:jc w:val="both"/>
        <w:rPr>
          <w:rFonts w:ascii="Arial Narrow" w:hAnsi="Arial Narrow"/>
          <w:i/>
          <w:sz w:val="24"/>
          <w:szCs w:val="24"/>
        </w:rPr>
      </w:pPr>
      <w:r w:rsidRPr="00354BBD">
        <w:rPr>
          <w:rFonts w:ascii="Arial Narrow" w:hAnsi="Arial Narrow"/>
          <w:i/>
          <w:sz w:val="24"/>
          <w:szCs w:val="24"/>
        </w:rPr>
        <w:t>A képviselő-testület legutóbbi ülésén hozott döntés alapján a szabad strandon tervezett munkálatok költsége, eszközbeszerzés,</w:t>
      </w:r>
    </w:p>
    <w:p w:rsidR="00201965" w:rsidRPr="00354BBD" w:rsidRDefault="00201965" w:rsidP="009B60E6">
      <w:pPr>
        <w:pStyle w:val="Listaszerbekezds"/>
        <w:numPr>
          <w:ilvl w:val="0"/>
          <w:numId w:val="8"/>
        </w:numPr>
        <w:jc w:val="both"/>
        <w:rPr>
          <w:rFonts w:ascii="Arial Narrow" w:hAnsi="Arial Narrow"/>
          <w:i/>
          <w:sz w:val="24"/>
          <w:szCs w:val="24"/>
        </w:rPr>
      </w:pPr>
      <w:r>
        <w:rPr>
          <w:rFonts w:ascii="Arial Narrow" w:hAnsi="Arial Narrow"/>
          <w:i/>
          <w:sz w:val="24"/>
          <w:szCs w:val="24"/>
        </w:rPr>
        <w:t>Térfigyelő kamerarendszer bővítése,</w:t>
      </w:r>
    </w:p>
    <w:p w:rsidR="00FC25B4" w:rsidRPr="00354BBD" w:rsidRDefault="00FC25B4" w:rsidP="00A531B6">
      <w:pPr>
        <w:pStyle w:val="Listaszerbekezds"/>
        <w:numPr>
          <w:ilvl w:val="0"/>
          <w:numId w:val="8"/>
        </w:numPr>
        <w:jc w:val="both"/>
        <w:rPr>
          <w:rFonts w:ascii="Arial Narrow" w:hAnsi="Arial Narrow"/>
          <w:i/>
          <w:sz w:val="24"/>
          <w:szCs w:val="24"/>
        </w:rPr>
      </w:pPr>
      <w:r w:rsidRPr="00354BBD">
        <w:rPr>
          <w:rFonts w:ascii="Arial Narrow" w:hAnsi="Arial Narrow"/>
          <w:i/>
          <w:sz w:val="24"/>
          <w:szCs w:val="24"/>
        </w:rPr>
        <w:t xml:space="preserve">Konyha </w:t>
      </w:r>
      <w:r w:rsidR="00354BBD" w:rsidRPr="00354BBD">
        <w:rPr>
          <w:rFonts w:ascii="Arial Narrow" w:hAnsi="Arial Narrow"/>
          <w:i/>
          <w:sz w:val="24"/>
          <w:szCs w:val="24"/>
        </w:rPr>
        <w:t>dagasztógép beszerzés</w:t>
      </w:r>
      <w:r w:rsidRPr="00354BBD">
        <w:rPr>
          <w:rFonts w:ascii="Arial Narrow" w:hAnsi="Arial Narrow"/>
          <w:i/>
          <w:sz w:val="24"/>
          <w:szCs w:val="24"/>
        </w:rPr>
        <w:t>.</w:t>
      </w:r>
    </w:p>
    <w:p w:rsidR="00FC25B4" w:rsidRPr="00FD7D40" w:rsidRDefault="00F557C1" w:rsidP="00FC25B4">
      <w:pPr>
        <w:jc w:val="both"/>
        <w:rPr>
          <w:rFonts w:ascii="Arial Narrow" w:hAnsi="Arial Narrow"/>
          <w:sz w:val="24"/>
          <w:szCs w:val="24"/>
        </w:rPr>
      </w:pPr>
      <w:r w:rsidRPr="00354BBD">
        <w:rPr>
          <w:rFonts w:ascii="Arial Narrow" w:hAnsi="Arial Narrow"/>
          <w:sz w:val="24"/>
          <w:szCs w:val="24"/>
        </w:rPr>
        <w:t>M</w:t>
      </w:r>
      <w:r w:rsidR="00FC25B4" w:rsidRPr="00354BBD">
        <w:rPr>
          <w:rFonts w:ascii="Arial Narrow" w:hAnsi="Arial Narrow"/>
          <w:sz w:val="24"/>
          <w:szCs w:val="24"/>
        </w:rPr>
        <w:t>egkönnyít</w:t>
      </w:r>
      <w:r w:rsidRPr="00354BBD">
        <w:rPr>
          <w:rFonts w:ascii="Arial Narrow" w:hAnsi="Arial Narrow"/>
          <w:sz w:val="24"/>
          <w:szCs w:val="24"/>
        </w:rPr>
        <w:t xml:space="preserve">i </w:t>
      </w:r>
      <w:r w:rsidR="00FC25B4" w:rsidRPr="00354BBD">
        <w:rPr>
          <w:rFonts w:ascii="Arial Narrow" w:hAnsi="Arial Narrow"/>
          <w:sz w:val="24"/>
          <w:szCs w:val="24"/>
        </w:rPr>
        <w:t xml:space="preserve">feladataink ellátását </w:t>
      </w:r>
      <w:r w:rsidRPr="00354BBD">
        <w:rPr>
          <w:rFonts w:ascii="Arial Narrow" w:hAnsi="Arial Narrow"/>
          <w:sz w:val="24"/>
          <w:szCs w:val="24"/>
        </w:rPr>
        <w:t>az</w:t>
      </w:r>
      <w:r w:rsidR="00FC25B4" w:rsidRPr="00354BBD">
        <w:rPr>
          <w:rFonts w:ascii="Arial Narrow" w:hAnsi="Arial Narrow"/>
          <w:sz w:val="24"/>
          <w:szCs w:val="24"/>
        </w:rPr>
        <w:t xml:space="preserve"> új konténeres autó</w:t>
      </w:r>
      <w:r w:rsidRPr="00354BBD">
        <w:rPr>
          <w:rFonts w:ascii="Arial Narrow" w:hAnsi="Arial Narrow"/>
          <w:sz w:val="24"/>
          <w:szCs w:val="24"/>
        </w:rPr>
        <w:t xml:space="preserve">, a tavalyi évben a régi </w:t>
      </w:r>
      <w:r w:rsidR="00FC25B4" w:rsidRPr="00354BBD">
        <w:rPr>
          <w:rFonts w:ascii="Arial Narrow" w:hAnsi="Arial Narrow"/>
          <w:sz w:val="24"/>
          <w:szCs w:val="24"/>
        </w:rPr>
        <w:t>IVECO helyett</w:t>
      </w:r>
      <w:r w:rsidRPr="00354BBD">
        <w:rPr>
          <w:rFonts w:ascii="Arial Narrow" w:hAnsi="Arial Narrow"/>
          <w:sz w:val="24"/>
          <w:szCs w:val="24"/>
        </w:rPr>
        <w:t xml:space="preserve"> vásárolt </w:t>
      </w:r>
      <w:r w:rsidRPr="00FD7D40">
        <w:rPr>
          <w:rFonts w:ascii="Arial Narrow" w:hAnsi="Arial Narrow"/>
          <w:sz w:val="24"/>
          <w:szCs w:val="24"/>
        </w:rPr>
        <w:t xml:space="preserve">Mercedes ATEGO. A tavalyi évben tervezett </w:t>
      </w:r>
      <w:r w:rsidR="00FC25B4" w:rsidRPr="00FD7D40">
        <w:rPr>
          <w:rFonts w:ascii="Arial Narrow" w:hAnsi="Arial Narrow"/>
          <w:sz w:val="24"/>
          <w:szCs w:val="24"/>
        </w:rPr>
        <w:t xml:space="preserve">traktor </w:t>
      </w:r>
      <w:r w:rsidRPr="00FD7D40">
        <w:rPr>
          <w:rFonts w:ascii="Arial Narrow" w:hAnsi="Arial Narrow"/>
          <w:sz w:val="24"/>
          <w:szCs w:val="24"/>
        </w:rPr>
        <w:t xml:space="preserve">vásárlása </w:t>
      </w:r>
      <w:r w:rsidR="00FC25B4" w:rsidRPr="00FD7D40">
        <w:rPr>
          <w:rFonts w:ascii="Arial Narrow" w:hAnsi="Arial Narrow"/>
          <w:sz w:val="24"/>
          <w:szCs w:val="24"/>
        </w:rPr>
        <w:t>(VTZ helyett)</w:t>
      </w:r>
      <w:r w:rsidRPr="00FD7D40">
        <w:rPr>
          <w:rFonts w:ascii="Arial Narrow" w:hAnsi="Arial Narrow"/>
          <w:sz w:val="24"/>
          <w:szCs w:val="24"/>
        </w:rPr>
        <w:t xml:space="preserve"> elmaradt, az év elején benyújtott pályázat sikere esetén az idei évben van esély ennek teljesítésére</w:t>
      </w:r>
      <w:r w:rsidR="00FC25B4" w:rsidRPr="00FD7D40">
        <w:rPr>
          <w:rFonts w:ascii="Arial Narrow" w:hAnsi="Arial Narrow"/>
          <w:sz w:val="24"/>
          <w:szCs w:val="24"/>
        </w:rPr>
        <w:t xml:space="preserve">. </w:t>
      </w:r>
    </w:p>
    <w:p w:rsidR="00FC25B4" w:rsidRPr="00FD7D40" w:rsidRDefault="00F557C1" w:rsidP="00FC25B4">
      <w:pPr>
        <w:jc w:val="both"/>
        <w:rPr>
          <w:rFonts w:ascii="Arial Narrow" w:hAnsi="Arial Narrow"/>
          <w:sz w:val="24"/>
          <w:szCs w:val="24"/>
        </w:rPr>
      </w:pPr>
      <w:r w:rsidRPr="00FD7D40">
        <w:rPr>
          <w:rFonts w:ascii="Arial Narrow" w:hAnsi="Arial Narrow"/>
          <w:sz w:val="24"/>
          <w:szCs w:val="24"/>
        </w:rPr>
        <w:t>Az utak karbantartás</w:t>
      </w:r>
      <w:r w:rsidR="00FC25B4" w:rsidRPr="00FD7D40">
        <w:rPr>
          <w:rFonts w:ascii="Arial Narrow" w:hAnsi="Arial Narrow"/>
          <w:sz w:val="24"/>
          <w:szCs w:val="24"/>
        </w:rPr>
        <w:t>a</w:t>
      </w:r>
      <w:r w:rsidRPr="00FD7D40">
        <w:rPr>
          <w:rFonts w:ascii="Arial Narrow" w:hAnsi="Arial Narrow"/>
          <w:sz w:val="24"/>
          <w:szCs w:val="24"/>
        </w:rPr>
        <w:t xml:space="preserve">, </w:t>
      </w:r>
      <w:r w:rsidR="00FC25B4" w:rsidRPr="00FD7D40">
        <w:rPr>
          <w:rFonts w:ascii="Arial Narrow" w:hAnsi="Arial Narrow"/>
          <w:sz w:val="24"/>
          <w:szCs w:val="24"/>
        </w:rPr>
        <w:t>a régi KRESZ táblák cseréje, a forgalom biztonságát elősegítő újabb táblák, tükrök elhelyezése</w:t>
      </w:r>
      <w:r w:rsidRPr="00FD7D40">
        <w:rPr>
          <w:rFonts w:ascii="Arial Narrow" w:hAnsi="Arial Narrow"/>
          <w:sz w:val="24"/>
          <w:szCs w:val="24"/>
        </w:rPr>
        <w:t xml:space="preserve"> továbbra is fontos feladat, ezek költéségét is szerepeltettük.</w:t>
      </w:r>
    </w:p>
    <w:p w:rsidR="00FC25B4" w:rsidRDefault="00FC25B4" w:rsidP="00FC25B4">
      <w:pPr>
        <w:jc w:val="both"/>
        <w:rPr>
          <w:rFonts w:ascii="Arial Narrow" w:hAnsi="Arial Narrow"/>
          <w:sz w:val="24"/>
          <w:szCs w:val="24"/>
        </w:rPr>
      </w:pPr>
      <w:r w:rsidRPr="00FD7D40">
        <w:rPr>
          <w:rFonts w:ascii="Arial Narrow" w:hAnsi="Arial Narrow"/>
          <w:sz w:val="24"/>
          <w:szCs w:val="24"/>
        </w:rPr>
        <w:t xml:space="preserve">A Tourinform Iroda működéséhez a támogatást továbbra is nyújtjuk a képviselő-testület döntésének megfelelően. </w:t>
      </w:r>
      <w:r w:rsidR="00BD0DE9" w:rsidRPr="00FD7D40">
        <w:rPr>
          <w:rFonts w:ascii="Arial Narrow" w:hAnsi="Arial Narrow"/>
          <w:sz w:val="24"/>
          <w:szCs w:val="24"/>
        </w:rPr>
        <w:t xml:space="preserve">Az irodához kapcsolódó kiadásként szükségesnek tartom szerepeltetni a szivattyú költségét, </w:t>
      </w:r>
      <w:r w:rsidR="000A1801">
        <w:rPr>
          <w:rFonts w:ascii="Arial Narrow" w:hAnsi="Arial Narrow"/>
          <w:sz w:val="24"/>
          <w:szCs w:val="24"/>
        </w:rPr>
        <w:t>mely</w:t>
      </w:r>
      <w:r w:rsidR="00BD0DE9" w:rsidRPr="00FD7D40">
        <w:rPr>
          <w:rFonts w:ascii="Arial Narrow" w:hAnsi="Arial Narrow"/>
          <w:sz w:val="24"/>
          <w:szCs w:val="24"/>
        </w:rPr>
        <w:t xml:space="preserve"> visszatérő problém</w:t>
      </w:r>
      <w:r w:rsidR="000A1801">
        <w:rPr>
          <w:rFonts w:ascii="Arial Narrow" w:hAnsi="Arial Narrow"/>
          <w:sz w:val="24"/>
          <w:szCs w:val="24"/>
        </w:rPr>
        <w:t>a</w:t>
      </w:r>
      <w:r w:rsidR="00BD0DE9" w:rsidRPr="00FD7D40">
        <w:rPr>
          <w:rFonts w:ascii="Arial Narrow" w:hAnsi="Arial Narrow"/>
          <w:sz w:val="24"/>
          <w:szCs w:val="24"/>
        </w:rPr>
        <w:t>.</w:t>
      </w:r>
      <w:r w:rsidR="000A1801">
        <w:rPr>
          <w:rFonts w:ascii="Arial Narrow" w:hAnsi="Arial Narrow"/>
          <w:sz w:val="24"/>
          <w:szCs w:val="24"/>
        </w:rPr>
        <w:t xml:space="preserve"> A költségeket javasolom továbbszámlázni a működtető vagy a tulajdonos felé, mivel az iroda mellékhelyiségét kizárólag az ott dolgozók és biztonsági őrök használják.</w:t>
      </w:r>
    </w:p>
    <w:p w:rsidR="00201965" w:rsidRDefault="00201965" w:rsidP="00FC25B4">
      <w:pPr>
        <w:jc w:val="both"/>
        <w:rPr>
          <w:rFonts w:ascii="Arial Narrow" w:hAnsi="Arial Narrow"/>
          <w:sz w:val="24"/>
          <w:szCs w:val="24"/>
        </w:rPr>
      </w:pPr>
      <w:r>
        <w:rPr>
          <w:rFonts w:ascii="Arial Narrow" w:hAnsi="Arial Narrow"/>
          <w:sz w:val="24"/>
          <w:szCs w:val="24"/>
        </w:rPr>
        <w:t xml:space="preserve">A tavalyi évben nem teljesült a képviselő-testület csoportos mérő kialakítása tárgyában hozott döntése, ennek költsége szintén bekerült a tervezetbe. </w:t>
      </w:r>
    </w:p>
    <w:p w:rsidR="00201965" w:rsidRPr="00FD7D40" w:rsidRDefault="00201965" w:rsidP="00FC25B4">
      <w:pPr>
        <w:jc w:val="both"/>
        <w:rPr>
          <w:rFonts w:ascii="Arial Narrow" w:hAnsi="Arial Narrow"/>
          <w:sz w:val="24"/>
          <w:szCs w:val="24"/>
        </w:rPr>
      </w:pPr>
      <w:r>
        <w:rPr>
          <w:rFonts w:ascii="Arial Narrow" w:hAnsi="Arial Narrow"/>
          <w:sz w:val="24"/>
          <w:szCs w:val="24"/>
        </w:rPr>
        <w:t xml:space="preserve">A MÁV </w:t>
      </w:r>
      <w:proofErr w:type="spellStart"/>
      <w:r>
        <w:rPr>
          <w:rFonts w:ascii="Arial Narrow" w:hAnsi="Arial Narrow"/>
          <w:sz w:val="24"/>
          <w:szCs w:val="24"/>
        </w:rPr>
        <w:t>Zrt-vel</w:t>
      </w:r>
      <w:proofErr w:type="spellEnd"/>
      <w:r>
        <w:rPr>
          <w:rFonts w:ascii="Arial Narrow" w:hAnsi="Arial Narrow"/>
          <w:sz w:val="24"/>
          <w:szCs w:val="24"/>
        </w:rPr>
        <w:t xml:space="preserve"> kötött megállapodás a bevételen túl kiadásokat – (kaszálás, üzemanyag, felmosó vödör, stb. eszközök) is jelent, mely szintén tervezésre került a zöldterület fenntartás kiadásai között.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A közvilágítás költsége szintén az előző évi teljesítésnek megfelelően került a tervezetbe. </w:t>
      </w:r>
    </w:p>
    <w:p w:rsidR="00FD7D40" w:rsidRPr="00FD7D40" w:rsidRDefault="00FD7D40" w:rsidP="00FC25B4">
      <w:pPr>
        <w:jc w:val="both"/>
        <w:rPr>
          <w:rFonts w:ascii="Arial Narrow" w:hAnsi="Arial Narrow"/>
          <w:sz w:val="24"/>
          <w:szCs w:val="24"/>
        </w:rPr>
      </w:pPr>
      <w:r w:rsidRPr="00FD7D40">
        <w:rPr>
          <w:rFonts w:ascii="Arial Narrow" w:hAnsi="Arial Narrow"/>
          <w:sz w:val="24"/>
          <w:szCs w:val="24"/>
        </w:rPr>
        <w:t>A tavalyi évben döntést hozott a képviselő-testület 2 db mobilkamera beszerzésére, mely nem teljesült, ennek költségét szintén szerepeltettük</w:t>
      </w:r>
      <w:r w:rsidR="00201965">
        <w:rPr>
          <w:rFonts w:ascii="Arial Narrow" w:hAnsi="Arial Narrow"/>
          <w:sz w:val="24"/>
          <w:szCs w:val="24"/>
        </w:rPr>
        <w:t xml:space="preserve"> a fejlesztésként idei évre tervezett rendszerbővítéssel együtt</w:t>
      </w:r>
      <w:r w:rsidRPr="00FD7D40">
        <w:rPr>
          <w:rFonts w:ascii="Arial Narrow" w:hAnsi="Arial Narrow"/>
          <w:sz w:val="24"/>
          <w:szCs w:val="24"/>
        </w:rPr>
        <w:t>.</w:t>
      </w:r>
    </w:p>
    <w:p w:rsidR="00FD7D40" w:rsidRPr="00FD7D40" w:rsidRDefault="00FC25B4" w:rsidP="00FD7D40">
      <w:pPr>
        <w:jc w:val="both"/>
        <w:rPr>
          <w:rFonts w:ascii="Arial Narrow" w:hAnsi="Arial Narrow"/>
          <w:sz w:val="24"/>
          <w:szCs w:val="24"/>
        </w:rPr>
      </w:pPr>
      <w:r w:rsidRPr="00FD7D40">
        <w:rPr>
          <w:rFonts w:ascii="Arial Narrow" w:hAnsi="Arial Narrow"/>
          <w:sz w:val="24"/>
          <w:szCs w:val="24"/>
        </w:rPr>
        <w:t>A háziorvosi szolgálat működtetése szakfeladaton a szakápoló bér</w:t>
      </w:r>
      <w:r w:rsidR="00BD0DE9" w:rsidRPr="00FD7D40">
        <w:rPr>
          <w:rFonts w:ascii="Arial Narrow" w:hAnsi="Arial Narrow"/>
          <w:sz w:val="24"/>
          <w:szCs w:val="24"/>
        </w:rPr>
        <w:t xml:space="preserve">én túl csekély mértékű kiadás maradt, mivel a háziorvossal kötött szerződés értelmében a kiadások a feladat ellátóját terhelik, és az intézmény költségvetéséből az Önkormányzat költségvetésébe kerültek át az ehhez kapcsolódó (OEP finanszírozási) tételek. A kézi-gyógyszertár létrehozásával kapcsolatban a képviselő-testület decemberi döntésének megfelelően került szerepeltetésre 200 ezer Ft költség. </w:t>
      </w:r>
      <w:r w:rsidR="00FD7D40" w:rsidRPr="00FD7D40">
        <w:rPr>
          <w:rFonts w:ascii="Arial Narrow" w:hAnsi="Arial Narrow"/>
          <w:sz w:val="24"/>
          <w:szCs w:val="24"/>
        </w:rPr>
        <w:t xml:space="preserve">A tanyagondnoki szolgálat, a védőnői szolgálat, valamint a könyvtár és a közösségi színterek működtetés kiadásai szintén a bérváltozást és az előző év teljesülését tükrözik. </w:t>
      </w:r>
    </w:p>
    <w:p w:rsidR="00FC25B4" w:rsidRDefault="00FC25B4" w:rsidP="00FC25B4">
      <w:pPr>
        <w:jc w:val="both"/>
        <w:rPr>
          <w:rFonts w:ascii="Arial Narrow" w:hAnsi="Arial Narrow"/>
          <w:sz w:val="24"/>
          <w:szCs w:val="24"/>
        </w:rPr>
      </w:pPr>
      <w:r w:rsidRPr="00FD7D40">
        <w:rPr>
          <w:rFonts w:ascii="Arial Narrow" w:hAnsi="Arial Narrow"/>
          <w:sz w:val="24"/>
          <w:szCs w:val="24"/>
        </w:rPr>
        <w:t>A fogorvosi ellátás a település lakosainak biztosított, a Balatonfőkajári önkormányzat 2014. év</w:t>
      </w:r>
      <w:r w:rsidR="00BD0DE9" w:rsidRPr="00FD7D40">
        <w:rPr>
          <w:rFonts w:ascii="Arial Narrow" w:hAnsi="Arial Narrow"/>
          <w:sz w:val="24"/>
          <w:szCs w:val="24"/>
        </w:rPr>
        <w:t xml:space="preserve"> óta, így tavaly sem </w:t>
      </w:r>
      <w:r w:rsidRPr="00FD7D40">
        <w:rPr>
          <w:rFonts w:ascii="Arial Narrow" w:hAnsi="Arial Narrow"/>
          <w:sz w:val="24"/>
          <w:szCs w:val="24"/>
        </w:rPr>
        <w:t>állított ki számlát, ennek ellenére a tervezetben</w:t>
      </w:r>
      <w:r w:rsidR="00BD0DE9" w:rsidRPr="00FD7D40">
        <w:rPr>
          <w:rFonts w:ascii="Arial Narrow" w:hAnsi="Arial Narrow"/>
          <w:sz w:val="24"/>
          <w:szCs w:val="24"/>
        </w:rPr>
        <w:t xml:space="preserve"> továbbra is</w:t>
      </w:r>
      <w:r w:rsidRPr="00FD7D40">
        <w:rPr>
          <w:rFonts w:ascii="Arial Narrow" w:hAnsi="Arial Narrow"/>
          <w:sz w:val="24"/>
          <w:szCs w:val="24"/>
        </w:rPr>
        <w:t xml:space="preserve"> szerepeltettük</w:t>
      </w:r>
      <w:r w:rsidR="00BD0DE9" w:rsidRPr="00FD7D40">
        <w:rPr>
          <w:rFonts w:ascii="Arial Narrow" w:hAnsi="Arial Narrow"/>
          <w:sz w:val="24"/>
          <w:szCs w:val="24"/>
        </w:rPr>
        <w:t xml:space="preserve"> az összeget</w:t>
      </w:r>
      <w:r w:rsidRPr="00FD7D40">
        <w:rPr>
          <w:rFonts w:ascii="Arial Narrow" w:hAnsi="Arial Narrow"/>
          <w:sz w:val="24"/>
          <w:szCs w:val="24"/>
        </w:rPr>
        <w:t xml:space="preserve">. </w:t>
      </w:r>
    </w:p>
    <w:p w:rsidR="00BA1490" w:rsidRPr="00FD7D40" w:rsidRDefault="00BA1490" w:rsidP="00FC25B4">
      <w:pPr>
        <w:jc w:val="both"/>
        <w:rPr>
          <w:rFonts w:ascii="Arial Narrow" w:hAnsi="Arial Narrow"/>
          <w:sz w:val="24"/>
          <w:szCs w:val="24"/>
        </w:rPr>
      </w:pPr>
      <w:r>
        <w:rPr>
          <w:rFonts w:ascii="Arial Narrow" w:hAnsi="Arial Narrow"/>
          <w:sz w:val="24"/>
          <w:szCs w:val="24"/>
        </w:rPr>
        <w:t xml:space="preserve">A házi segítségnyújtást igénybe vevők száma 2016. évben növekedett, </w:t>
      </w:r>
      <w:r w:rsidR="00201965">
        <w:rPr>
          <w:rFonts w:ascii="Arial Narrow" w:hAnsi="Arial Narrow"/>
          <w:sz w:val="24"/>
          <w:szCs w:val="24"/>
        </w:rPr>
        <w:t xml:space="preserve">jelenleg nyolc fő veszi igénybe az ellátást településünkön, </w:t>
      </w:r>
      <w:r>
        <w:rPr>
          <w:rFonts w:ascii="Arial Narrow" w:hAnsi="Arial Narrow"/>
          <w:sz w:val="24"/>
          <w:szCs w:val="24"/>
        </w:rPr>
        <w:t xml:space="preserve">ennek megfelelően került a tervezetbe a </w:t>
      </w:r>
      <w:r w:rsidR="00201965">
        <w:rPr>
          <w:rFonts w:ascii="Arial Narrow" w:hAnsi="Arial Narrow"/>
          <w:sz w:val="24"/>
          <w:szCs w:val="24"/>
        </w:rPr>
        <w:t>számított</w:t>
      </w:r>
      <w:r>
        <w:rPr>
          <w:rFonts w:ascii="Arial Narrow" w:hAnsi="Arial Narrow"/>
          <w:sz w:val="24"/>
          <w:szCs w:val="24"/>
        </w:rPr>
        <w:t xml:space="preserve"> összeg.</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Az előző évi támogatás összegének megfelelő mértékben került tervezésre</w:t>
      </w:r>
      <w:r w:rsidR="00BD0DE9" w:rsidRPr="00FD7D40">
        <w:rPr>
          <w:rFonts w:ascii="Arial Narrow" w:hAnsi="Arial Narrow"/>
          <w:sz w:val="24"/>
          <w:szCs w:val="24"/>
        </w:rPr>
        <w:t xml:space="preserve"> a civil szervezetek támogatása.</w:t>
      </w:r>
      <w:r w:rsidRPr="00FD7D40">
        <w:rPr>
          <w:rFonts w:ascii="Arial Narrow" w:hAnsi="Arial Narrow"/>
          <w:sz w:val="24"/>
          <w:szCs w:val="24"/>
        </w:rPr>
        <w:t xml:space="preserve"> (Polgárőrség </w:t>
      </w:r>
      <w:r w:rsidR="00BD0DE9" w:rsidRPr="00FD7D40">
        <w:rPr>
          <w:rFonts w:ascii="Arial Narrow" w:hAnsi="Arial Narrow"/>
          <w:sz w:val="24"/>
          <w:szCs w:val="24"/>
        </w:rPr>
        <w:t xml:space="preserve">2015. évben sem és 2016-ban sem </w:t>
      </w:r>
      <w:r w:rsidRPr="00FD7D40">
        <w:rPr>
          <w:rFonts w:ascii="Arial Narrow" w:hAnsi="Arial Narrow"/>
          <w:sz w:val="24"/>
          <w:szCs w:val="24"/>
        </w:rPr>
        <w:t>vette fel a támogatás összegét</w:t>
      </w:r>
      <w:r w:rsidR="00BD0DE9" w:rsidRPr="00FD7D40">
        <w:rPr>
          <w:rFonts w:ascii="Arial Narrow" w:hAnsi="Arial Narrow"/>
          <w:sz w:val="24"/>
          <w:szCs w:val="24"/>
        </w:rPr>
        <w:t>, ettől függetlenül esetükben is 100 ezer Ft szerepel csak a tervben</w:t>
      </w:r>
      <w:r w:rsidRPr="00FD7D40">
        <w:rPr>
          <w:rFonts w:ascii="Arial Narrow" w:hAnsi="Arial Narrow"/>
          <w:sz w:val="24"/>
          <w:szCs w:val="24"/>
        </w:rPr>
        <w:t xml:space="preserve">).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lastRenderedPageBreak/>
        <w:t>A közművelődési színterek működtetési kiadásai között szerepel a rendezvényekre tervezett összeg, mely szinte azonos az előző évi összeggel.</w:t>
      </w:r>
      <w:r w:rsidR="00BD0DE9" w:rsidRPr="00FD7D40">
        <w:rPr>
          <w:rFonts w:ascii="Arial Narrow" w:hAnsi="Arial Narrow"/>
          <w:sz w:val="24"/>
          <w:szCs w:val="24"/>
        </w:rPr>
        <w:t xml:space="preserve"> (A </w:t>
      </w:r>
      <w:proofErr w:type="spellStart"/>
      <w:r w:rsidR="00BD0DE9" w:rsidRPr="00FD7D40">
        <w:rPr>
          <w:rFonts w:ascii="Arial Narrow" w:hAnsi="Arial Narrow"/>
          <w:sz w:val="24"/>
          <w:szCs w:val="24"/>
        </w:rPr>
        <w:t>Tourinfom</w:t>
      </w:r>
      <w:proofErr w:type="spellEnd"/>
      <w:r w:rsidR="00BD0DE9" w:rsidRPr="00FD7D40">
        <w:rPr>
          <w:rFonts w:ascii="Arial Narrow" w:hAnsi="Arial Narrow"/>
          <w:sz w:val="24"/>
          <w:szCs w:val="24"/>
        </w:rPr>
        <w:t xml:space="preserve"> Iroda által megküldött tervezet az előző testületi ülés</w:t>
      </w:r>
      <w:r w:rsidRPr="00FD7D40">
        <w:rPr>
          <w:rFonts w:ascii="Arial Narrow" w:hAnsi="Arial Narrow"/>
          <w:sz w:val="24"/>
          <w:szCs w:val="24"/>
        </w:rPr>
        <w:t xml:space="preserve"> </w:t>
      </w:r>
      <w:r w:rsidR="00BD0DE9" w:rsidRPr="00FD7D40">
        <w:rPr>
          <w:rFonts w:ascii="Arial Narrow" w:hAnsi="Arial Narrow"/>
          <w:sz w:val="24"/>
          <w:szCs w:val="24"/>
        </w:rPr>
        <w:t>anyagában szerepelt, annak elfogadása, vagy alakítása határozza majd meg az előirányzatokat.)</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 xml:space="preserve">A máshová nem sorolt egyéb közösségi tevékenység kiadásai között </w:t>
      </w:r>
      <w:r w:rsidR="00BD0DE9" w:rsidRPr="00FD7D40">
        <w:rPr>
          <w:rFonts w:ascii="Arial Narrow" w:hAnsi="Arial Narrow"/>
          <w:sz w:val="24"/>
          <w:szCs w:val="24"/>
        </w:rPr>
        <w:t>32</w:t>
      </w:r>
      <w:r w:rsidRPr="00FD7D40">
        <w:rPr>
          <w:rFonts w:ascii="Arial Narrow" w:hAnsi="Arial Narrow"/>
          <w:sz w:val="24"/>
          <w:szCs w:val="24"/>
        </w:rPr>
        <w:t xml:space="preserve"> eseményt terveztünk meg</w:t>
      </w:r>
      <w:r w:rsidR="00BD0DE9" w:rsidRPr="00FD7D40">
        <w:rPr>
          <w:rFonts w:ascii="Arial Narrow" w:hAnsi="Arial Narrow"/>
          <w:sz w:val="24"/>
          <w:szCs w:val="24"/>
        </w:rPr>
        <w:t xml:space="preserve"> a Kirendeltséggel egyeztetve</w:t>
      </w:r>
      <w:r w:rsidRPr="00FD7D40">
        <w:rPr>
          <w:rFonts w:ascii="Arial Narrow" w:hAnsi="Arial Narrow"/>
          <w:sz w:val="24"/>
          <w:szCs w:val="24"/>
        </w:rPr>
        <w:t>.</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A GEVSZ központ kiadásai között terveztük meg az önkormányzat, a KÖH Balatonvilágosi Kirendel</w:t>
      </w:r>
      <w:r w:rsidR="00BD0DE9" w:rsidRPr="00FD7D40">
        <w:rPr>
          <w:rFonts w:ascii="Arial Narrow" w:hAnsi="Arial Narrow"/>
          <w:sz w:val="24"/>
          <w:szCs w:val="24"/>
        </w:rPr>
        <w:t>tsége egyéb dologi kiadásait is</w:t>
      </w:r>
      <w:r w:rsidRPr="00FD7D40">
        <w:rPr>
          <w:rFonts w:ascii="Arial Narrow" w:hAnsi="Arial Narrow"/>
          <w:sz w:val="24"/>
          <w:szCs w:val="24"/>
        </w:rPr>
        <w:t xml:space="preserve">. A dologi kiadások között szerepel a fénymásolók bérleti díja, a térinformatikai rendszer változásvezetése, a könyvelési program felügyelete és a távfelügyelet. </w:t>
      </w:r>
    </w:p>
    <w:p w:rsidR="00FC25B4" w:rsidRPr="00FD7D40" w:rsidRDefault="00FC25B4" w:rsidP="00FC25B4">
      <w:pPr>
        <w:jc w:val="both"/>
        <w:rPr>
          <w:rFonts w:ascii="Arial Narrow" w:hAnsi="Arial Narrow"/>
          <w:sz w:val="24"/>
          <w:szCs w:val="24"/>
        </w:rPr>
      </w:pPr>
      <w:r w:rsidRPr="00FD7D40">
        <w:rPr>
          <w:rFonts w:ascii="Arial Narrow" w:hAnsi="Arial Narrow"/>
          <w:sz w:val="24"/>
          <w:szCs w:val="24"/>
        </w:rPr>
        <w:t>Kérem a képviselő-testületet a 201</w:t>
      </w:r>
      <w:r w:rsidR="00BB4FD8">
        <w:rPr>
          <w:rFonts w:ascii="Arial Narrow" w:hAnsi="Arial Narrow"/>
          <w:sz w:val="24"/>
          <w:szCs w:val="24"/>
        </w:rPr>
        <w:t>7</w:t>
      </w:r>
      <w:r w:rsidRPr="00FD7D40">
        <w:rPr>
          <w:rFonts w:ascii="Arial Narrow" w:hAnsi="Arial Narrow"/>
          <w:sz w:val="24"/>
          <w:szCs w:val="24"/>
        </w:rPr>
        <w:t xml:space="preserve">. évi költségvetési tervezet </w:t>
      </w:r>
      <w:r w:rsidR="00BB4FD8">
        <w:rPr>
          <w:rFonts w:ascii="Arial Narrow" w:hAnsi="Arial Narrow"/>
          <w:sz w:val="24"/>
          <w:szCs w:val="24"/>
        </w:rPr>
        <w:t xml:space="preserve">I. fordulóra készített anyagának </w:t>
      </w:r>
      <w:r w:rsidRPr="00FD7D40">
        <w:rPr>
          <w:rFonts w:ascii="Arial Narrow" w:hAnsi="Arial Narrow"/>
          <w:sz w:val="24"/>
          <w:szCs w:val="24"/>
        </w:rPr>
        <w:t xml:space="preserve">megvitatására, a fejlesztési kiadások összegének biztosítására, illetve módosító javaslataik megtételére. </w:t>
      </w:r>
    </w:p>
    <w:p w:rsidR="00B739AD" w:rsidRDefault="00B739AD">
      <w:pPr>
        <w:jc w:val="both"/>
        <w:rPr>
          <w:rFonts w:ascii="Arial Narrow" w:hAnsi="Arial Narrow"/>
          <w:sz w:val="24"/>
          <w:szCs w:val="24"/>
        </w:rPr>
      </w:pPr>
    </w:p>
    <w:p w:rsidR="00BB4FD8" w:rsidRDefault="00BB4FD8">
      <w:pPr>
        <w:jc w:val="both"/>
        <w:rPr>
          <w:rFonts w:ascii="Arial Narrow" w:hAnsi="Arial Narrow"/>
          <w:sz w:val="24"/>
          <w:szCs w:val="24"/>
        </w:rPr>
      </w:pPr>
      <w:r>
        <w:rPr>
          <w:rFonts w:ascii="Arial Narrow" w:hAnsi="Arial Narrow"/>
          <w:sz w:val="24"/>
          <w:szCs w:val="24"/>
        </w:rPr>
        <w:t>Balatonvilágos, 2017. január 31.</w:t>
      </w:r>
    </w:p>
    <w:p w:rsidR="00BB4FD8" w:rsidRDefault="00BB4FD8" w:rsidP="00BB4FD8">
      <w:pPr>
        <w:tabs>
          <w:tab w:val="center" w:pos="6663"/>
        </w:tabs>
        <w:spacing w:after="0"/>
        <w:jc w:val="both"/>
        <w:rPr>
          <w:rFonts w:ascii="Arial Narrow" w:hAnsi="Arial Narrow"/>
          <w:sz w:val="24"/>
          <w:szCs w:val="24"/>
        </w:rPr>
      </w:pPr>
      <w:r>
        <w:rPr>
          <w:rFonts w:ascii="Arial Narrow" w:hAnsi="Arial Narrow"/>
          <w:sz w:val="24"/>
          <w:szCs w:val="24"/>
        </w:rPr>
        <w:tab/>
        <w:t>Kovács Tamás</w:t>
      </w:r>
    </w:p>
    <w:p w:rsidR="00BB4FD8" w:rsidRDefault="00BB4FD8" w:rsidP="00BB4FD8">
      <w:pPr>
        <w:tabs>
          <w:tab w:val="center" w:pos="6663"/>
        </w:tabs>
        <w:jc w:val="both"/>
        <w:rPr>
          <w:rFonts w:ascii="Arial Narrow" w:hAnsi="Arial Narrow"/>
          <w:sz w:val="24"/>
          <w:szCs w:val="24"/>
        </w:rPr>
      </w:pPr>
      <w:r>
        <w:rPr>
          <w:rFonts w:ascii="Arial Narrow" w:hAnsi="Arial Narrow"/>
          <w:sz w:val="24"/>
          <w:szCs w:val="24"/>
        </w:rPr>
        <w:tab/>
      </w:r>
      <w:proofErr w:type="gramStart"/>
      <w:r>
        <w:rPr>
          <w:rFonts w:ascii="Arial Narrow" w:hAnsi="Arial Narrow"/>
          <w:sz w:val="24"/>
          <w:szCs w:val="24"/>
        </w:rPr>
        <w:t>megbízott</w:t>
      </w:r>
      <w:proofErr w:type="gramEnd"/>
      <w:r>
        <w:rPr>
          <w:rFonts w:ascii="Arial Narrow" w:hAnsi="Arial Narrow"/>
          <w:sz w:val="24"/>
          <w:szCs w:val="24"/>
        </w:rPr>
        <w:t xml:space="preserve"> intézményvezető</w:t>
      </w:r>
    </w:p>
    <w:p w:rsidR="00287AA2" w:rsidRDefault="00287AA2">
      <w:pPr>
        <w:spacing w:after="0"/>
        <w:rPr>
          <w:rFonts w:ascii="Arial Narrow" w:hAnsi="Arial Narrow"/>
          <w:sz w:val="24"/>
          <w:szCs w:val="24"/>
        </w:rPr>
      </w:pPr>
      <w:r>
        <w:rPr>
          <w:rFonts w:ascii="Arial Narrow" w:hAnsi="Arial Narrow"/>
          <w:sz w:val="24"/>
          <w:szCs w:val="24"/>
        </w:rPr>
        <w:br w:type="page"/>
      </w:r>
    </w:p>
    <w:p w:rsidR="00B739AD" w:rsidRDefault="00287AA2">
      <w:pPr>
        <w:jc w:val="both"/>
        <w:rPr>
          <w:rFonts w:ascii="Arial Narrow" w:hAnsi="Arial Narrow"/>
          <w:sz w:val="24"/>
          <w:szCs w:val="24"/>
        </w:rPr>
      </w:pPr>
      <w:r>
        <w:rPr>
          <w:rFonts w:ascii="Arial Narrow" w:hAnsi="Arial Narrow"/>
          <w:sz w:val="24"/>
          <w:szCs w:val="24"/>
        </w:rPr>
        <w:lastRenderedPageBreak/>
        <w:t>OVIT IDE</w:t>
      </w:r>
    </w:p>
    <w:p w:rsidR="001F559E" w:rsidRDefault="001F559E" w:rsidP="001F559E">
      <w:pPr>
        <w:spacing w:after="0" w:line="360" w:lineRule="auto"/>
        <w:jc w:val="center"/>
        <w:rPr>
          <w:rFonts w:ascii="Times New Roman"/>
          <w:b/>
          <w:sz w:val="24"/>
          <w:szCs w:val="24"/>
        </w:rPr>
      </w:pPr>
      <w:r>
        <w:rPr>
          <w:rFonts w:ascii="Times New Roman"/>
          <w:b/>
          <w:sz w:val="24"/>
          <w:szCs w:val="24"/>
        </w:rPr>
        <w:t>Sz</w:t>
      </w:r>
      <w:r>
        <w:rPr>
          <w:rFonts w:ascii="Times New Roman"/>
          <w:b/>
          <w:sz w:val="24"/>
          <w:szCs w:val="24"/>
        </w:rPr>
        <w:t>ö</w:t>
      </w:r>
      <w:r>
        <w:rPr>
          <w:rFonts w:ascii="Times New Roman"/>
          <w:b/>
          <w:sz w:val="24"/>
          <w:szCs w:val="24"/>
        </w:rPr>
        <w:t>veges indokol</w:t>
      </w:r>
      <w:r>
        <w:rPr>
          <w:rFonts w:ascii="Times New Roman"/>
          <w:b/>
          <w:sz w:val="24"/>
          <w:szCs w:val="24"/>
        </w:rPr>
        <w:t>á</w:t>
      </w:r>
      <w:r>
        <w:rPr>
          <w:rFonts w:ascii="Times New Roman"/>
          <w:b/>
          <w:sz w:val="24"/>
          <w:szCs w:val="24"/>
        </w:rPr>
        <w:t>s Balatonvil</w:t>
      </w:r>
      <w:r>
        <w:rPr>
          <w:rFonts w:ascii="Times New Roman"/>
          <w:b/>
          <w:sz w:val="24"/>
          <w:szCs w:val="24"/>
        </w:rPr>
        <w:t>á</w:t>
      </w:r>
      <w:r>
        <w:rPr>
          <w:rFonts w:ascii="Times New Roman"/>
          <w:b/>
          <w:sz w:val="24"/>
          <w:szCs w:val="24"/>
        </w:rPr>
        <w:t>gosi Sziv</w:t>
      </w:r>
      <w:r>
        <w:rPr>
          <w:rFonts w:ascii="Times New Roman"/>
          <w:b/>
          <w:sz w:val="24"/>
          <w:szCs w:val="24"/>
        </w:rPr>
        <w:t>á</w:t>
      </w:r>
      <w:r>
        <w:rPr>
          <w:rFonts w:ascii="Times New Roman"/>
          <w:b/>
          <w:sz w:val="24"/>
          <w:szCs w:val="24"/>
        </w:rPr>
        <w:t>rv</w:t>
      </w:r>
      <w:r>
        <w:rPr>
          <w:rFonts w:ascii="Times New Roman"/>
          <w:b/>
          <w:sz w:val="24"/>
          <w:szCs w:val="24"/>
        </w:rPr>
        <w:t>á</w:t>
      </w:r>
      <w:r>
        <w:rPr>
          <w:rFonts w:ascii="Times New Roman"/>
          <w:b/>
          <w:sz w:val="24"/>
          <w:szCs w:val="24"/>
        </w:rPr>
        <w:t xml:space="preserve">ny </w:t>
      </w:r>
      <w:r>
        <w:rPr>
          <w:rFonts w:ascii="Times New Roman"/>
          <w:b/>
          <w:sz w:val="24"/>
          <w:szCs w:val="24"/>
        </w:rPr>
        <w:t>Ó</w:t>
      </w:r>
      <w:r>
        <w:rPr>
          <w:rFonts w:ascii="Times New Roman"/>
          <w:b/>
          <w:sz w:val="24"/>
          <w:szCs w:val="24"/>
        </w:rPr>
        <w:t xml:space="preserve">voda </w:t>
      </w:r>
    </w:p>
    <w:p w:rsidR="001F559E" w:rsidRDefault="001F559E" w:rsidP="001F559E">
      <w:pPr>
        <w:spacing w:after="0" w:line="360" w:lineRule="auto"/>
        <w:jc w:val="center"/>
        <w:rPr>
          <w:rFonts w:ascii="Times New Roman"/>
          <w:b/>
          <w:sz w:val="24"/>
          <w:szCs w:val="24"/>
        </w:rPr>
      </w:pPr>
      <w:r>
        <w:rPr>
          <w:rFonts w:ascii="Times New Roman"/>
          <w:b/>
          <w:sz w:val="24"/>
          <w:szCs w:val="24"/>
        </w:rPr>
        <w:t xml:space="preserve">2017. </w:t>
      </w:r>
      <w:r>
        <w:rPr>
          <w:rFonts w:ascii="Times New Roman"/>
          <w:b/>
          <w:sz w:val="24"/>
          <w:szCs w:val="24"/>
        </w:rPr>
        <w:t>é</w:t>
      </w:r>
      <w:r>
        <w:rPr>
          <w:rFonts w:ascii="Times New Roman"/>
          <w:b/>
          <w:sz w:val="24"/>
          <w:szCs w:val="24"/>
        </w:rPr>
        <w:t>vi k</w:t>
      </w:r>
      <w:r>
        <w:rPr>
          <w:rFonts w:ascii="Times New Roman"/>
          <w:b/>
          <w:sz w:val="24"/>
          <w:szCs w:val="24"/>
        </w:rPr>
        <w:t>ö</w:t>
      </w:r>
      <w:r>
        <w:rPr>
          <w:rFonts w:ascii="Times New Roman"/>
          <w:b/>
          <w:sz w:val="24"/>
          <w:szCs w:val="24"/>
        </w:rPr>
        <w:t>lts</w:t>
      </w:r>
      <w:r>
        <w:rPr>
          <w:rFonts w:ascii="Times New Roman"/>
          <w:b/>
          <w:sz w:val="24"/>
          <w:szCs w:val="24"/>
        </w:rPr>
        <w:t>é</w:t>
      </w:r>
      <w:r>
        <w:rPr>
          <w:rFonts w:ascii="Times New Roman"/>
          <w:b/>
          <w:sz w:val="24"/>
          <w:szCs w:val="24"/>
        </w:rPr>
        <w:t>gvet</w:t>
      </w:r>
      <w:r>
        <w:rPr>
          <w:rFonts w:ascii="Times New Roman"/>
          <w:b/>
          <w:sz w:val="24"/>
          <w:szCs w:val="24"/>
        </w:rPr>
        <w:t>é</w:t>
      </w:r>
      <w:r>
        <w:rPr>
          <w:rFonts w:ascii="Times New Roman"/>
          <w:b/>
          <w:sz w:val="24"/>
          <w:szCs w:val="24"/>
        </w:rPr>
        <w:t>s</w:t>
      </w:r>
      <w:r>
        <w:rPr>
          <w:rFonts w:ascii="Times New Roman"/>
          <w:b/>
          <w:sz w:val="24"/>
          <w:szCs w:val="24"/>
        </w:rPr>
        <w:t>é</w:t>
      </w:r>
      <w:r>
        <w:rPr>
          <w:rFonts w:ascii="Times New Roman"/>
          <w:b/>
          <w:sz w:val="24"/>
          <w:szCs w:val="24"/>
        </w:rPr>
        <w:t>hez</w:t>
      </w:r>
    </w:p>
    <w:p w:rsidR="001F559E" w:rsidRDefault="001F559E" w:rsidP="001F559E">
      <w:pPr>
        <w:spacing w:after="0" w:line="360" w:lineRule="auto"/>
        <w:rPr>
          <w:rFonts w:ascii="Times New Roman"/>
        </w:rPr>
      </w:pPr>
    </w:p>
    <w:p w:rsidR="001F559E" w:rsidRDefault="001F559E" w:rsidP="001F559E">
      <w:pPr>
        <w:spacing w:after="0" w:line="360" w:lineRule="auto"/>
        <w:rPr>
          <w:rFonts w:ascii="Times New Roman"/>
        </w:rPr>
      </w:pPr>
    </w:p>
    <w:p w:rsidR="001F559E" w:rsidRDefault="001F559E" w:rsidP="001F559E">
      <w:pPr>
        <w:spacing w:after="0" w:line="360" w:lineRule="auto"/>
        <w:rPr>
          <w:rFonts w:ascii="Times New Roman"/>
        </w:rPr>
      </w:pPr>
      <w:r>
        <w:rPr>
          <w:rFonts w:ascii="Times New Roman"/>
        </w:rPr>
        <w:t>Tisztelt K</w:t>
      </w:r>
      <w:r>
        <w:rPr>
          <w:rFonts w:ascii="Times New Roman"/>
        </w:rPr>
        <w:t>é</w:t>
      </w:r>
      <w:r>
        <w:rPr>
          <w:rFonts w:ascii="Times New Roman"/>
        </w:rPr>
        <w:t>pvisel</w:t>
      </w:r>
      <w:r>
        <w:rPr>
          <w:rFonts w:ascii="Times New Roman"/>
        </w:rPr>
        <w:t>ő</w:t>
      </w:r>
      <w:r>
        <w:rPr>
          <w:rFonts w:ascii="Times New Roman"/>
        </w:rPr>
        <w:t>-test</w:t>
      </w:r>
      <w:r>
        <w:rPr>
          <w:rFonts w:ascii="Times New Roman"/>
        </w:rPr>
        <w:t>ü</w:t>
      </w:r>
      <w:r>
        <w:rPr>
          <w:rFonts w:ascii="Times New Roman"/>
        </w:rPr>
        <w:t>let!</w:t>
      </w:r>
    </w:p>
    <w:p w:rsidR="001F559E" w:rsidRDefault="001F559E" w:rsidP="001F559E">
      <w:pPr>
        <w:spacing w:after="0" w:line="360" w:lineRule="auto"/>
        <w:rPr>
          <w:rFonts w:ascii="Times New Roman"/>
        </w:rPr>
      </w:pPr>
    </w:p>
    <w:p w:rsidR="001F559E" w:rsidRDefault="001F559E" w:rsidP="001F559E">
      <w:pPr>
        <w:spacing w:after="0" w:line="360" w:lineRule="auto"/>
        <w:jc w:val="both"/>
        <w:rPr>
          <w:rFonts w:ascii="Times New Roman"/>
        </w:rPr>
      </w:pPr>
      <w:r>
        <w:rPr>
          <w:rFonts w:ascii="Times New Roman"/>
        </w:rPr>
        <w:t>Ó</w:t>
      </w:r>
      <w:r>
        <w:rPr>
          <w:rFonts w:ascii="Times New Roman"/>
        </w:rPr>
        <w:t>vod</w:t>
      </w:r>
      <w:r>
        <w:rPr>
          <w:rFonts w:ascii="Times New Roman"/>
        </w:rPr>
        <w:t>á</w:t>
      </w:r>
      <w:r>
        <w:rPr>
          <w:rFonts w:ascii="Times New Roman"/>
        </w:rPr>
        <w:t>nkban a foglalkoztatottak l</w:t>
      </w:r>
      <w:r>
        <w:rPr>
          <w:rFonts w:ascii="Times New Roman"/>
        </w:rPr>
        <w:t>é</w:t>
      </w:r>
      <w:r>
        <w:rPr>
          <w:rFonts w:ascii="Times New Roman"/>
        </w:rPr>
        <w:t>tsz</w:t>
      </w:r>
      <w:r>
        <w:rPr>
          <w:rFonts w:ascii="Times New Roman"/>
        </w:rPr>
        <w:t>á</w:t>
      </w:r>
      <w:r>
        <w:rPr>
          <w:rFonts w:ascii="Times New Roman"/>
        </w:rPr>
        <w:t>ma 10 f</w:t>
      </w:r>
      <w:r>
        <w:rPr>
          <w:rFonts w:ascii="Times New Roman"/>
        </w:rPr>
        <w:t>ő</w:t>
      </w:r>
      <w:r>
        <w:rPr>
          <w:rFonts w:ascii="Times New Roman"/>
        </w:rPr>
        <w:t xml:space="preserve">: 6 </w:t>
      </w:r>
      <w:r>
        <w:rPr>
          <w:rFonts w:ascii="Times New Roman"/>
        </w:rPr>
        <w:t>ó</w:t>
      </w:r>
      <w:r>
        <w:rPr>
          <w:rFonts w:ascii="Times New Roman"/>
        </w:rPr>
        <w:t>v</w:t>
      </w:r>
      <w:r>
        <w:rPr>
          <w:rFonts w:ascii="Times New Roman"/>
        </w:rPr>
        <w:t>ó</w:t>
      </w:r>
      <w:r>
        <w:rPr>
          <w:rFonts w:ascii="Times New Roman"/>
        </w:rPr>
        <w:t>n</w:t>
      </w:r>
      <w:r>
        <w:rPr>
          <w:rFonts w:ascii="Times New Roman"/>
        </w:rPr>
        <w:t>ő</w:t>
      </w:r>
      <w:r>
        <w:rPr>
          <w:rFonts w:ascii="Times New Roman"/>
        </w:rPr>
        <w:t>, 1 kisgyermekgondoz</w:t>
      </w:r>
      <w:r>
        <w:rPr>
          <w:rFonts w:ascii="Times New Roman"/>
        </w:rPr>
        <w:t>ó</w:t>
      </w:r>
      <w:r>
        <w:rPr>
          <w:rFonts w:ascii="Times New Roman"/>
        </w:rPr>
        <w:t xml:space="preserve"> </w:t>
      </w:r>
      <w:r>
        <w:rPr>
          <w:rFonts w:ascii="Times New Roman"/>
        </w:rPr>
        <w:t>é</w:t>
      </w:r>
      <w:r>
        <w:rPr>
          <w:rFonts w:ascii="Times New Roman"/>
        </w:rPr>
        <w:t>s 3 dajka. Ebben a nevel</w:t>
      </w:r>
      <w:r>
        <w:rPr>
          <w:rFonts w:ascii="Times New Roman"/>
        </w:rPr>
        <w:t>é</w:t>
      </w:r>
      <w:r>
        <w:rPr>
          <w:rFonts w:ascii="Times New Roman"/>
        </w:rPr>
        <w:t xml:space="preserve">si </w:t>
      </w:r>
      <w:r>
        <w:rPr>
          <w:rFonts w:ascii="Times New Roman"/>
        </w:rPr>
        <w:t>é</w:t>
      </w:r>
      <w:r>
        <w:rPr>
          <w:rFonts w:ascii="Times New Roman"/>
        </w:rPr>
        <w:t>vben 1 f</w:t>
      </w:r>
      <w:r>
        <w:rPr>
          <w:rFonts w:ascii="Times New Roman"/>
        </w:rPr>
        <w:t>ő</w:t>
      </w:r>
      <w:r>
        <w:rPr>
          <w:rFonts w:ascii="Times New Roman"/>
        </w:rPr>
        <w:t xml:space="preserve"> </w:t>
      </w:r>
      <w:r>
        <w:rPr>
          <w:rFonts w:ascii="Times New Roman"/>
        </w:rPr>
        <w:t>ó</w:t>
      </w:r>
      <w:r>
        <w:rPr>
          <w:rFonts w:ascii="Times New Roman"/>
        </w:rPr>
        <w:t>vodapedag</w:t>
      </w:r>
      <w:r>
        <w:rPr>
          <w:rFonts w:ascii="Times New Roman"/>
        </w:rPr>
        <w:t>ó</w:t>
      </w:r>
      <w:r>
        <w:rPr>
          <w:rFonts w:ascii="Times New Roman"/>
        </w:rPr>
        <w:t>gus okt</w:t>
      </w:r>
      <w:r>
        <w:rPr>
          <w:rFonts w:ascii="Times New Roman"/>
        </w:rPr>
        <w:t>ó</w:t>
      </w:r>
      <w:r>
        <w:rPr>
          <w:rFonts w:ascii="Times New Roman"/>
        </w:rPr>
        <w:t>ber k</w:t>
      </w:r>
      <w:r>
        <w:rPr>
          <w:rFonts w:ascii="Times New Roman"/>
        </w:rPr>
        <w:t>ö</w:t>
      </w:r>
      <w:r>
        <w:rPr>
          <w:rFonts w:ascii="Times New Roman"/>
        </w:rPr>
        <w:t xml:space="preserve">zepe </w:t>
      </w:r>
      <w:r>
        <w:rPr>
          <w:rFonts w:ascii="Times New Roman"/>
        </w:rPr>
        <w:t>ó</w:t>
      </w:r>
      <w:r>
        <w:rPr>
          <w:rFonts w:ascii="Times New Roman"/>
        </w:rPr>
        <w:t>ta tart</w:t>
      </w:r>
      <w:r>
        <w:rPr>
          <w:rFonts w:ascii="Times New Roman"/>
        </w:rPr>
        <w:t>ó</w:t>
      </w:r>
      <w:r>
        <w:rPr>
          <w:rFonts w:ascii="Times New Roman"/>
        </w:rPr>
        <w:t>san t</w:t>
      </w:r>
      <w:r>
        <w:rPr>
          <w:rFonts w:ascii="Times New Roman"/>
        </w:rPr>
        <w:t>á</w:t>
      </w:r>
      <w:r>
        <w:rPr>
          <w:rFonts w:ascii="Times New Roman"/>
        </w:rPr>
        <w:t xml:space="preserve">vol van </w:t>
      </w:r>
      <w:r>
        <w:rPr>
          <w:rFonts w:ascii="Times New Roman"/>
        </w:rPr>
        <w:t>é</w:t>
      </w:r>
      <w:r>
        <w:rPr>
          <w:rFonts w:ascii="Times New Roman"/>
        </w:rPr>
        <w:t>s 2019 november</w:t>
      </w:r>
      <w:r>
        <w:rPr>
          <w:rFonts w:ascii="Times New Roman"/>
        </w:rPr>
        <w:t>é</w:t>
      </w:r>
      <w:r>
        <w:rPr>
          <w:rFonts w:ascii="Times New Roman"/>
        </w:rPr>
        <w:t>ig nem v</w:t>
      </w:r>
      <w:r>
        <w:rPr>
          <w:rFonts w:ascii="Times New Roman"/>
        </w:rPr>
        <w:t>á</w:t>
      </w:r>
      <w:r>
        <w:rPr>
          <w:rFonts w:ascii="Times New Roman"/>
        </w:rPr>
        <w:t>rhat</w:t>
      </w:r>
      <w:r>
        <w:rPr>
          <w:rFonts w:ascii="Times New Roman"/>
        </w:rPr>
        <w:t>ó</w:t>
      </w:r>
      <w:r>
        <w:rPr>
          <w:rFonts w:ascii="Times New Roman"/>
        </w:rPr>
        <w:t xml:space="preserve"> visszat</w:t>
      </w:r>
      <w:r>
        <w:rPr>
          <w:rFonts w:ascii="Times New Roman"/>
        </w:rPr>
        <w:t>é</w:t>
      </w:r>
      <w:r>
        <w:rPr>
          <w:rFonts w:ascii="Times New Roman"/>
        </w:rPr>
        <w:t>r</w:t>
      </w:r>
      <w:r>
        <w:rPr>
          <w:rFonts w:ascii="Times New Roman"/>
        </w:rPr>
        <w:t>é</w:t>
      </w:r>
      <w:r>
        <w:rPr>
          <w:rFonts w:ascii="Times New Roman"/>
        </w:rPr>
        <w:t>se. A k</w:t>
      </w:r>
      <w:r>
        <w:rPr>
          <w:rFonts w:ascii="Times New Roman"/>
        </w:rPr>
        <w:t>ö</w:t>
      </w:r>
      <w:r>
        <w:rPr>
          <w:rFonts w:ascii="Times New Roman"/>
        </w:rPr>
        <w:t>lts</w:t>
      </w:r>
      <w:r>
        <w:rPr>
          <w:rFonts w:ascii="Times New Roman"/>
        </w:rPr>
        <w:t>é</w:t>
      </w:r>
      <w:r>
        <w:rPr>
          <w:rFonts w:ascii="Times New Roman"/>
        </w:rPr>
        <w:t>gvet</w:t>
      </w:r>
      <w:r>
        <w:rPr>
          <w:rFonts w:ascii="Times New Roman"/>
        </w:rPr>
        <w:t>é</w:t>
      </w:r>
      <w:r>
        <w:rPr>
          <w:rFonts w:ascii="Times New Roman"/>
        </w:rPr>
        <w:t>sbe szem</w:t>
      </w:r>
      <w:r>
        <w:rPr>
          <w:rFonts w:ascii="Times New Roman"/>
        </w:rPr>
        <w:t>é</w:t>
      </w:r>
      <w:r>
        <w:rPr>
          <w:rFonts w:ascii="Times New Roman"/>
        </w:rPr>
        <w:t>ly</w:t>
      </w:r>
      <w:r>
        <w:rPr>
          <w:rFonts w:ascii="Times New Roman"/>
        </w:rPr>
        <w:t>é</w:t>
      </w:r>
      <w:r>
        <w:rPr>
          <w:rFonts w:ascii="Times New Roman"/>
        </w:rPr>
        <w:t>nek helyettes</w:t>
      </w:r>
      <w:r>
        <w:rPr>
          <w:rFonts w:ascii="Times New Roman"/>
        </w:rPr>
        <w:t>í</w:t>
      </w:r>
      <w:r>
        <w:rPr>
          <w:rFonts w:ascii="Times New Roman"/>
        </w:rPr>
        <w:t>t</w:t>
      </w:r>
      <w:r>
        <w:rPr>
          <w:rFonts w:ascii="Times New Roman"/>
        </w:rPr>
        <w:t>é</w:t>
      </w:r>
      <w:r>
        <w:rPr>
          <w:rFonts w:ascii="Times New Roman"/>
        </w:rPr>
        <w:t>s</w:t>
      </w:r>
      <w:r>
        <w:rPr>
          <w:rFonts w:ascii="Times New Roman"/>
        </w:rPr>
        <w:t>é</w:t>
      </w:r>
      <w:r>
        <w:rPr>
          <w:rFonts w:ascii="Times New Roman"/>
        </w:rPr>
        <w:t xml:space="preserve">re 3-6 </w:t>
      </w:r>
      <w:r>
        <w:rPr>
          <w:rFonts w:ascii="Times New Roman"/>
        </w:rPr>
        <w:t>é</w:t>
      </w:r>
      <w:r>
        <w:rPr>
          <w:rFonts w:ascii="Times New Roman"/>
        </w:rPr>
        <w:t>v szakmai gyakorlattal tervezt</w:t>
      </w:r>
      <w:r>
        <w:rPr>
          <w:rFonts w:ascii="Times New Roman"/>
        </w:rPr>
        <w:t>ü</w:t>
      </w:r>
      <w:r>
        <w:rPr>
          <w:rFonts w:ascii="Times New Roman"/>
        </w:rPr>
        <w:t>nk be b</w:t>
      </w:r>
      <w:r>
        <w:rPr>
          <w:rFonts w:ascii="Times New Roman"/>
        </w:rPr>
        <w:t>é</w:t>
      </w:r>
      <w:r>
        <w:rPr>
          <w:rFonts w:ascii="Times New Roman"/>
        </w:rPr>
        <w:t xml:space="preserve">rt. Sajnos az </w:t>
      </w:r>
      <w:r>
        <w:rPr>
          <w:rFonts w:ascii="Times New Roman"/>
        </w:rPr>
        <w:t>á</w:t>
      </w:r>
      <w:r>
        <w:rPr>
          <w:rFonts w:ascii="Times New Roman"/>
        </w:rPr>
        <w:t>ll</w:t>
      </w:r>
      <w:r>
        <w:rPr>
          <w:rFonts w:ascii="Times New Roman"/>
        </w:rPr>
        <w:t>á</w:t>
      </w:r>
      <w:r>
        <w:rPr>
          <w:rFonts w:ascii="Times New Roman"/>
        </w:rPr>
        <w:t>shirdet</w:t>
      </w:r>
      <w:r>
        <w:rPr>
          <w:rFonts w:ascii="Times New Roman"/>
        </w:rPr>
        <w:t>é</w:t>
      </w:r>
      <w:r>
        <w:rPr>
          <w:rFonts w:ascii="Times New Roman"/>
        </w:rPr>
        <w:t>sekre m</w:t>
      </w:r>
      <w:r>
        <w:rPr>
          <w:rFonts w:ascii="Times New Roman"/>
        </w:rPr>
        <w:t>é</w:t>
      </w:r>
      <w:r>
        <w:rPr>
          <w:rFonts w:ascii="Times New Roman"/>
        </w:rPr>
        <w:t xml:space="preserve">g nem volt </w:t>
      </w:r>
      <w:r>
        <w:rPr>
          <w:rFonts w:ascii="Times New Roman"/>
        </w:rPr>
        <w:t>é</w:t>
      </w:r>
      <w:r>
        <w:rPr>
          <w:rFonts w:ascii="Times New Roman"/>
        </w:rPr>
        <w:t>rdekl</w:t>
      </w:r>
      <w:r>
        <w:rPr>
          <w:rFonts w:ascii="Times New Roman"/>
        </w:rPr>
        <w:t>ő</w:t>
      </w:r>
      <w:r>
        <w:rPr>
          <w:rFonts w:ascii="Times New Roman"/>
        </w:rPr>
        <w:t>d</w:t>
      </w:r>
      <w:r>
        <w:rPr>
          <w:rFonts w:ascii="Times New Roman"/>
        </w:rPr>
        <w:t>ő</w:t>
      </w:r>
      <w:r>
        <w:rPr>
          <w:rFonts w:ascii="Times New Roman"/>
        </w:rPr>
        <w:t>, ez</w:t>
      </w:r>
      <w:r>
        <w:rPr>
          <w:rFonts w:ascii="Times New Roman"/>
        </w:rPr>
        <w:t>é</w:t>
      </w:r>
      <w:r>
        <w:rPr>
          <w:rFonts w:ascii="Times New Roman"/>
        </w:rPr>
        <w:t xml:space="preserve">rt az </w:t>
      </w:r>
      <w:r>
        <w:rPr>
          <w:rFonts w:ascii="Times New Roman"/>
        </w:rPr>
        <w:t>ó</w:t>
      </w:r>
      <w:r>
        <w:rPr>
          <w:rFonts w:ascii="Times New Roman"/>
        </w:rPr>
        <w:t xml:space="preserve">voda zavartalan </w:t>
      </w:r>
      <w:proofErr w:type="spellStart"/>
      <w:r>
        <w:rPr>
          <w:rFonts w:ascii="Times New Roman"/>
        </w:rPr>
        <w:t>m</w:t>
      </w:r>
      <w:r>
        <w:rPr>
          <w:rFonts w:ascii="Times New Roman"/>
        </w:rPr>
        <w:t>ű</w:t>
      </w:r>
      <w:r>
        <w:rPr>
          <w:rFonts w:ascii="Times New Roman"/>
        </w:rPr>
        <w:t>k</w:t>
      </w:r>
      <w:r>
        <w:rPr>
          <w:rFonts w:ascii="Times New Roman"/>
        </w:rPr>
        <w:t>ő</w:t>
      </w:r>
      <w:r>
        <w:rPr>
          <w:rFonts w:ascii="Times New Roman"/>
        </w:rPr>
        <w:t>d</w:t>
      </w:r>
      <w:r>
        <w:rPr>
          <w:rFonts w:ascii="Times New Roman"/>
        </w:rPr>
        <w:t>é</w:t>
      </w:r>
      <w:r>
        <w:rPr>
          <w:rFonts w:ascii="Times New Roman"/>
        </w:rPr>
        <w:t>s</w:t>
      </w:r>
      <w:r>
        <w:rPr>
          <w:rFonts w:ascii="Times New Roman"/>
        </w:rPr>
        <w:t>é</w:t>
      </w:r>
      <w:r>
        <w:rPr>
          <w:rFonts w:ascii="Times New Roman"/>
        </w:rPr>
        <w:t>t</w:t>
      </w:r>
      <w:proofErr w:type="spellEnd"/>
      <w:r>
        <w:rPr>
          <w:rFonts w:ascii="Times New Roman"/>
        </w:rPr>
        <w:t xml:space="preserve"> helyettes</w:t>
      </w:r>
      <w:r>
        <w:rPr>
          <w:rFonts w:ascii="Times New Roman"/>
        </w:rPr>
        <w:t>í</w:t>
      </w:r>
      <w:r>
        <w:rPr>
          <w:rFonts w:ascii="Times New Roman"/>
        </w:rPr>
        <w:t>t</w:t>
      </w:r>
      <w:r>
        <w:rPr>
          <w:rFonts w:ascii="Times New Roman"/>
        </w:rPr>
        <w:t>é</w:t>
      </w:r>
      <w:r>
        <w:rPr>
          <w:rFonts w:ascii="Times New Roman"/>
        </w:rPr>
        <w:t>sekkel, t</w:t>
      </w:r>
      <w:r>
        <w:rPr>
          <w:rFonts w:ascii="Times New Roman"/>
        </w:rPr>
        <w:t>ú</w:t>
      </w:r>
      <w:r>
        <w:rPr>
          <w:rFonts w:ascii="Times New Roman"/>
        </w:rPr>
        <w:t>l</w:t>
      </w:r>
      <w:r>
        <w:rPr>
          <w:rFonts w:ascii="Times New Roman"/>
        </w:rPr>
        <w:t>ó</w:t>
      </w:r>
      <w:r>
        <w:rPr>
          <w:rFonts w:ascii="Times New Roman"/>
        </w:rPr>
        <w:t>r</w:t>
      </w:r>
      <w:r>
        <w:rPr>
          <w:rFonts w:ascii="Times New Roman"/>
        </w:rPr>
        <w:t>á</w:t>
      </w:r>
      <w:r>
        <w:rPr>
          <w:rFonts w:ascii="Times New Roman"/>
        </w:rPr>
        <w:t>kkal tudjuk biztos</w:t>
      </w:r>
      <w:r>
        <w:rPr>
          <w:rFonts w:ascii="Times New Roman"/>
        </w:rPr>
        <w:t>í</w:t>
      </w:r>
      <w:r>
        <w:rPr>
          <w:rFonts w:ascii="Times New Roman"/>
        </w:rPr>
        <w:t>tani. A koll</w:t>
      </w:r>
      <w:r>
        <w:rPr>
          <w:rFonts w:ascii="Times New Roman"/>
        </w:rPr>
        <w:t>é</w:t>
      </w:r>
      <w:r>
        <w:rPr>
          <w:rFonts w:ascii="Times New Roman"/>
        </w:rPr>
        <w:t>g</w:t>
      </w:r>
      <w:r>
        <w:rPr>
          <w:rFonts w:ascii="Times New Roman"/>
        </w:rPr>
        <w:t>á</w:t>
      </w:r>
      <w:r>
        <w:rPr>
          <w:rFonts w:ascii="Times New Roman"/>
        </w:rPr>
        <w:t>k megn</w:t>
      </w:r>
      <w:r>
        <w:rPr>
          <w:rFonts w:ascii="Times New Roman"/>
        </w:rPr>
        <w:t>ö</w:t>
      </w:r>
      <w:r>
        <w:rPr>
          <w:rFonts w:ascii="Times New Roman"/>
        </w:rPr>
        <w:t xml:space="preserve">vekedett </w:t>
      </w:r>
      <w:r>
        <w:rPr>
          <w:rFonts w:ascii="Times New Roman"/>
        </w:rPr>
        <w:t>ó</w:t>
      </w:r>
      <w:r>
        <w:rPr>
          <w:rFonts w:ascii="Times New Roman"/>
        </w:rPr>
        <w:t>rasz</w:t>
      </w:r>
      <w:r>
        <w:rPr>
          <w:rFonts w:ascii="Times New Roman"/>
        </w:rPr>
        <w:t>á</w:t>
      </w:r>
      <w:r>
        <w:rPr>
          <w:rFonts w:ascii="Times New Roman"/>
        </w:rPr>
        <w:t>m</w:t>
      </w:r>
      <w:r>
        <w:rPr>
          <w:rFonts w:ascii="Times New Roman"/>
        </w:rPr>
        <w:t>á</w:t>
      </w:r>
      <w:r>
        <w:rPr>
          <w:rFonts w:ascii="Times New Roman"/>
        </w:rPr>
        <w:t>t szeretn</w:t>
      </w:r>
      <w:r>
        <w:rPr>
          <w:rFonts w:ascii="Times New Roman"/>
        </w:rPr>
        <w:t>é</w:t>
      </w:r>
      <w:r>
        <w:rPr>
          <w:rFonts w:ascii="Times New Roman"/>
        </w:rPr>
        <w:t>nk a t</w:t>
      </w:r>
      <w:r>
        <w:rPr>
          <w:rFonts w:ascii="Times New Roman"/>
        </w:rPr>
        <w:t>ú</w:t>
      </w:r>
      <w:r>
        <w:rPr>
          <w:rFonts w:ascii="Times New Roman"/>
        </w:rPr>
        <w:t>l</w:t>
      </w:r>
      <w:r>
        <w:rPr>
          <w:rFonts w:ascii="Times New Roman"/>
        </w:rPr>
        <w:t>ó</w:t>
      </w:r>
      <w:r>
        <w:rPr>
          <w:rFonts w:ascii="Times New Roman"/>
        </w:rPr>
        <w:t>ra k</w:t>
      </w:r>
      <w:r>
        <w:rPr>
          <w:rFonts w:ascii="Times New Roman"/>
        </w:rPr>
        <w:t>ö</w:t>
      </w:r>
      <w:r>
        <w:rPr>
          <w:rFonts w:ascii="Times New Roman"/>
        </w:rPr>
        <w:t>lts</w:t>
      </w:r>
      <w:r>
        <w:rPr>
          <w:rFonts w:ascii="Times New Roman"/>
        </w:rPr>
        <w:t>é</w:t>
      </w:r>
      <w:r>
        <w:rPr>
          <w:rFonts w:ascii="Times New Roman"/>
        </w:rPr>
        <w:t>gekb</w:t>
      </w:r>
      <w:r>
        <w:rPr>
          <w:rFonts w:ascii="Times New Roman"/>
        </w:rPr>
        <w:t>ő</w:t>
      </w:r>
      <w:r>
        <w:rPr>
          <w:rFonts w:ascii="Times New Roman"/>
        </w:rPr>
        <w:t>l kifizetni, ez tette indokoltt</w:t>
      </w:r>
      <w:r>
        <w:rPr>
          <w:rFonts w:ascii="Times New Roman"/>
        </w:rPr>
        <w:t>á</w:t>
      </w:r>
      <w:r>
        <w:rPr>
          <w:rFonts w:ascii="Times New Roman"/>
        </w:rPr>
        <w:t xml:space="preserve"> ennek az </w:t>
      </w:r>
      <w:r>
        <w:rPr>
          <w:rFonts w:ascii="Times New Roman"/>
        </w:rPr>
        <w:t>ö</w:t>
      </w:r>
      <w:r>
        <w:rPr>
          <w:rFonts w:ascii="Times New Roman"/>
        </w:rPr>
        <w:t>sszegnek az emel</w:t>
      </w:r>
      <w:r>
        <w:rPr>
          <w:rFonts w:ascii="Times New Roman"/>
        </w:rPr>
        <w:t>é</w:t>
      </w:r>
      <w:r>
        <w:rPr>
          <w:rFonts w:ascii="Times New Roman"/>
        </w:rPr>
        <w:t>s</w:t>
      </w:r>
      <w:r>
        <w:rPr>
          <w:rFonts w:ascii="Times New Roman"/>
        </w:rPr>
        <w:t>é</w:t>
      </w:r>
      <w:r>
        <w:rPr>
          <w:rFonts w:ascii="Times New Roman"/>
        </w:rPr>
        <w:t>t. A pedag</w:t>
      </w:r>
      <w:r>
        <w:rPr>
          <w:rFonts w:ascii="Times New Roman"/>
        </w:rPr>
        <w:t>ó</w:t>
      </w:r>
      <w:r>
        <w:rPr>
          <w:rFonts w:ascii="Times New Roman"/>
        </w:rPr>
        <w:t xml:space="preserve">gus </w:t>
      </w:r>
      <w:r>
        <w:rPr>
          <w:rFonts w:ascii="Times New Roman"/>
        </w:rPr>
        <w:t>é</w:t>
      </w:r>
      <w:r>
        <w:rPr>
          <w:rFonts w:ascii="Times New Roman"/>
        </w:rPr>
        <w:t>letp</w:t>
      </w:r>
      <w:r>
        <w:rPr>
          <w:rFonts w:ascii="Times New Roman"/>
        </w:rPr>
        <w:t>á</w:t>
      </w:r>
      <w:r>
        <w:rPr>
          <w:rFonts w:ascii="Times New Roman"/>
        </w:rPr>
        <w:t>lya bevezet</w:t>
      </w:r>
      <w:r>
        <w:rPr>
          <w:rFonts w:ascii="Times New Roman"/>
        </w:rPr>
        <w:t>é</w:t>
      </w:r>
      <w:r>
        <w:rPr>
          <w:rFonts w:ascii="Times New Roman"/>
        </w:rPr>
        <w:t>s</w:t>
      </w:r>
      <w:r>
        <w:rPr>
          <w:rFonts w:ascii="Times New Roman"/>
        </w:rPr>
        <w:t>é</w:t>
      </w:r>
      <w:r>
        <w:rPr>
          <w:rFonts w:ascii="Times New Roman"/>
        </w:rPr>
        <w:t>vel a b</w:t>
      </w:r>
      <w:r>
        <w:rPr>
          <w:rFonts w:ascii="Times New Roman"/>
        </w:rPr>
        <w:t>é</w:t>
      </w:r>
      <w:r>
        <w:rPr>
          <w:rFonts w:ascii="Times New Roman"/>
        </w:rPr>
        <w:t>rek ennek megfelel</w:t>
      </w:r>
      <w:r>
        <w:rPr>
          <w:rFonts w:ascii="Times New Roman"/>
        </w:rPr>
        <w:t>ő</w:t>
      </w:r>
      <w:r>
        <w:rPr>
          <w:rFonts w:ascii="Times New Roman"/>
        </w:rPr>
        <w:t>en lettek betervezve, el</w:t>
      </w:r>
      <w:r>
        <w:rPr>
          <w:rFonts w:ascii="Times New Roman"/>
        </w:rPr>
        <w:t>ő</w:t>
      </w:r>
      <w:r>
        <w:rPr>
          <w:rFonts w:ascii="Times New Roman"/>
        </w:rPr>
        <w:t>revet</w:t>
      </w:r>
      <w:r>
        <w:rPr>
          <w:rFonts w:ascii="Times New Roman"/>
        </w:rPr>
        <w:t>í</w:t>
      </w:r>
      <w:r>
        <w:rPr>
          <w:rFonts w:ascii="Times New Roman"/>
        </w:rPr>
        <w:t xml:space="preserve">tve a 2017-es kb.3,4%-os </w:t>
      </w:r>
      <w:r>
        <w:rPr>
          <w:rFonts w:ascii="Times New Roman"/>
        </w:rPr>
        <w:t>ő</w:t>
      </w:r>
      <w:r>
        <w:rPr>
          <w:rFonts w:ascii="Times New Roman"/>
        </w:rPr>
        <w:t>szi emel</w:t>
      </w:r>
      <w:r>
        <w:rPr>
          <w:rFonts w:ascii="Times New Roman"/>
        </w:rPr>
        <w:t>é</w:t>
      </w:r>
      <w:r>
        <w:rPr>
          <w:rFonts w:ascii="Times New Roman"/>
        </w:rPr>
        <w:t>st is.  Egy</w:t>
      </w:r>
      <w:r>
        <w:rPr>
          <w:rFonts w:ascii="Times New Roman"/>
        </w:rPr>
        <w:t>é</w:t>
      </w:r>
      <w:r>
        <w:rPr>
          <w:rFonts w:ascii="Times New Roman"/>
        </w:rPr>
        <w:t>b k</w:t>
      </w:r>
      <w:r>
        <w:rPr>
          <w:rFonts w:ascii="Times New Roman"/>
        </w:rPr>
        <w:t>ü</w:t>
      </w:r>
      <w:r>
        <w:rPr>
          <w:rFonts w:ascii="Times New Roman"/>
        </w:rPr>
        <w:t>ls</w:t>
      </w:r>
      <w:r>
        <w:rPr>
          <w:rFonts w:ascii="Times New Roman"/>
        </w:rPr>
        <w:t>ő</w:t>
      </w:r>
      <w:r>
        <w:rPr>
          <w:rFonts w:ascii="Times New Roman"/>
        </w:rPr>
        <w:t xml:space="preserve"> szem</w:t>
      </w:r>
      <w:r>
        <w:rPr>
          <w:rFonts w:ascii="Times New Roman"/>
        </w:rPr>
        <w:t>é</w:t>
      </w:r>
      <w:r>
        <w:rPr>
          <w:rFonts w:ascii="Times New Roman"/>
        </w:rPr>
        <w:t>lyi juttat</w:t>
      </w:r>
      <w:r>
        <w:rPr>
          <w:rFonts w:ascii="Times New Roman"/>
        </w:rPr>
        <w:t>á</w:t>
      </w:r>
      <w:r>
        <w:rPr>
          <w:rFonts w:ascii="Times New Roman"/>
        </w:rPr>
        <w:t>sk</w:t>
      </w:r>
      <w:r>
        <w:rPr>
          <w:rFonts w:ascii="Times New Roman"/>
        </w:rPr>
        <w:t>é</w:t>
      </w:r>
      <w:r>
        <w:rPr>
          <w:rFonts w:ascii="Times New Roman"/>
        </w:rPr>
        <w:t>nt ebben a nevel</w:t>
      </w:r>
      <w:r>
        <w:rPr>
          <w:rFonts w:ascii="Times New Roman"/>
        </w:rPr>
        <w:t>é</w:t>
      </w:r>
      <w:r>
        <w:rPr>
          <w:rFonts w:ascii="Times New Roman"/>
        </w:rPr>
        <w:t xml:space="preserve">si </w:t>
      </w:r>
      <w:r>
        <w:rPr>
          <w:rFonts w:ascii="Times New Roman"/>
        </w:rPr>
        <w:t>é</w:t>
      </w:r>
      <w:r>
        <w:rPr>
          <w:rFonts w:ascii="Times New Roman"/>
        </w:rPr>
        <w:t>vben is sz</w:t>
      </w:r>
      <w:r>
        <w:rPr>
          <w:rFonts w:ascii="Times New Roman"/>
        </w:rPr>
        <w:t>ü</w:t>
      </w:r>
      <w:r>
        <w:rPr>
          <w:rFonts w:ascii="Times New Roman"/>
        </w:rPr>
        <w:t>ks</w:t>
      </w:r>
      <w:r>
        <w:rPr>
          <w:rFonts w:ascii="Times New Roman"/>
        </w:rPr>
        <w:t>é</w:t>
      </w:r>
      <w:r>
        <w:rPr>
          <w:rFonts w:ascii="Times New Roman"/>
        </w:rPr>
        <w:t>ges sz</w:t>
      </w:r>
      <w:r>
        <w:rPr>
          <w:rFonts w:ascii="Times New Roman"/>
        </w:rPr>
        <w:t>á</w:t>
      </w:r>
      <w:r>
        <w:rPr>
          <w:rFonts w:ascii="Times New Roman"/>
        </w:rPr>
        <w:t xml:space="preserve">molnunk az </w:t>
      </w:r>
      <w:proofErr w:type="spellStart"/>
      <w:r>
        <w:rPr>
          <w:rFonts w:ascii="Times New Roman"/>
        </w:rPr>
        <w:t>SNI-s</w:t>
      </w:r>
      <w:proofErr w:type="spellEnd"/>
      <w:r>
        <w:rPr>
          <w:rFonts w:ascii="Times New Roman"/>
        </w:rPr>
        <w:t xml:space="preserve"> gyermekek logop</w:t>
      </w:r>
      <w:r>
        <w:rPr>
          <w:rFonts w:ascii="Times New Roman"/>
        </w:rPr>
        <w:t>é</w:t>
      </w:r>
      <w:r>
        <w:rPr>
          <w:rFonts w:ascii="Times New Roman"/>
        </w:rPr>
        <w:t>diai ell</w:t>
      </w:r>
      <w:r>
        <w:rPr>
          <w:rFonts w:ascii="Times New Roman"/>
        </w:rPr>
        <w:t>á</w:t>
      </w:r>
      <w:r>
        <w:rPr>
          <w:rFonts w:ascii="Times New Roman"/>
        </w:rPr>
        <w:t>t</w:t>
      </w:r>
      <w:r>
        <w:rPr>
          <w:rFonts w:ascii="Times New Roman"/>
        </w:rPr>
        <w:t>á</w:t>
      </w:r>
      <w:r>
        <w:rPr>
          <w:rFonts w:ascii="Times New Roman"/>
        </w:rPr>
        <w:t>s</w:t>
      </w:r>
      <w:r>
        <w:rPr>
          <w:rFonts w:ascii="Times New Roman"/>
        </w:rPr>
        <w:t>á</w:t>
      </w:r>
      <w:r>
        <w:rPr>
          <w:rFonts w:ascii="Times New Roman"/>
        </w:rPr>
        <w:t>t biztos</w:t>
      </w:r>
      <w:r>
        <w:rPr>
          <w:rFonts w:ascii="Times New Roman"/>
        </w:rPr>
        <w:t>í</w:t>
      </w:r>
      <w:r>
        <w:rPr>
          <w:rFonts w:ascii="Times New Roman"/>
        </w:rPr>
        <w:t>t</w:t>
      </w:r>
      <w:r>
        <w:rPr>
          <w:rFonts w:ascii="Times New Roman"/>
        </w:rPr>
        <w:t>ó</w:t>
      </w:r>
      <w:r>
        <w:rPr>
          <w:rFonts w:ascii="Times New Roman"/>
        </w:rPr>
        <w:t xml:space="preserve"> koll</w:t>
      </w:r>
      <w:r>
        <w:rPr>
          <w:rFonts w:ascii="Times New Roman"/>
        </w:rPr>
        <w:t>é</w:t>
      </w:r>
      <w:r>
        <w:rPr>
          <w:rFonts w:ascii="Times New Roman"/>
        </w:rPr>
        <w:t>gan</w:t>
      </w:r>
      <w:r>
        <w:rPr>
          <w:rFonts w:ascii="Times New Roman"/>
        </w:rPr>
        <w:t>ő</w:t>
      </w:r>
      <w:r>
        <w:rPr>
          <w:rFonts w:ascii="Times New Roman"/>
        </w:rPr>
        <w:t xml:space="preserve"> juttat</w:t>
      </w:r>
      <w:r>
        <w:rPr>
          <w:rFonts w:ascii="Times New Roman"/>
        </w:rPr>
        <w:t>á</w:t>
      </w:r>
      <w:r>
        <w:rPr>
          <w:rFonts w:ascii="Times New Roman"/>
        </w:rPr>
        <w:t>s</w:t>
      </w:r>
      <w:r>
        <w:rPr>
          <w:rFonts w:ascii="Times New Roman"/>
        </w:rPr>
        <w:t>á</w:t>
      </w:r>
      <w:r>
        <w:rPr>
          <w:rFonts w:ascii="Times New Roman"/>
        </w:rPr>
        <w:t>val, aki megb</w:t>
      </w:r>
      <w:r>
        <w:rPr>
          <w:rFonts w:ascii="Times New Roman"/>
        </w:rPr>
        <w:t>í</w:t>
      </w:r>
      <w:r>
        <w:rPr>
          <w:rFonts w:ascii="Times New Roman"/>
        </w:rPr>
        <w:t>z</w:t>
      </w:r>
      <w:r>
        <w:rPr>
          <w:rFonts w:ascii="Times New Roman"/>
        </w:rPr>
        <w:t>á</w:t>
      </w:r>
      <w:r>
        <w:rPr>
          <w:rFonts w:ascii="Times New Roman"/>
        </w:rPr>
        <w:t>si szerz</w:t>
      </w:r>
      <w:r>
        <w:rPr>
          <w:rFonts w:ascii="Times New Roman"/>
        </w:rPr>
        <w:t>ő</w:t>
      </w:r>
      <w:r>
        <w:rPr>
          <w:rFonts w:ascii="Times New Roman"/>
        </w:rPr>
        <w:t>d</w:t>
      </w:r>
      <w:r>
        <w:rPr>
          <w:rFonts w:ascii="Times New Roman"/>
        </w:rPr>
        <w:t>é</w:t>
      </w:r>
      <w:r>
        <w:rPr>
          <w:rFonts w:ascii="Times New Roman"/>
        </w:rPr>
        <w:t>ssel l</w:t>
      </w:r>
      <w:r>
        <w:rPr>
          <w:rFonts w:ascii="Times New Roman"/>
        </w:rPr>
        <w:t>á</w:t>
      </w:r>
      <w:r>
        <w:rPr>
          <w:rFonts w:ascii="Times New Roman"/>
        </w:rPr>
        <w:t>tja el ezt a feladatot.</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Balatonkenes</w:t>
      </w:r>
      <w:r>
        <w:rPr>
          <w:rFonts w:ascii="Times New Roman"/>
        </w:rPr>
        <w:t>é</w:t>
      </w:r>
      <w:r>
        <w:rPr>
          <w:rFonts w:ascii="Times New Roman"/>
        </w:rPr>
        <w:t>r</w:t>
      </w:r>
      <w:r>
        <w:rPr>
          <w:rFonts w:ascii="Times New Roman"/>
        </w:rPr>
        <w:t>ő</w:t>
      </w:r>
      <w:r>
        <w:rPr>
          <w:rFonts w:ascii="Times New Roman"/>
        </w:rPr>
        <w:t>l, Leps</w:t>
      </w:r>
      <w:r>
        <w:rPr>
          <w:rFonts w:ascii="Times New Roman"/>
        </w:rPr>
        <w:t>é</w:t>
      </w:r>
      <w:r>
        <w:rPr>
          <w:rFonts w:ascii="Times New Roman"/>
        </w:rPr>
        <w:t>nyb</w:t>
      </w:r>
      <w:r>
        <w:rPr>
          <w:rFonts w:ascii="Times New Roman"/>
        </w:rPr>
        <w:t>ő</w:t>
      </w:r>
      <w:r>
        <w:rPr>
          <w:rFonts w:ascii="Times New Roman"/>
        </w:rPr>
        <w:t xml:space="preserve">l </w:t>
      </w:r>
      <w:r>
        <w:rPr>
          <w:rFonts w:ascii="Times New Roman"/>
        </w:rPr>
        <w:t>é</w:t>
      </w:r>
      <w:r>
        <w:rPr>
          <w:rFonts w:ascii="Times New Roman"/>
        </w:rPr>
        <w:t>s V</w:t>
      </w:r>
      <w:r>
        <w:rPr>
          <w:rFonts w:ascii="Times New Roman"/>
        </w:rPr>
        <w:t>á</w:t>
      </w:r>
      <w:r>
        <w:rPr>
          <w:rFonts w:ascii="Times New Roman"/>
        </w:rPr>
        <w:t>rpalota-Inot</w:t>
      </w:r>
      <w:r>
        <w:rPr>
          <w:rFonts w:ascii="Times New Roman"/>
        </w:rPr>
        <w:t>á</w:t>
      </w:r>
      <w:r>
        <w:rPr>
          <w:rFonts w:ascii="Times New Roman"/>
        </w:rPr>
        <w:t>r</w:t>
      </w:r>
      <w:r>
        <w:rPr>
          <w:rFonts w:ascii="Times New Roman"/>
        </w:rPr>
        <w:t>ó</w:t>
      </w:r>
      <w:r>
        <w:rPr>
          <w:rFonts w:ascii="Times New Roman"/>
        </w:rPr>
        <w:t>l 3 f</w:t>
      </w:r>
      <w:r>
        <w:rPr>
          <w:rFonts w:ascii="Times New Roman"/>
        </w:rPr>
        <w:t>ő</w:t>
      </w:r>
      <w:r>
        <w:rPr>
          <w:rFonts w:ascii="Times New Roman"/>
        </w:rPr>
        <w:t xml:space="preserve"> </w:t>
      </w:r>
      <w:r>
        <w:rPr>
          <w:rFonts w:ascii="Times New Roman"/>
        </w:rPr>
        <w:t>ó</w:t>
      </w:r>
      <w:r>
        <w:rPr>
          <w:rFonts w:ascii="Times New Roman"/>
        </w:rPr>
        <w:t>v</w:t>
      </w:r>
      <w:r>
        <w:rPr>
          <w:rFonts w:ascii="Times New Roman"/>
        </w:rPr>
        <w:t>ó</w:t>
      </w:r>
      <w:r>
        <w:rPr>
          <w:rFonts w:ascii="Times New Roman"/>
        </w:rPr>
        <w:t>n</w:t>
      </w:r>
      <w:r>
        <w:rPr>
          <w:rFonts w:ascii="Times New Roman"/>
        </w:rPr>
        <w:t>ő</w:t>
      </w:r>
      <w:r>
        <w:rPr>
          <w:rFonts w:ascii="Times New Roman"/>
        </w:rPr>
        <w:t xml:space="preserve"> k</w:t>
      </w:r>
      <w:r>
        <w:rPr>
          <w:rFonts w:ascii="Times New Roman"/>
        </w:rPr>
        <w:t>ö</w:t>
      </w:r>
      <w:r>
        <w:rPr>
          <w:rFonts w:ascii="Times New Roman"/>
        </w:rPr>
        <w:t>zleked</w:t>
      </w:r>
      <w:r>
        <w:rPr>
          <w:rFonts w:ascii="Times New Roman"/>
        </w:rPr>
        <w:t>é</w:t>
      </w:r>
      <w:r>
        <w:rPr>
          <w:rFonts w:ascii="Times New Roman"/>
        </w:rPr>
        <w:t>si k</w:t>
      </w:r>
      <w:r>
        <w:rPr>
          <w:rFonts w:ascii="Times New Roman"/>
        </w:rPr>
        <w:t>ö</w:t>
      </w:r>
      <w:r>
        <w:rPr>
          <w:rFonts w:ascii="Times New Roman"/>
        </w:rPr>
        <w:t>lts</w:t>
      </w:r>
      <w:r>
        <w:rPr>
          <w:rFonts w:ascii="Times New Roman"/>
        </w:rPr>
        <w:t>é</w:t>
      </w:r>
      <w:r>
        <w:rPr>
          <w:rFonts w:ascii="Times New Roman"/>
        </w:rPr>
        <w:t>gt</w:t>
      </w:r>
      <w:r>
        <w:rPr>
          <w:rFonts w:ascii="Times New Roman"/>
        </w:rPr>
        <w:t>é</w:t>
      </w:r>
      <w:r>
        <w:rPr>
          <w:rFonts w:ascii="Times New Roman"/>
        </w:rPr>
        <w:t>r</w:t>
      </w:r>
      <w:r>
        <w:rPr>
          <w:rFonts w:ascii="Times New Roman"/>
        </w:rPr>
        <w:t>í</w:t>
      </w:r>
      <w:r>
        <w:rPr>
          <w:rFonts w:ascii="Times New Roman"/>
        </w:rPr>
        <w:t>t</w:t>
      </w:r>
      <w:r>
        <w:rPr>
          <w:rFonts w:ascii="Times New Roman"/>
        </w:rPr>
        <w:t>é</w:t>
      </w:r>
      <w:r>
        <w:rPr>
          <w:rFonts w:ascii="Times New Roman"/>
        </w:rPr>
        <w:t>s</w:t>
      </w:r>
      <w:r>
        <w:rPr>
          <w:rFonts w:ascii="Times New Roman"/>
        </w:rPr>
        <w:t>é</w:t>
      </w:r>
      <w:r>
        <w:rPr>
          <w:rFonts w:ascii="Times New Roman"/>
        </w:rPr>
        <w:t>t kell biztos</w:t>
      </w:r>
      <w:r>
        <w:rPr>
          <w:rFonts w:ascii="Times New Roman"/>
        </w:rPr>
        <w:t>í</w:t>
      </w:r>
      <w:r>
        <w:rPr>
          <w:rFonts w:ascii="Times New Roman"/>
        </w:rPr>
        <w:t>tanunk, sz</w:t>
      </w:r>
      <w:r>
        <w:rPr>
          <w:rFonts w:ascii="Times New Roman"/>
        </w:rPr>
        <w:t>á</w:t>
      </w:r>
      <w:r>
        <w:rPr>
          <w:rFonts w:ascii="Times New Roman"/>
        </w:rPr>
        <w:t>molva a 9Ft-r</w:t>
      </w:r>
      <w:r>
        <w:rPr>
          <w:rFonts w:ascii="Times New Roman"/>
        </w:rPr>
        <w:t>ó</w:t>
      </w:r>
      <w:r>
        <w:rPr>
          <w:rFonts w:ascii="Times New Roman"/>
        </w:rPr>
        <w:t>l, 15Ft-ra emelkedett kilom</w:t>
      </w:r>
      <w:r>
        <w:rPr>
          <w:rFonts w:ascii="Times New Roman"/>
        </w:rPr>
        <w:t>é</w:t>
      </w:r>
      <w:r>
        <w:rPr>
          <w:rFonts w:ascii="Times New Roman"/>
        </w:rPr>
        <w:t>terenk</w:t>
      </w:r>
      <w:r>
        <w:rPr>
          <w:rFonts w:ascii="Times New Roman"/>
        </w:rPr>
        <w:t>é</w:t>
      </w:r>
      <w:r>
        <w:rPr>
          <w:rFonts w:ascii="Times New Roman"/>
        </w:rPr>
        <w:t>nti emelked</w:t>
      </w:r>
      <w:r>
        <w:rPr>
          <w:rFonts w:ascii="Times New Roman"/>
        </w:rPr>
        <w:t>é</w:t>
      </w:r>
      <w:r>
        <w:rPr>
          <w:rFonts w:ascii="Times New Roman"/>
        </w:rPr>
        <w:t xml:space="preserve">ssel. </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 xml:space="preserve">A 2011. </w:t>
      </w:r>
      <w:r>
        <w:rPr>
          <w:rFonts w:ascii="Times New Roman"/>
        </w:rPr>
        <w:t>é</w:t>
      </w:r>
      <w:r>
        <w:rPr>
          <w:rFonts w:ascii="Times New Roman"/>
        </w:rPr>
        <w:t>vi CXC. t</w:t>
      </w:r>
      <w:r>
        <w:rPr>
          <w:rFonts w:ascii="Times New Roman"/>
        </w:rPr>
        <w:t>ö</w:t>
      </w:r>
      <w:r>
        <w:rPr>
          <w:rFonts w:ascii="Times New Roman"/>
        </w:rPr>
        <w:t>rv</w:t>
      </w:r>
      <w:r>
        <w:rPr>
          <w:rFonts w:ascii="Times New Roman"/>
        </w:rPr>
        <w:t>é</w:t>
      </w:r>
      <w:r>
        <w:rPr>
          <w:rFonts w:ascii="Times New Roman"/>
        </w:rPr>
        <w:t xml:space="preserve">ny 62 </w:t>
      </w:r>
      <w:r>
        <w:rPr>
          <w:rFonts w:ascii="Times New Roman"/>
        </w:rPr>
        <w:t>§</w:t>
      </w:r>
      <w:r>
        <w:rPr>
          <w:rFonts w:ascii="Times New Roman"/>
        </w:rPr>
        <w:t xml:space="preserve">(1) </w:t>
      </w:r>
      <w:proofErr w:type="spellStart"/>
      <w:r>
        <w:rPr>
          <w:rFonts w:ascii="Times New Roman"/>
        </w:rPr>
        <w:t>bek</w:t>
      </w:r>
      <w:proofErr w:type="spellEnd"/>
      <w:r>
        <w:rPr>
          <w:rFonts w:ascii="Times New Roman"/>
        </w:rPr>
        <w:t xml:space="preserve">. k) pontja </w:t>
      </w:r>
      <w:proofErr w:type="gramStart"/>
      <w:r>
        <w:rPr>
          <w:rFonts w:ascii="Times New Roman"/>
        </w:rPr>
        <w:t>szerint  valamennyi</w:t>
      </w:r>
      <w:proofErr w:type="gramEnd"/>
      <w:r>
        <w:rPr>
          <w:rFonts w:ascii="Times New Roman"/>
        </w:rPr>
        <w:t xml:space="preserve"> pedag</w:t>
      </w:r>
      <w:r>
        <w:rPr>
          <w:rFonts w:ascii="Times New Roman"/>
        </w:rPr>
        <w:t>ó</w:t>
      </w:r>
      <w:r>
        <w:rPr>
          <w:rFonts w:ascii="Times New Roman"/>
        </w:rPr>
        <w:t>gus sz</w:t>
      </w:r>
      <w:r>
        <w:rPr>
          <w:rFonts w:ascii="Times New Roman"/>
        </w:rPr>
        <w:t>á</w:t>
      </w:r>
      <w:r>
        <w:rPr>
          <w:rFonts w:ascii="Times New Roman"/>
        </w:rPr>
        <w:t>m</w:t>
      </w:r>
      <w:r>
        <w:rPr>
          <w:rFonts w:ascii="Times New Roman"/>
        </w:rPr>
        <w:t>á</w:t>
      </w:r>
      <w:r>
        <w:rPr>
          <w:rFonts w:ascii="Times New Roman"/>
        </w:rPr>
        <w:t>ra k</w:t>
      </w:r>
      <w:r>
        <w:rPr>
          <w:rFonts w:ascii="Times New Roman"/>
        </w:rPr>
        <w:t>ö</w:t>
      </w:r>
      <w:r>
        <w:rPr>
          <w:rFonts w:ascii="Times New Roman"/>
        </w:rPr>
        <w:t>telez</w:t>
      </w:r>
      <w:r>
        <w:rPr>
          <w:rFonts w:ascii="Times New Roman"/>
        </w:rPr>
        <w:t>ő</w:t>
      </w:r>
      <w:r>
        <w:rPr>
          <w:rFonts w:ascii="Times New Roman"/>
        </w:rPr>
        <w:t xml:space="preserve">  a h</w:t>
      </w:r>
      <w:r>
        <w:rPr>
          <w:rFonts w:ascii="Times New Roman"/>
        </w:rPr>
        <w:t>é</w:t>
      </w:r>
      <w:r>
        <w:rPr>
          <w:rFonts w:ascii="Times New Roman"/>
        </w:rPr>
        <w:t xml:space="preserve">t </w:t>
      </w:r>
      <w:r>
        <w:rPr>
          <w:rFonts w:ascii="Times New Roman"/>
        </w:rPr>
        <w:t>é</w:t>
      </w:r>
      <w:r>
        <w:rPr>
          <w:rFonts w:ascii="Times New Roman"/>
        </w:rPr>
        <w:t>venk</w:t>
      </w:r>
      <w:r>
        <w:rPr>
          <w:rFonts w:ascii="Times New Roman"/>
        </w:rPr>
        <w:t>é</w:t>
      </w:r>
      <w:r>
        <w:rPr>
          <w:rFonts w:ascii="Times New Roman"/>
        </w:rPr>
        <w:t>nti pedag</w:t>
      </w:r>
      <w:r>
        <w:rPr>
          <w:rFonts w:ascii="Times New Roman"/>
        </w:rPr>
        <w:t>ó</w:t>
      </w:r>
      <w:r>
        <w:rPr>
          <w:rFonts w:ascii="Times New Roman"/>
        </w:rPr>
        <w:t>gus-tov</w:t>
      </w:r>
      <w:r>
        <w:rPr>
          <w:rFonts w:ascii="Times New Roman"/>
        </w:rPr>
        <w:t>á</w:t>
      </w:r>
      <w:r>
        <w:rPr>
          <w:rFonts w:ascii="Times New Roman"/>
        </w:rPr>
        <w:t>bbk</w:t>
      </w:r>
      <w:r>
        <w:rPr>
          <w:rFonts w:ascii="Times New Roman"/>
        </w:rPr>
        <w:t>é</w:t>
      </w:r>
      <w:r>
        <w:rPr>
          <w:rFonts w:ascii="Times New Roman"/>
        </w:rPr>
        <w:t>pz</w:t>
      </w:r>
      <w:r>
        <w:rPr>
          <w:rFonts w:ascii="Times New Roman"/>
        </w:rPr>
        <w:t>é</w:t>
      </w:r>
      <w:r>
        <w:rPr>
          <w:rFonts w:ascii="Times New Roman"/>
        </w:rPr>
        <w:t xml:space="preserve">s. Erre az </w:t>
      </w:r>
      <w:r>
        <w:rPr>
          <w:rFonts w:ascii="Times New Roman"/>
        </w:rPr>
        <w:t>é</w:t>
      </w:r>
      <w:r>
        <w:rPr>
          <w:rFonts w:ascii="Times New Roman"/>
        </w:rPr>
        <w:t>vre 1 f</w:t>
      </w:r>
      <w:r>
        <w:rPr>
          <w:rFonts w:ascii="Times New Roman"/>
        </w:rPr>
        <w:t>ő</w:t>
      </w:r>
      <w:r>
        <w:rPr>
          <w:rFonts w:ascii="Times New Roman"/>
        </w:rPr>
        <w:t xml:space="preserve"> </w:t>
      </w:r>
      <w:r>
        <w:rPr>
          <w:rFonts w:ascii="Times New Roman"/>
        </w:rPr>
        <w:t>ó</w:t>
      </w:r>
      <w:r>
        <w:rPr>
          <w:rFonts w:ascii="Times New Roman"/>
        </w:rPr>
        <w:t>v</w:t>
      </w:r>
      <w:r>
        <w:rPr>
          <w:rFonts w:ascii="Times New Roman"/>
        </w:rPr>
        <w:t>ó</w:t>
      </w:r>
      <w:r>
        <w:rPr>
          <w:rFonts w:ascii="Times New Roman"/>
        </w:rPr>
        <w:t>n</w:t>
      </w:r>
      <w:r>
        <w:rPr>
          <w:rFonts w:ascii="Times New Roman"/>
        </w:rPr>
        <w:t>ő</w:t>
      </w:r>
      <w:r>
        <w:rPr>
          <w:rFonts w:ascii="Times New Roman"/>
        </w:rPr>
        <w:t xml:space="preserve"> tanfolyami </w:t>
      </w:r>
      <w:r>
        <w:rPr>
          <w:rFonts w:ascii="Times New Roman"/>
        </w:rPr>
        <w:t>é</w:t>
      </w:r>
      <w:r>
        <w:rPr>
          <w:rFonts w:ascii="Times New Roman"/>
        </w:rPr>
        <w:t>s 3 f</w:t>
      </w:r>
      <w:r>
        <w:rPr>
          <w:rFonts w:ascii="Times New Roman"/>
        </w:rPr>
        <w:t>ő</w:t>
      </w:r>
      <w:r>
        <w:rPr>
          <w:rFonts w:ascii="Times New Roman"/>
        </w:rPr>
        <w:t xml:space="preserve"> dajka szakmai meg</w:t>
      </w:r>
      <w:r>
        <w:rPr>
          <w:rFonts w:ascii="Times New Roman"/>
        </w:rPr>
        <w:t>ú</w:t>
      </w:r>
      <w:r>
        <w:rPr>
          <w:rFonts w:ascii="Times New Roman"/>
        </w:rPr>
        <w:t>j</w:t>
      </w:r>
      <w:r>
        <w:rPr>
          <w:rFonts w:ascii="Times New Roman"/>
        </w:rPr>
        <w:t>í</w:t>
      </w:r>
      <w:r>
        <w:rPr>
          <w:rFonts w:ascii="Times New Roman"/>
        </w:rPr>
        <w:t>t</w:t>
      </w:r>
      <w:r>
        <w:rPr>
          <w:rFonts w:ascii="Times New Roman"/>
        </w:rPr>
        <w:t>ó</w:t>
      </w:r>
      <w:r>
        <w:rPr>
          <w:rFonts w:ascii="Times New Roman"/>
        </w:rPr>
        <w:t xml:space="preserve"> tov</w:t>
      </w:r>
      <w:r>
        <w:rPr>
          <w:rFonts w:ascii="Times New Roman"/>
        </w:rPr>
        <w:t>á</w:t>
      </w:r>
      <w:r>
        <w:rPr>
          <w:rFonts w:ascii="Times New Roman"/>
        </w:rPr>
        <w:t>bbk</w:t>
      </w:r>
      <w:r>
        <w:rPr>
          <w:rFonts w:ascii="Times New Roman"/>
        </w:rPr>
        <w:t>é</w:t>
      </w:r>
      <w:r>
        <w:rPr>
          <w:rFonts w:ascii="Times New Roman"/>
        </w:rPr>
        <w:t>pz</w:t>
      </w:r>
      <w:r>
        <w:rPr>
          <w:rFonts w:ascii="Times New Roman"/>
        </w:rPr>
        <w:t>é</w:t>
      </w:r>
      <w:r>
        <w:rPr>
          <w:rFonts w:ascii="Times New Roman"/>
        </w:rPr>
        <w:t>s</w:t>
      </w:r>
      <w:r>
        <w:rPr>
          <w:rFonts w:ascii="Times New Roman"/>
        </w:rPr>
        <w:t>é</w:t>
      </w:r>
      <w:r>
        <w:rPr>
          <w:rFonts w:ascii="Times New Roman"/>
        </w:rPr>
        <w:t>re tervezt</w:t>
      </w:r>
      <w:r>
        <w:rPr>
          <w:rFonts w:ascii="Times New Roman"/>
        </w:rPr>
        <w:t>ü</w:t>
      </w:r>
      <w:r>
        <w:rPr>
          <w:rFonts w:ascii="Times New Roman"/>
        </w:rPr>
        <w:t xml:space="preserve">nk be </w:t>
      </w:r>
      <w:r>
        <w:rPr>
          <w:rFonts w:ascii="Times New Roman"/>
        </w:rPr>
        <w:t>ö</w:t>
      </w:r>
      <w:r>
        <w:rPr>
          <w:rFonts w:ascii="Times New Roman"/>
        </w:rPr>
        <w:t xml:space="preserve">sszeget. </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A dologi kiad</w:t>
      </w:r>
      <w:r>
        <w:rPr>
          <w:rFonts w:ascii="Times New Roman"/>
        </w:rPr>
        <w:t>á</w:t>
      </w:r>
      <w:r>
        <w:rPr>
          <w:rFonts w:ascii="Times New Roman"/>
        </w:rPr>
        <w:t>sok tervez</w:t>
      </w:r>
      <w:r>
        <w:rPr>
          <w:rFonts w:ascii="Times New Roman"/>
        </w:rPr>
        <w:t>é</w:t>
      </w:r>
      <w:r>
        <w:rPr>
          <w:rFonts w:ascii="Times New Roman"/>
        </w:rPr>
        <w:t>s</w:t>
      </w:r>
      <w:r>
        <w:rPr>
          <w:rFonts w:ascii="Times New Roman"/>
        </w:rPr>
        <w:t>é</w:t>
      </w:r>
      <w:r>
        <w:rPr>
          <w:rFonts w:ascii="Times New Roman"/>
        </w:rPr>
        <w:t>n</w:t>
      </w:r>
      <w:r>
        <w:rPr>
          <w:rFonts w:ascii="Times New Roman"/>
        </w:rPr>
        <w:t>é</w:t>
      </w:r>
      <w:r>
        <w:rPr>
          <w:rFonts w:ascii="Times New Roman"/>
        </w:rPr>
        <w:t>l figyelembe vett</w:t>
      </w:r>
      <w:r>
        <w:rPr>
          <w:rFonts w:ascii="Times New Roman"/>
        </w:rPr>
        <w:t>ü</w:t>
      </w:r>
      <w:r>
        <w:rPr>
          <w:rFonts w:ascii="Times New Roman"/>
        </w:rPr>
        <w:t xml:space="preserve">k a 2016. </w:t>
      </w:r>
      <w:r>
        <w:rPr>
          <w:rFonts w:ascii="Times New Roman"/>
        </w:rPr>
        <w:t>é</w:t>
      </w:r>
      <w:r>
        <w:rPr>
          <w:rFonts w:ascii="Times New Roman"/>
        </w:rPr>
        <w:t>vi teljes</w:t>
      </w:r>
      <w:r>
        <w:rPr>
          <w:rFonts w:ascii="Times New Roman"/>
        </w:rPr>
        <w:t>í</w:t>
      </w:r>
      <w:r>
        <w:rPr>
          <w:rFonts w:ascii="Times New Roman"/>
        </w:rPr>
        <w:t>t</w:t>
      </w:r>
      <w:r>
        <w:rPr>
          <w:rFonts w:ascii="Times New Roman"/>
        </w:rPr>
        <w:t>é</w:t>
      </w:r>
      <w:r>
        <w:rPr>
          <w:rFonts w:ascii="Times New Roman"/>
        </w:rPr>
        <w:t xml:space="preserve">si </w:t>
      </w:r>
      <w:r>
        <w:rPr>
          <w:rFonts w:ascii="Times New Roman"/>
        </w:rPr>
        <w:t>ö</w:t>
      </w:r>
      <w:r>
        <w:rPr>
          <w:rFonts w:ascii="Times New Roman"/>
        </w:rPr>
        <w:t xml:space="preserve">sszegeket. </w:t>
      </w:r>
    </w:p>
    <w:p w:rsidR="001F559E" w:rsidRDefault="001F559E" w:rsidP="001F559E">
      <w:pPr>
        <w:spacing w:after="0" w:line="360" w:lineRule="auto"/>
        <w:jc w:val="both"/>
        <w:rPr>
          <w:rFonts w:ascii="Times New Roman"/>
        </w:rPr>
      </w:pPr>
      <w:r>
        <w:rPr>
          <w:rFonts w:ascii="Times New Roman"/>
        </w:rPr>
        <w:t>Szeretn</w:t>
      </w:r>
      <w:r>
        <w:rPr>
          <w:rFonts w:ascii="Times New Roman"/>
        </w:rPr>
        <w:t>é</w:t>
      </w:r>
      <w:r>
        <w:rPr>
          <w:rFonts w:ascii="Times New Roman"/>
        </w:rPr>
        <w:t>nk folytatni a r</w:t>
      </w:r>
      <w:r>
        <w:rPr>
          <w:rFonts w:ascii="Times New Roman"/>
        </w:rPr>
        <w:t>é</w:t>
      </w:r>
      <w:r>
        <w:rPr>
          <w:rFonts w:ascii="Times New Roman"/>
        </w:rPr>
        <w:t xml:space="preserve">gi </w:t>
      </w:r>
      <w:r>
        <w:rPr>
          <w:rFonts w:ascii="Times New Roman"/>
        </w:rPr>
        <w:t>ó</w:t>
      </w:r>
      <w:r>
        <w:rPr>
          <w:rFonts w:ascii="Times New Roman"/>
        </w:rPr>
        <w:t>vodai csoportszob</w:t>
      </w:r>
      <w:r>
        <w:rPr>
          <w:rFonts w:ascii="Times New Roman"/>
        </w:rPr>
        <w:t>á</w:t>
      </w:r>
      <w:r>
        <w:rPr>
          <w:rFonts w:ascii="Times New Roman"/>
        </w:rPr>
        <w:t>k fel</w:t>
      </w:r>
      <w:r>
        <w:rPr>
          <w:rFonts w:ascii="Times New Roman"/>
        </w:rPr>
        <w:t>ú</w:t>
      </w:r>
      <w:r>
        <w:rPr>
          <w:rFonts w:ascii="Times New Roman"/>
        </w:rPr>
        <w:t>j</w:t>
      </w:r>
      <w:r>
        <w:rPr>
          <w:rFonts w:ascii="Times New Roman"/>
        </w:rPr>
        <w:t>í</w:t>
      </w:r>
      <w:r>
        <w:rPr>
          <w:rFonts w:ascii="Times New Roman"/>
        </w:rPr>
        <w:t>t</w:t>
      </w:r>
      <w:r>
        <w:rPr>
          <w:rFonts w:ascii="Times New Roman"/>
        </w:rPr>
        <w:t>á</w:t>
      </w:r>
      <w:r>
        <w:rPr>
          <w:rFonts w:ascii="Times New Roman"/>
        </w:rPr>
        <w:t>s</w:t>
      </w:r>
      <w:r>
        <w:rPr>
          <w:rFonts w:ascii="Times New Roman"/>
        </w:rPr>
        <w:t>á</w:t>
      </w:r>
      <w:r>
        <w:rPr>
          <w:rFonts w:ascii="Times New Roman"/>
        </w:rPr>
        <w:t xml:space="preserve">t. Ebben az </w:t>
      </w:r>
      <w:r>
        <w:rPr>
          <w:rFonts w:ascii="Times New Roman"/>
        </w:rPr>
        <w:t>é</w:t>
      </w:r>
      <w:r>
        <w:rPr>
          <w:rFonts w:ascii="Times New Roman"/>
        </w:rPr>
        <w:t>vben a Micimack</w:t>
      </w:r>
      <w:r>
        <w:rPr>
          <w:rFonts w:ascii="Times New Roman"/>
        </w:rPr>
        <w:t>ó</w:t>
      </w:r>
      <w:r>
        <w:rPr>
          <w:rFonts w:ascii="Times New Roman"/>
        </w:rPr>
        <w:t xml:space="preserve"> csoport fest</w:t>
      </w:r>
      <w:r>
        <w:rPr>
          <w:rFonts w:ascii="Times New Roman"/>
        </w:rPr>
        <w:t>é</w:t>
      </w:r>
      <w:r>
        <w:rPr>
          <w:rFonts w:ascii="Times New Roman"/>
        </w:rPr>
        <w:t>s</w:t>
      </w:r>
      <w:r>
        <w:rPr>
          <w:rFonts w:ascii="Times New Roman"/>
        </w:rPr>
        <w:t>é</w:t>
      </w:r>
      <w:r>
        <w:rPr>
          <w:rFonts w:ascii="Times New Roman"/>
        </w:rPr>
        <w:t>t-m</w:t>
      </w:r>
      <w:r>
        <w:rPr>
          <w:rFonts w:ascii="Times New Roman"/>
        </w:rPr>
        <w:t>á</w:t>
      </w:r>
      <w:r>
        <w:rPr>
          <w:rFonts w:ascii="Times New Roman"/>
        </w:rPr>
        <w:t>zol</w:t>
      </w:r>
      <w:r>
        <w:rPr>
          <w:rFonts w:ascii="Times New Roman"/>
        </w:rPr>
        <w:t>á</w:t>
      </w:r>
      <w:r>
        <w:rPr>
          <w:rFonts w:ascii="Times New Roman"/>
        </w:rPr>
        <w:t>s</w:t>
      </w:r>
      <w:r>
        <w:rPr>
          <w:rFonts w:ascii="Times New Roman"/>
        </w:rPr>
        <w:t>á</w:t>
      </w:r>
      <w:r>
        <w:rPr>
          <w:rFonts w:ascii="Times New Roman"/>
        </w:rPr>
        <w:t xml:space="preserve">t </w:t>
      </w:r>
      <w:r>
        <w:rPr>
          <w:rFonts w:ascii="Times New Roman"/>
        </w:rPr>
        <w:t>é</w:t>
      </w:r>
      <w:r>
        <w:rPr>
          <w:rFonts w:ascii="Times New Roman"/>
        </w:rPr>
        <w:t>s r</w:t>
      </w:r>
      <w:r>
        <w:rPr>
          <w:rFonts w:ascii="Times New Roman"/>
        </w:rPr>
        <w:t>é</w:t>
      </w:r>
      <w:r>
        <w:rPr>
          <w:rFonts w:ascii="Times New Roman"/>
        </w:rPr>
        <w:t>szleges b</w:t>
      </w:r>
      <w:r>
        <w:rPr>
          <w:rFonts w:ascii="Times New Roman"/>
        </w:rPr>
        <w:t>ú</w:t>
      </w:r>
      <w:r>
        <w:rPr>
          <w:rFonts w:ascii="Times New Roman"/>
        </w:rPr>
        <w:t>torcser</w:t>
      </w:r>
      <w:r>
        <w:rPr>
          <w:rFonts w:ascii="Times New Roman"/>
        </w:rPr>
        <w:t>é</w:t>
      </w:r>
      <w:r>
        <w:rPr>
          <w:rFonts w:ascii="Times New Roman"/>
        </w:rPr>
        <w:t>j</w:t>
      </w:r>
      <w:r>
        <w:rPr>
          <w:rFonts w:ascii="Times New Roman"/>
        </w:rPr>
        <w:t>é</w:t>
      </w:r>
      <w:r>
        <w:rPr>
          <w:rFonts w:ascii="Times New Roman"/>
        </w:rPr>
        <w:t>t tervezt</w:t>
      </w:r>
      <w:r>
        <w:rPr>
          <w:rFonts w:ascii="Times New Roman"/>
        </w:rPr>
        <w:t>ü</w:t>
      </w:r>
      <w:r>
        <w:rPr>
          <w:rFonts w:ascii="Times New Roman"/>
        </w:rPr>
        <w:t xml:space="preserve">k be. Az </w:t>
      </w:r>
      <w:r>
        <w:rPr>
          <w:rFonts w:ascii="Times New Roman"/>
        </w:rPr>
        <w:t>á</w:t>
      </w:r>
      <w:r>
        <w:rPr>
          <w:rFonts w:ascii="Times New Roman"/>
        </w:rPr>
        <w:t>raj</w:t>
      </w:r>
      <w:r>
        <w:rPr>
          <w:rFonts w:ascii="Times New Roman"/>
        </w:rPr>
        <w:t>á</w:t>
      </w:r>
      <w:r>
        <w:rPr>
          <w:rFonts w:ascii="Times New Roman"/>
        </w:rPr>
        <w:t>nlatok bek</w:t>
      </w:r>
      <w:r>
        <w:rPr>
          <w:rFonts w:ascii="Times New Roman"/>
        </w:rPr>
        <w:t>é</w:t>
      </w:r>
      <w:r>
        <w:rPr>
          <w:rFonts w:ascii="Times New Roman"/>
        </w:rPr>
        <w:t>r</w:t>
      </w:r>
      <w:r>
        <w:rPr>
          <w:rFonts w:ascii="Times New Roman"/>
        </w:rPr>
        <w:t>é</w:t>
      </w:r>
      <w:r>
        <w:rPr>
          <w:rFonts w:ascii="Times New Roman"/>
        </w:rPr>
        <w:t xml:space="preserve">se folyamatban van, </w:t>
      </w:r>
      <w:r>
        <w:rPr>
          <w:rFonts w:ascii="Times New Roman"/>
        </w:rPr>
        <w:t>é</w:t>
      </w:r>
      <w:r>
        <w:rPr>
          <w:rFonts w:ascii="Times New Roman"/>
        </w:rPr>
        <w:t>s k</w:t>
      </w:r>
      <w:r>
        <w:rPr>
          <w:rFonts w:ascii="Times New Roman"/>
        </w:rPr>
        <w:t>ü</w:t>
      </w:r>
      <w:r>
        <w:rPr>
          <w:rFonts w:ascii="Times New Roman"/>
        </w:rPr>
        <w:t>l</w:t>
      </w:r>
      <w:r>
        <w:rPr>
          <w:rFonts w:ascii="Times New Roman"/>
        </w:rPr>
        <w:t>ö</w:t>
      </w:r>
      <w:r>
        <w:rPr>
          <w:rFonts w:ascii="Times New Roman"/>
        </w:rPr>
        <w:t>n mell</w:t>
      </w:r>
      <w:r>
        <w:rPr>
          <w:rFonts w:ascii="Times New Roman"/>
        </w:rPr>
        <w:t>é</w:t>
      </w:r>
      <w:r>
        <w:rPr>
          <w:rFonts w:ascii="Times New Roman"/>
        </w:rPr>
        <w:t>kletben csatolom, hogy pontosan milyen fel</w:t>
      </w:r>
      <w:r>
        <w:rPr>
          <w:rFonts w:ascii="Times New Roman"/>
        </w:rPr>
        <w:t>ú</w:t>
      </w:r>
      <w:r>
        <w:rPr>
          <w:rFonts w:ascii="Times New Roman"/>
        </w:rPr>
        <w:t>j</w:t>
      </w:r>
      <w:r>
        <w:rPr>
          <w:rFonts w:ascii="Times New Roman"/>
        </w:rPr>
        <w:t>í</w:t>
      </w:r>
      <w:r>
        <w:rPr>
          <w:rFonts w:ascii="Times New Roman"/>
        </w:rPr>
        <w:t>t</w:t>
      </w:r>
      <w:r>
        <w:rPr>
          <w:rFonts w:ascii="Times New Roman"/>
        </w:rPr>
        <w:t>á</w:t>
      </w:r>
      <w:r>
        <w:rPr>
          <w:rFonts w:ascii="Times New Roman"/>
        </w:rPr>
        <w:t xml:space="preserve">sokat, </w:t>
      </w:r>
      <w:r>
        <w:rPr>
          <w:rFonts w:ascii="Times New Roman"/>
        </w:rPr>
        <w:t>á</w:t>
      </w:r>
      <w:r>
        <w:rPr>
          <w:rFonts w:ascii="Times New Roman"/>
        </w:rPr>
        <w:t>talak</w:t>
      </w:r>
      <w:r>
        <w:rPr>
          <w:rFonts w:ascii="Times New Roman"/>
        </w:rPr>
        <w:t>í</w:t>
      </w:r>
      <w:r>
        <w:rPr>
          <w:rFonts w:ascii="Times New Roman"/>
        </w:rPr>
        <w:t>t</w:t>
      </w:r>
      <w:r>
        <w:rPr>
          <w:rFonts w:ascii="Times New Roman"/>
        </w:rPr>
        <w:t>á</w:t>
      </w:r>
      <w:r>
        <w:rPr>
          <w:rFonts w:ascii="Times New Roman"/>
        </w:rPr>
        <w:t>sokat tervezt</w:t>
      </w:r>
      <w:r>
        <w:rPr>
          <w:rFonts w:ascii="Times New Roman"/>
        </w:rPr>
        <w:t>ü</w:t>
      </w:r>
      <w:r>
        <w:rPr>
          <w:rFonts w:ascii="Times New Roman"/>
        </w:rPr>
        <w:t xml:space="preserve">nk be a csoportban. </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Egy</w:t>
      </w:r>
      <w:r>
        <w:rPr>
          <w:rFonts w:ascii="Times New Roman"/>
        </w:rPr>
        <w:t>é</w:t>
      </w:r>
      <w:r>
        <w:rPr>
          <w:rFonts w:ascii="Times New Roman"/>
        </w:rPr>
        <w:t xml:space="preserve">b </w:t>
      </w:r>
      <w:r>
        <w:rPr>
          <w:rFonts w:ascii="Times New Roman"/>
        </w:rPr>
        <w:t>ü</w:t>
      </w:r>
      <w:r>
        <w:rPr>
          <w:rFonts w:ascii="Times New Roman"/>
        </w:rPr>
        <w:t>zemeltet</w:t>
      </w:r>
      <w:r>
        <w:rPr>
          <w:rFonts w:ascii="Times New Roman"/>
        </w:rPr>
        <w:t>é</w:t>
      </w:r>
      <w:r>
        <w:rPr>
          <w:rFonts w:ascii="Times New Roman"/>
        </w:rPr>
        <w:t>si k</w:t>
      </w:r>
      <w:r>
        <w:rPr>
          <w:rFonts w:ascii="Times New Roman"/>
        </w:rPr>
        <w:t>ö</w:t>
      </w:r>
      <w:r>
        <w:rPr>
          <w:rFonts w:ascii="Times New Roman"/>
        </w:rPr>
        <w:t>lts</w:t>
      </w:r>
      <w:r>
        <w:rPr>
          <w:rFonts w:ascii="Times New Roman"/>
        </w:rPr>
        <w:t>é</w:t>
      </w:r>
      <w:r>
        <w:rPr>
          <w:rFonts w:ascii="Times New Roman"/>
        </w:rPr>
        <w:t>geinket az el</w:t>
      </w:r>
      <w:r>
        <w:rPr>
          <w:rFonts w:ascii="Times New Roman"/>
        </w:rPr>
        <w:t>ő</w:t>
      </w:r>
      <w:r>
        <w:rPr>
          <w:rFonts w:ascii="Times New Roman"/>
        </w:rPr>
        <w:t>z</w:t>
      </w:r>
      <w:r>
        <w:rPr>
          <w:rFonts w:ascii="Times New Roman"/>
        </w:rPr>
        <w:t>ő</w:t>
      </w:r>
      <w:r>
        <w:rPr>
          <w:rFonts w:ascii="Times New Roman"/>
        </w:rPr>
        <w:t xml:space="preserve"> </w:t>
      </w:r>
      <w:r>
        <w:rPr>
          <w:rFonts w:ascii="Times New Roman"/>
        </w:rPr>
        <w:t>é</w:t>
      </w:r>
      <w:r>
        <w:rPr>
          <w:rFonts w:ascii="Times New Roman"/>
        </w:rPr>
        <w:t>vhez hasonl</w:t>
      </w:r>
      <w:r>
        <w:rPr>
          <w:rFonts w:ascii="Times New Roman"/>
        </w:rPr>
        <w:t>ó</w:t>
      </w:r>
      <w:r>
        <w:rPr>
          <w:rFonts w:ascii="Times New Roman"/>
        </w:rPr>
        <w:t>an alak</w:t>
      </w:r>
      <w:r>
        <w:rPr>
          <w:rFonts w:ascii="Times New Roman"/>
        </w:rPr>
        <w:t>í</w:t>
      </w:r>
      <w:r>
        <w:rPr>
          <w:rFonts w:ascii="Times New Roman"/>
        </w:rPr>
        <w:t>tottuk.</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lastRenderedPageBreak/>
        <w:t xml:space="preserve">A </w:t>
      </w:r>
      <w:r>
        <w:rPr>
          <w:rFonts w:ascii="Times New Roman"/>
        </w:rPr>
        <w:t>„</w:t>
      </w:r>
      <w:proofErr w:type="spellStart"/>
      <w:r>
        <w:rPr>
          <w:rFonts w:ascii="Times New Roman"/>
        </w:rPr>
        <w:t>Kis</w:t>
      </w:r>
      <w:r>
        <w:rPr>
          <w:rFonts w:ascii="Times New Roman"/>
        </w:rPr>
        <w:t>é</w:t>
      </w:r>
      <w:r>
        <w:rPr>
          <w:rFonts w:ascii="Times New Roman"/>
        </w:rPr>
        <w:t>rt</w:t>
      </w:r>
      <w:r>
        <w:rPr>
          <w:rFonts w:ascii="Times New Roman"/>
        </w:rPr>
        <w:t>é</w:t>
      </w:r>
      <w:r>
        <w:rPr>
          <w:rFonts w:ascii="Times New Roman"/>
        </w:rPr>
        <w:t>k</w:t>
      </w:r>
      <w:r>
        <w:rPr>
          <w:rFonts w:ascii="Times New Roman"/>
        </w:rPr>
        <w:t>ű</w:t>
      </w:r>
      <w:proofErr w:type="spellEnd"/>
      <w:r>
        <w:rPr>
          <w:rFonts w:ascii="Times New Roman"/>
        </w:rPr>
        <w:t xml:space="preserve"> t</w:t>
      </w:r>
      <w:r>
        <w:rPr>
          <w:rFonts w:ascii="Times New Roman"/>
        </w:rPr>
        <w:t>á</w:t>
      </w:r>
      <w:r>
        <w:rPr>
          <w:rFonts w:ascii="Times New Roman"/>
        </w:rPr>
        <w:t>rgyi eszk</w:t>
      </w:r>
      <w:r>
        <w:rPr>
          <w:rFonts w:ascii="Times New Roman"/>
        </w:rPr>
        <w:t>ö</w:t>
      </w:r>
      <w:r>
        <w:rPr>
          <w:rFonts w:ascii="Times New Roman"/>
        </w:rPr>
        <w:t>z</w:t>
      </w:r>
      <w:r>
        <w:rPr>
          <w:rFonts w:ascii="Times New Roman"/>
        </w:rPr>
        <w:t>ö</w:t>
      </w:r>
      <w:r>
        <w:rPr>
          <w:rFonts w:ascii="Times New Roman"/>
        </w:rPr>
        <w:t>k</w:t>
      </w:r>
      <w:r>
        <w:rPr>
          <w:rFonts w:ascii="Times New Roman"/>
        </w:rPr>
        <w:t>”</w:t>
      </w:r>
      <w:r>
        <w:rPr>
          <w:rFonts w:ascii="Times New Roman"/>
        </w:rPr>
        <w:t xml:space="preserve"> beszerz</w:t>
      </w:r>
      <w:r>
        <w:rPr>
          <w:rFonts w:ascii="Times New Roman"/>
        </w:rPr>
        <w:t>é</w:t>
      </w:r>
      <w:r>
        <w:rPr>
          <w:rFonts w:ascii="Times New Roman"/>
        </w:rPr>
        <w:t>se tartalmazza a r</w:t>
      </w:r>
      <w:r>
        <w:rPr>
          <w:rFonts w:ascii="Times New Roman"/>
        </w:rPr>
        <w:t>é</w:t>
      </w:r>
      <w:r>
        <w:rPr>
          <w:rFonts w:ascii="Times New Roman"/>
        </w:rPr>
        <w:t>gi h</w:t>
      </w:r>
      <w:r>
        <w:rPr>
          <w:rFonts w:ascii="Times New Roman"/>
        </w:rPr>
        <w:t>ű</w:t>
      </w:r>
      <w:r>
        <w:rPr>
          <w:rFonts w:ascii="Times New Roman"/>
        </w:rPr>
        <w:t>t</w:t>
      </w:r>
      <w:r>
        <w:rPr>
          <w:rFonts w:ascii="Times New Roman"/>
        </w:rPr>
        <w:t>ő</w:t>
      </w:r>
      <w:r>
        <w:rPr>
          <w:rFonts w:ascii="Times New Roman"/>
        </w:rPr>
        <w:t>g</w:t>
      </w:r>
      <w:r>
        <w:rPr>
          <w:rFonts w:ascii="Times New Roman"/>
        </w:rPr>
        <w:t>é</w:t>
      </w:r>
      <w:r>
        <w:rPr>
          <w:rFonts w:ascii="Times New Roman"/>
        </w:rPr>
        <w:t>p cser</w:t>
      </w:r>
      <w:r>
        <w:rPr>
          <w:rFonts w:ascii="Times New Roman"/>
        </w:rPr>
        <w:t>é</w:t>
      </w:r>
      <w:r>
        <w:rPr>
          <w:rFonts w:ascii="Times New Roman"/>
        </w:rPr>
        <w:t>j</w:t>
      </w:r>
      <w:r>
        <w:rPr>
          <w:rFonts w:ascii="Times New Roman"/>
        </w:rPr>
        <w:t>é</w:t>
      </w:r>
      <w:r>
        <w:rPr>
          <w:rFonts w:ascii="Times New Roman"/>
        </w:rPr>
        <w:t>t, egy konyhai t</w:t>
      </w:r>
      <w:r>
        <w:rPr>
          <w:rFonts w:ascii="Times New Roman"/>
        </w:rPr>
        <w:t>á</w:t>
      </w:r>
      <w:r>
        <w:rPr>
          <w:rFonts w:ascii="Times New Roman"/>
        </w:rPr>
        <w:t>lal</w:t>
      </w:r>
      <w:r>
        <w:rPr>
          <w:rFonts w:ascii="Times New Roman"/>
        </w:rPr>
        <w:t>ó</w:t>
      </w:r>
      <w:r>
        <w:rPr>
          <w:rFonts w:ascii="Times New Roman"/>
        </w:rPr>
        <w:t xml:space="preserve"> pult kialak</w:t>
      </w:r>
      <w:r>
        <w:rPr>
          <w:rFonts w:ascii="Times New Roman"/>
        </w:rPr>
        <w:t>í</w:t>
      </w:r>
      <w:r>
        <w:rPr>
          <w:rFonts w:ascii="Times New Roman"/>
        </w:rPr>
        <w:t>t</w:t>
      </w:r>
      <w:r>
        <w:rPr>
          <w:rFonts w:ascii="Times New Roman"/>
        </w:rPr>
        <w:t>á</w:t>
      </w:r>
      <w:r>
        <w:rPr>
          <w:rFonts w:ascii="Times New Roman"/>
        </w:rPr>
        <w:t>s</w:t>
      </w:r>
      <w:r>
        <w:rPr>
          <w:rFonts w:ascii="Times New Roman"/>
        </w:rPr>
        <w:t>á</w:t>
      </w:r>
      <w:r>
        <w:rPr>
          <w:rFonts w:ascii="Times New Roman"/>
        </w:rPr>
        <w:t>t, a Micimack</w:t>
      </w:r>
      <w:r>
        <w:rPr>
          <w:rFonts w:ascii="Times New Roman"/>
        </w:rPr>
        <w:t>ó</w:t>
      </w:r>
      <w:r>
        <w:rPr>
          <w:rFonts w:ascii="Times New Roman"/>
        </w:rPr>
        <w:t xml:space="preserve"> csoport </w:t>
      </w:r>
      <w:r>
        <w:rPr>
          <w:rFonts w:ascii="Times New Roman"/>
        </w:rPr>
        <w:t>ú</w:t>
      </w:r>
      <w:r>
        <w:rPr>
          <w:rFonts w:ascii="Times New Roman"/>
        </w:rPr>
        <w:t>j b</w:t>
      </w:r>
      <w:r>
        <w:rPr>
          <w:rFonts w:ascii="Times New Roman"/>
        </w:rPr>
        <w:t>ú</w:t>
      </w:r>
      <w:r>
        <w:rPr>
          <w:rFonts w:ascii="Times New Roman"/>
        </w:rPr>
        <w:t xml:space="preserve">torait, valamint egy </w:t>
      </w:r>
      <w:r>
        <w:rPr>
          <w:rFonts w:ascii="Times New Roman"/>
        </w:rPr>
        <w:t>ú</w:t>
      </w:r>
      <w:r>
        <w:rPr>
          <w:rFonts w:ascii="Times New Roman"/>
        </w:rPr>
        <w:t>j mobiltelefon beszerz</w:t>
      </w:r>
      <w:r>
        <w:rPr>
          <w:rFonts w:ascii="Times New Roman"/>
        </w:rPr>
        <w:t>é</w:t>
      </w:r>
      <w:r>
        <w:rPr>
          <w:rFonts w:ascii="Times New Roman"/>
        </w:rPr>
        <w:t>s</w:t>
      </w:r>
      <w:r>
        <w:rPr>
          <w:rFonts w:ascii="Times New Roman"/>
        </w:rPr>
        <w:t>é</w:t>
      </w:r>
      <w:r>
        <w:rPr>
          <w:rFonts w:ascii="Times New Roman"/>
        </w:rPr>
        <w:t xml:space="preserve">t. Az </w:t>
      </w:r>
      <w:r>
        <w:rPr>
          <w:rFonts w:ascii="Times New Roman"/>
        </w:rPr>
        <w:t>á</w:t>
      </w:r>
      <w:r>
        <w:rPr>
          <w:rFonts w:ascii="Times New Roman"/>
        </w:rPr>
        <w:t>raj</w:t>
      </w:r>
      <w:r>
        <w:rPr>
          <w:rFonts w:ascii="Times New Roman"/>
        </w:rPr>
        <w:t>á</w:t>
      </w:r>
      <w:r>
        <w:rPr>
          <w:rFonts w:ascii="Times New Roman"/>
        </w:rPr>
        <w:t>nlatok bek</w:t>
      </w:r>
      <w:r>
        <w:rPr>
          <w:rFonts w:ascii="Times New Roman"/>
        </w:rPr>
        <w:t>é</w:t>
      </w:r>
      <w:r>
        <w:rPr>
          <w:rFonts w:ascii="Times New Roman"/>
        </w:rPr>
        <w:t>r</w:t>
      </w:r>
      <w:r>
        <w:rPr>
          <w:rFonts w:ascii="Times New Roman"/>
        </w:rPr>
        <w:t>é</w:t>
      </w:r>
      <w:r>
        <w:rPr>
          <w:rFonts w:ascii="Times New Roman"/>
        </w:rPr>
        <w:t>se folyamatban van.</w:t>
      </w:r>
    </w:p>
    <w:p w:rsidR="001F559E" w:rsidRDefault="001F559E" w:rsidP="001F559E">
      <w:pPr>
        <w:spacing w:after="0" w:line="360" w:lineRule="auto"/>
        <w:jc w:val="both"/>
        <w:rPr>
          <w:rFonts w:ascii="Times New Roman"/>
        </w:rPr>
      </w:pPr>
      <w:r>
        <w:rPr>
          <w:rFonts w:ascii="Times New Roman"/>
        </w:rPr>
        <w:t>Az egy</w:t>
      </w:r>
      <w:r>
        <w:rPr>
          <w:rFonts w:ascii="Times New Roman"/>
        </w:rPr>
        <w:t>é</w:t>
      </w:r>
      <w:r>
        <w:rPr>
          <w:rFonts w:ascii="Times New Roman"/>
        </w:rPr>
        <w:t>b t</w:t>
      </w:r>
      <w:r>
        <w:rPr>
          <w:rFonts w:ascii="Times New Roman"/>
        </w:rPr>
        <w:t>á</w:t>
      </w:r>
      <w:r>
        <w:rPr>
          <w:rFonts w:ascii="Times New Roman"/>
        </w:rPr>
        <w:t>rgyi eszk</w:t>
      </w:r>
      <w:r>
        <w:rPr>
          <w:rFonts w:ascii="Times New Roman"/>
        </w:rPr>
        <w:t>ö</w:t>
      </w:r>
      <w:r>
        <w:rPr>
          <w:rFonts w:ascii="Times New Roman"/>
        </w:rPr>
        <w:t>z</w:t>
      </w:r>
      <w:r>
        <w:rPr>
          <w:rFonts w:ascii="Times New Roman"/>
        </w:rPr>
        <w:t>ö</w:t>
      </w:r>
      <w:r>
        <w:rPr>
          <w:rFonts w:ascii="Times New Roman"/>
        </w:rPr>
        <w:t>k beszerz</w:t>
      </w:r>
      <w:r>
        <w:rPr>
          <w:rFonts w:ascii="Times New Roman"/>
        </w:rPr>
        <w:t>é</w:t>
      </w:r>
      <w:r>
        <w:rPr>
          <w:rFonts w:ascii="Times New Roman"/>
        </w:rPr>
        <w:t xml:space="preserve">se tartalmazza az </w:t>
      </w:r>
      <w:r>
        <w:rPr>
          <w:rFonts w:ascii="Times New Roman"/>
        </w:rPr>
        <w:t>ú</w:t>
      </w:r>
      <w:r>
        <w:rPr>
          <w:rFonts w:ascii="Times New Roman"/>
        </w:rPr>
        <w:t xml:space="preserve">j </w:t>
      </w:r>
      <w:r>
        <w:rPr>
          <w:rFonts w:ascii="Times New Roman"/>
        </w:rPr>
        <w:t>ó</w:t>
      </w:r>
      <w:r>
        <w:rPr>
          <w:rFonts w:ascii="Times New Roman"/>
        </w:rPr>
        <w:t>vodar</w:t>
      </w:r>
      <w:r>
        <w:rPr>
          <w:rFonts w:ascii="Times New Roman"/>
        </w:rPr>
        <w:t>é</w:t>
      </w:r>
      <w:r>
        <w:rPr>
          <w:rFonts w:ascii="Times New Roman"/>
        </w:rPr>
        <w:t>sz motoros napellenz</w:t>
      </w:r>
      <w:r>
        <w:rPr>
          <w:rFonts w:ascii="Times New Roman"/>
        </w:rPr>
        <w:t>ő</w:t>
      </w:r>
      <w:r>
        <w:rPr>
          <w:rFonts w:ascii="Times New Roman"/>
        </w:rPr>
        <w:t>j</w:t>
      </w:r>
      <w:r>
        <w:rPr>
          <w:rFonts w:ascii="Times New Roman"/>
        </w:rPr>
        <w:t>é</w:t>
      </w:r>
      <w:r>
        <w:rPr>
          <w:rFonts w:ascii="Times New Roman"/>
        </w:rPr>
        <w:t>nek v</w:t>
      </w:r>
      <w:r>
        <w:rPr>
          <w:rFonts w:ascii="Times New Roman"/>
        </w:rPr>
        <w:t>é</w:t>
      </w:r>
      <w:r>
        <w:rPr>
          <w:rFonts w:ascii="Times New Roman"/>
        </w:rPr>
        <w:t>d</w:t>
      </w:r>
      <w:r>
        <w:rPr>
          <w:rFonts w:ascii="Times New Roman"/>
        </w:rPr>
        <w:t>ő</w:t>
      </w:r>
      <w:r>
        <w:rPr>
          <w:rFonts w:ascii="Times New Roman"/>
        </w:rPr>
        <w:t>tet</w:t>
      </w:r>
      <w:r>
        <w:rPr>
          <w:rFonts w:ascii="Times New Roman"/>
        </w:rPr>
        <w:t>ő</w:t>
      </w:r>
      <w:r>
        <w:rPr>
          <w:rFonts w:ascii="Times New Roman"/>
        </w:rPr>
        <w:t>vel val</w:t>
      </w:r>
      <w:r>
        <w:rPr>
          <w:rFonts w:ascii="Times New Roman"/>
        </w:rPr>
        <w:t>ó</w:t>
      </w:r>
      <w:r>
        <w:rPr>
          <w:rFonts w:ascii="Times New Roman"/>
        </w:rPr>
        <w:t xml:space="preserve"> ell</w:t>
      </w:r>
      <w:r>
        <w:rPr>
          <w:rFonts w:ascii="Times New Roman"/>
        </w:rPr>
        <w:t>á</w:t>
      </w:r>
      <w:r>
        <w:rPr>
          <w:rFonts w:ascii="Times New Roman"/>
        </w:rPr>
        <w:t>t</w:t>
      </w:r>
      <w:r>
        <w:rPr>
          <w:rFonts w:ascii="Times New Roman"/>
        </w:rPr>
        <w:t>á</w:t>
      </w:r>
      <w:r>
        <w:rPr>
          <w:rFonts w:ascii="Times New Roman"/>
        </w:rPr>
        <w:t>s</w:t>
      </w:r>
      <w:r>
        <w:rPr>
          <w:rFonts w:ascii="Times New Roman"/>
        </w:rPr>
        <w:t>á</w:t>
      </w:r>
      <w:r>
        <w:rPr>
          <w:rFonts w:ascii="Times New Roman"/>
        </w:rPr>
        <w:t>t, megel</w:t>
      </w:r>
      <w:r>
        <w:rPr>
          <w:rFonts w:ascii="Times New Roman"/>
        </w:rPr>
        <w:t>ő</w:t>
      </w:r>
      <w:r>
        <w:rPr>
          <w:rFonts w:ascii="Times New Roman"/>
        </w:rPr>
        <w:t>zv</w:t>
      </w:r>
      <w:r>
        <w:rPr>
          <w:rFonts w:ascii="Times New Roman"/>
        </w:rPr>
        <w:t>é</w:t>
      </w:r>
      <w:r>
        <w:rPr>
          <w:rFonts w:ascii="Times New Roman"/>
        </w:rPr>
        <w:t>n a motorszerkezet be</w:t>
      </w:r>
      <w:r>
        <w:rPr>
          <w:rFonts w:ascii="Times New Roman"/>
        </w:rPr>
        <w:t>á</w:t>
      </w:r>
      <w:r>
        <w:rPr>
          <w:rFonts w:ascii="Times New Roman"/>
        </w:rPr>
        <w:t>z</w:t>
      </w:r>
      <w:r>
        <w:rPr>
          <w:rFonts w:ascii="Times New Roman"/>
        </w:rPr>
        <w:t>á</w:t>
      </w:r>
      <w:r>
        <w:rPr>
          <w:rFonts w:ascii="Times New Roman"/>
        </w:rPr>
        <w:t>s</w:t>
      </w:r>
      <w:r>
        <w:rPr>
          <w:rFonts w:ascii="Times New Roman"/>
        </w:rPr>
        <w:t>á</w:t>
      </w:r>
      <w:r>
        <w:rPr>
          <w:rFonts w:ascii="Times New Roman"/>
        </w:rPr>
        <w:t>t, illetve a ponyva id</w:t>
      </w:r>
      <w:r>
        <w:rPr>
          <w:rFonts w:ascii="Times New Roman"/>
        </w:rPr>
        <w:t>ő</w:t>
      </w:r>
      <w:r>
        <w:rPr>
          <w:rFonts w:ascii="Times New Roman"/>
        </w:rPr>
        <w:t xml:space="preserve"> el</w:t>
      </w:r>
      <w:r>
        <w:rPr>
          <w:rFonts w:ascii="Times New Roman"/>
        </w:rPr>
        <w:t>ő</w:t>
      </w:r>
      <w:r>
        <w:rPr>
          <w:rFonts w:ascii="Times New Roman"/>
        </w:rPr>
        <w:t>tti elhaszn</w:t>
      </w:r>
      <w:r>
        <w:rPr>
          <w:rFonts w:ascii="Times New Roman"/>
        </w:rPr>
        <w:t>á</w:t>
      </w:r>
      <w:r>
        <w:rPr>
          <w:rFonts w:ascii="Times New Roman"/>
        </w:rPr>
        <w:t>lts</w:t>
      </w:r>
      <w:r>
        <w:rPr>
          <w:rFonts w:ascii="Times New Roman"/>
        </w:rPr>
        <w:t>á</w:t>
      </w:r>
      <w:r>
        <w:rPr>
          <w:rFonts w:ascii="Times New Roman"/>
        </w:rPr>
        <w:t>g</w:t>
      </w:r>
      <w:r>
        <w:rPr>
          <w:rFonts w:ascii="Times New Roman"/>
        </w:rPr>
        <w:t>á</w:t>
      </w:r>
      <w:r>
        <w:rPr>
          <w:rFonts w:ascii="Times New Roman"/>
        </w:rPr>
        <w:t xml:space="preserve">t.  </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Az ingatlan fel</w:t>
      </w:r>
      <w:r>
        <w:rPr>
          <w:rFonts w:ascii="Times New Roman"/>
        </w:rPr>
        <w:t>ú</w:t>
      </w:r>
      <w:r>
        <w:rPr>
          <w:rFonts w:ascii="Times New Roman"/>
        </w:rPr>
        <w:t>j</w:t>
      </w:r>
      <w:r>
        <w:rPr>
          <w:rFonts w:ascii="Times New Roman"/>
        </w:rPr>
        <w:t>í</w:t>
      </w:r>
      <w:r>
        <w:rPr>
          <w:rFonts w:ascii="Times New Roman"/>
        </w:rPr>
        <w:t>t</w:t>
      </w:r>
      <w:r>
        <w:rPr>
          <w:rFonts w:ascii="Times New Roman"/>
        </w:rPr>
        <w:t>á</w:t>
      </w:r>
      <w:r>
        <w:rPr>
          <w:rFonts w:ascii="Times New Roman"/>
        </w:rPr>
        <w:t>s</w:t>
      </w:r>
      <w:r>
        <w:rPr>
          <w:rFonts w:ascii="Times New Roman"/>
        </w:rPr>
        <w:t>á</w:t>
      </w:r>
      <w:r>
        <w:rPr>
          <w:rFonts w:ascii="Times New Roman"/>
        </w:rPr>
        <w:t>ba betervezt</w:t>
      </w:r>
      <w:r>
        <w:rPr>
          <w:rFonts w:ascii="Times New Roman"/>
        </w:rPr>
        <w:t>ü</w:t>
      </w:r>
      <w:r>
        <w:rPr>
          <w:rFonts w:ascii="Times New Roman"/>
        </w:rPr>
        <w:t xml:space="preserve">k az </w:t>
      </w:r>
      <w:r>
        <w:rPr>
          <w:rFonts w:ascii="Times New Roman"/>
        </w:rPr>
        <w:t>ó</w:t>
      </w:r>
      <w:r>
        <w:rPr>
          <w:rFonts w:ascii="Times New Roman"/>
        </w:rPr>
        <w:t xml:space="preserve">voda </w:t>
      </w:r>
      <w:r>
        <w:rPr>
          <w:rFonts w:ascii="Times New Roman"/>
        </w:rPr>
        <w:t>é</w:t>
      </w:r>
      <w:r>
        <w:rPr>
          <w:rFonts w:ascii="Times New Roman"/>
        </w:rPr>
        <w:t>s az iskola k</w:t>
      </w:r>
      <w:r>
        <w:rPr>
          <w:rFonts w:ascii="Times New Roman"/>
        </w:rPr>
        <w:t>ö</w:t>
      </w:r>
      <w:r>
        <w:rPr>
          <w:rFonts w:ascii="Times New Roman"/>
        </w:rPr>
        <w:t>z</w:t>
      </w:r>
      <w:r>
        <w:rPr>
          <w:rFonts w:ascii="Times New Roman"/>
        </w:rPr>
        <w:t>ö</w:t>
      </w:r>
      <w:r>
        <w:rPr>
          <w:rFonts w:ascii="Times New Roman"/>
        </w:rPr>
        <w:t>tti ker</w:t>
      </w:r>
      <w:r>
        <w:rPr>
          <w:rFonts w:ascii="Times New Roman"/>
        </w:rPr>
        <w:t>í</w:t>
      </w:r>
      <w:r>
        <w:rPr>
          <w:rFonts w:ascii="Times New Roman"/>
        </w:rPr>
        <w:t>t</w:t>
      </w:r>
      <w:r>
        <w:rPr>
          <w:rFonts w:ascii="Times New Roman"/>
        </w:rPr>
        <w:t>é</w:t>
      </w:r>
      <w:r>
        <w:rPr>
          <w:rFonts w:ascii="Times New Roman"/>
        </w:rPr>
        <w:t>s cser</w:t>
      </w:r>
      <w:r>
        <w:rPr>
          <w:rFonts w:ascii="Times New Roman"/>
        </w:rPr>
        <w:t>é</w:t>
      </w:r>
      <w:r>
        <w:rPr>
          <w:rFonts w:ascii="Times New Roman"/>
        </w:rPr>
        <w:t>j</w:t>
      </w:r>
      <w:r>
        <w:rPr>
          <w:rFonts w:ascii="Times New Roman"/>
        </w:rPr>
        <w:t>é</w:t>
      </w:r>
      <w:r>
        <w:rPr>
          <w:rFonts w:ascii="Times New Roman"/>
        </w:rPr>
        <w:t>t. Az egys</w:t>
      </w:r>
      <w:r>
        <w:rPr>
          <w:rFonts w:ascii="Times New Roman"/>
        </w:rPr>
        <w:t>é</w:t>
      </w:r>
      <w:r>
        <w:rPr>
          <w:rFonts w:ascii="Times New Roman"/>
        </w:rPr>
        <w:t xml:space="preserve">ges </w:t>
      </w:r>
      <w:r>
        <w:rPr>
          <w:rFonts w:ascii="Times New Roman"/>
        </w:rPr>
        <w:t>ö</w:t>
      </w:r>
      <w:r>
        <w:rPr>
          <w:rFonts w:ascii="Times New Roman"/>
        </w:rPr>
        <w:t>sszk</w:t>
      </w:r>
      <w:r>
        <w:rPr>
          <w:rFonts w:ascii="Times New Roman"/>
        </w:rPr>
        <w:t>é</w:t>
      </w:r>
      <w:r>
        <w:rPr>
          <w:rFonts w:ascii="Times New Roman"/>
        </w:rPr>
        <w:t xml:space="preserve">p </w:t>
      </w:r>
      <w:r>
        <w:rPr>
          <w:rFonts w:ascii="Times New Roman"/>
        </w:rPr>
        <w:t>é</w:t>
      </w:r>
      <w:r>
        <w:rPr>
          <w:rFonts w:ascii="Times New Roman"/>
        </w:rPr>
        <w:t>rdek</w:t>
      </w:r>
      <w:r>
        <w:rPr>
          <w:rFonts w:ascii="Times New Roman"/>
        </w:rPr>
        <w:t>é</w:t>
      </w:r>
      <w:r>
        <w:rPr>
          <w:rFonts w:ascii="Times New Roman"/>
        </w:rPr>
        <w:t>ben szeretn</w:t>
      </w:r>
      <w:r>
        <w:rPr>
          <w:rFonts w:ascii="Times New Roman"/>
        </w:rPr>
        <w:t>é</w:t>
      </w:r>
      <w:r>
        <w:rPr>
          <w:rFonts w:ascii="Times New Roman"/>
        </w:rPr>
        <w:t>nk, ha azokkal a ker</w:t>
      </w:r>
      <w:r>
        <w:rPr>
          <w:rFonts w:ascii="Times New Roman"/>
        </w:rPr>
        <w:t>í</w:t>
      </w:r>
      <w:r>
        <w:rPr>
          <w:rFonts w:ascii="Times New Roman"/>
        </w:rPr>
        <w:t>t</w:t>
      </w:r>
      <w:r>
        <w:rPr>
          <w:rFonts w:ascii="Times New Roman"/>
        </w:rPr>
        <w:t>é</w:t>
      </w:r>
      <w:r>
        <w:rPr>
          <w:rFonts w:ascii="Times New Roman"/>
        </w:rPr>
        <w:t>s elemekkel folytat</w:t>
      </w:r>
      <w:r>
        <w:rPr>
          <w:rFonts w:ascii="Times New Roman"/>
        </w:rPr>
        <w:t>ó</w:t>
      </w:r>
      <w:r>
        <w:rPr>
          <w:rFonts w:ascii="Times New Roman"/>
        </w:rPr>
        <w:t>dna ezen a r</w:t>
      </w:r>
      <w:r>
        <w:rPr>
          <w:rFonts w:ascii="Times New Roman"/>
        </w:rPr>
        <w:t>é</w:t>
      </w:r>
      <w:r>
        <w:rPr>
          <w:rFonts w:ascii="Times New Roman"/>
        </w:rPr>
        <w:t>szen a ker</w:t>
      </w:r>
      <w:r>
        <w:rPr>
          <w:rFonts w:ascii="Times New Roman"/>
        </w:rPr>
        <w:t>í</w:t>
      </w:r>
      <w:r>
        <w:rPr>
          <w:rFonts w:ascii="Times New Roman"/>
        </w:rPr>
        <w:t>t</w:t>
      </w:r>
      <w:r>
        <w:rPr>
          <w:rFonts w:ascii="Times New Roman"/>
        </w:rPr>
        <w:t>é</w:t>
      </w:r>
      <w:r>
        <w:rPr>
          <w:rFonts w:ascii="Times New Roman"/>
        </w:rPr>
        <w:t>s, mint az iskola sportp</w:t>
      </w:r>
      <w:r>
        <w:rPr>
          <w:rFonts w:ascii="Times New Roman"/>
        </w:rPr>
        <w:t>á</w:t>
      </w:r>
      <w:r>
        <w:rPr>
          <w:rFonts w:ascii="Times New Roman"/>
        </w:rPr>
        <w:t>ly</w:t>
      </w:r>
      <w:r>
        <w:rPr>
          <w:rFonts w:ascii="Times New Roman"/>
        </w:rPr>
        <w:t>á</w:t>
      </w:r>
      <w:r>
        <w:rPr>
          <w:rFonts w:ascii="Times New Roman"/>
        </w:rPr>
        <w:t xml:space="preserve">ja </w:t>
      </w:r>
      <w:r>
        <w:rPr>
          <w:rFonts w:ascii="Times New Roman"/>
        </w:rPr>
        <w:t>é</w:t>
      </w:r>
      <w:r>
        <w:rPr>
          <w:rFonts w:ascii="Times New Roman"/>
        </w:rPr>
        <w:t xml:space="preserve">s az </w:t>
      </w:r>
      <w:r>
        <w:rPr>
          <w:rFonts w:ascii="Times New Roman"/>
        </w:rPr>
        <w:t>ó</w:t>
      </w:r>
      <w:r>
        <w:rPr>
          <w:rFonts w:ascii="Times New Roman"/>
        </w:rPr>
        <w:t xml:space="preserve">voda </w:t>
      </w:r>
      <w:proofErr w:type="spellStart"/>
      <w:r>
        <w:rPr>
          <w:rFonts w:ascii="Times New Roman"/>
        </w:rPr>
        <w:t>Kresz</w:t>
      </w:r>
      <w:proofErr w:type="spellEnd"/>
      <w:r>
        <w:rPr>
          <w:rFonts w:ascii="Times New Roman"/>
        </w:rPr>
        <w:t xml:space="preserve"> p</w:t>
      </w:r>
      <w:r>
        <w:rPr>
          <w:rFonts w:ascii="Times New Roman"/>
        </w:rPr>
        <w:t>á</w:t>
      </w:r>
      <w:r>
        <w:rPr>
          <w:rFonts w:ascii="Times New Roman"/>
        </w:rPr>
        <w:t>lya k</w:t>
      </w:r>
      <w:r>
        <w:rPr>
          <w:rFonts w:ascii="Times New Roman"/>
        </w:rPr>
        <w:t>ö</w:t>
      </w:r>
      <w:r>
        <w:rPr>
          <w:rFonts w:ascii="Times New Roman"/>
        </w:rPr>
        <w:t>z</w:t>
      </w:r>
      <w:r>
        <w:rPr>
          <w:rFonts w:ascii="Times New Roman"/>
        </w:rPr>
        <w:t>ö</w:t>
      </w:r>
      <w:r>
        <w:rPr>
          <w:rFonts w:ascii="Times New Roman"/>
        </w:rPr>
        <w:t xml:space="preserve">tt. Az </w:t>
      </w:r>
      <w:r>
        <w:rPr>
          <w:rFonts w:ascii="Times New Roman"/>
        </w:rPr>
        <w:t>á</w:t>
      </w:r>
      <w:r>
        <w:rPr>
          <w:rFonts w:ascii="Times New Roman"/>
        </w:rPr>
        <w:t>raj</w:t>
      </w:r>
      <w:r>
        <w:rPr>
          <w:rFonts w:ascii="Times New Roman"/>
        </w:rPr>
        <w:t>á</w:t>
      </w:r>
      <w:r>
        <w:rPr>
          <w:rFonts w:ascii="Times New Roman"/>
        </w:rPr>
        <w:t>nlatok be</w:t>
      </w:r>
      <w:r>
        <w:rPr>
          <w:rFonts w:ascii="Times New Roman"/>
        </w:rPr>
        <w:t>é</w:t>
      </w:r>
      <w:r>
        <w:rPr>
          <w:rFonts w:ascii="Times New Roman"/>
        </w:rPr>
        <w:t>rkez</w:t>
      </w:r>
      <w:r>
        <w:rPr>
          <w:rFonts w:ascii="Times New Roman"/>
        </w:rPr>
        <w:t>é</w:t>
      </w:r>
      <w:r>
        <w:rPr>
          <w:rFonts w:ascii="Times New Roman"/>
        </w:rPr>
        <w:t>se folyamatban van.</w:t>
      </w:r>
    </w:p>
    <w:p w:rsidR="001F559E" w:rsidRDefault="001F559E" w:rsidP="001F559E">
      <w:pPr>
        <w:spacing w:after="0" w:line="360" w:lineRule="auto"/>
        <w:jc w:val="both"/>
        <w:rPr>
          <w:rFonts w:ascii="Times New Roman"/>
        </w:rPr>
      </w:pPr>
      <w:r>
        <w:rPr>
          <w:rFonts w:ascii="Times New Roman"/>
        </w:rPr>
        <w:t>A konyha eddig nyitott bej</w:t>
      </w:r>
      <w:r>
        <w:rPr>
          <w:rFonts w:ascii="Times New Roman"/>
        </w:rPr>
        <w:t>á</w:t>
      </w:r>
      <w:r>
        <w:rPr>
          <w:rFonts w:ascii="Times New Roman"/>
        </w:rPr>
        <w:t>rat</w:t>
      </w:r>
      <w:r>
        <w:rPr>
          <w:rFonts w:ascii="Times New Roman"/>
        </w:rPr>
        <w:t>á</w:t>
      </w:r>
      <w:r>
        <w:rPr>
          <w:rFonts w:ascii="Times New Roman"/>
        </w:rPr>
        <w:t>nak be</w:t>
      </w:r>
      <w:r>
        <w:rPr>
          <w:rFonts w:ascii="Times New Roman"/>
        </w:rPr>
        <w:t>é</w:t>
      </w:r>
      <w:r>
        <w:rPr>
          <w:rFonts w:ascii="Times New Roman"/>
        </w:rPr>
        <w:t>p</w:t>
      </w:r>
      <w:r>
        <w:rPr>
          <w:rFonts w:ascii="Times New Roman"/>
        </w:rPr>
        <w:t>í</w:t>
      </w:r>
      <w:r>
        <w:rPr>
          <w:rFonts w:ascii="Times New Roman"/>
        </w:rPr>
        <w:t>t</w:t>
      </w:r>
      <w:r>
        <w:rPr>
          <w:rFonts w:ascii="Times New Roman"/>
        </w:rPr>
        <w:t>é</w:t>
      </w:r>
      <w:r>
        <w:rPr>
          <w:rFonts w:ascii="Times New Roman"/>
        </w:rPr>
        <w:t>s</w:t>
      </w:r>
      <w:r>
        <w:rPr>
          <w:rFonts w:ascii="Times New Roman"/>
        </w:rPr>
        <w:t>é</w:t>
      </w:r>
      <w:r>
        <w:rPr>
          <w:rFonts w:ascii="Times New Roman"/>
        </w:rPr>
        <w:t>t legink</w:t>
      </w:r>
      <w:r>
        <w:rPr>
          <w:rFonts w:ascii="Times New Roman"/>
        </w:rPr>
        <w:t>á</w:t>
      </w:r>
      <w:r>
        <w:rPr>
          <w:rFonts w:ascii="Times New Roman"/>
        </w:rPr>
        <w:t>bb a mosogat</w:t>
      </w:r>
      <w:r>
        <w:rPr>
          <w:rFonts w:ascii="Times New Roman"/>
        </w:rPr>
        <w:t>á</w:t>
      </w:r>
      <w:r>
        <w:rPr>
          <w:rFonts w:ascii="Times New Roman"/>
        </w:rPr>
        <w:t>ssal j</w:t>
      </w:r>
      <w:r>
        <w:rPr>
          <w:rFonts w:ascii="Times New Roman"/>
        </w:rPr>
        <w:t>á</w:t>
      </w:r>
      <w:r>
        <w:rPr>
          <w:rFonts w:ascii="Times New Roman"/>
        </w:rPr>
        <w:t>r</w:t>
      </w:r>
      <w:r>
        <w:rPr>
          <w:rFonts w:ascii="Times New Roman"/>
        </w:rPr>
        <w:t>ó</w:t>
      </w:r>
      <w:r>
        <w:rPr>
          <w:rFonts w:ascii="Times New Roman"/>
        </w:rPr>
        <w:t xml:space="preserve"> zaj tette indokoltt</w:t>
      </w:r>
      <w:r>
        <w:rPr>
          <w:rFonts w:ascii="Times New Roman"/>
        </w:rPr>
        <w:t>á</w:t>
      </w:r>
      <w:r>
        <w:rPr>
          <w:rFonts w:ascii="Times New Roman"/>
        </w:rPr>
        <w:t>, ami nagyon zavar</w:t>
      </w:r>
      <w:r>
        <w:rPr>
          <w:rFonts w:ascii="Times New Roman"/>
        </w:rPr>
        <w:t>ó</w:t>
      </w:r>
      <w:r>
        <w:rPr>
          <w:rFonts w:ascii="Times New Roman"/>
        </w:rPr>
        <w:t xml:space="preserve"> a </w:t>
      </w:r>
      <w:proofErr w:type="spellStart"/>
      <w:r>
        <w:rPr>
          <w:rFonts w:ascii="Times New Roman"/>
        </w:rPr>
        <w:t>Fic</w:t>
      </w:r>
      <w:r>
        <w:rPr>
          <w:rFonts w:ascii="Times New Roman"/>
        </w:rPr>
        <w:t>á</w:t>
      </w:r>
      <w:r>
        <w:rPr>
          <w:rFonts w:ascii="Times New Roman"/>
        </w:rPr>
        <w:t>nka</w:t>
      </w:r>
      <w:proofErr w:type="spellEnd"/>
      <w:r>
        <w:rPr>
          <w:rFonts w:ascii="Times New Roman"/>
        </w:rPr>
        <w:t xml:space="preserve"> csoportnak. A r</w:t>
      </w:r>
      <w:r>
        <w:rPr>
          <w:rFonts w:ascii="Times New Roman"/>
        </w:rPr>
        <w:t>é</w:t>
      </w:r>
      <w:r>
        <w:rPr>
          <w:rFonts w:ascii="Times New Roman"/>
        </w:rPr>
        <w:t xml:space="preserve">gi </w:t>
      </w:r>
      <w:r>
        <w:rPr>
          <w:rFonts w:ascii="Times New Roman"/>
        </w:rPr>
        <w:t>ó</w:t>
      </w:r>
      <w:r>
        <w:rPr>
          <w:rFonts w:ascii="Times New Roman"/>
        </w:rPr>
        <w:t>vodar</w:t>
      </w:r>
      <w:r>
        <w:rPr>
          <w:rFonts w:ascii="Times New Roman"/>
        </w:rPr>
        <w:t>é</w:t>
      </w:r>
      <w:r>
        <w:rPr>
          <w:rFonts w:ascii="Times New Roman"/>
        </w:rPr>
        <w:t>sz f</w:t>
      </w:r>
      <w:r>
        <w:rPr>
          <w:rFonts w:ascii="Times New Roman"/>
        </w:rPr>
        <w:t>ű</w:t>
      </w:r>
      <w:r>
        <w:rPr>
          <w:rFonts w:ascii="Times New Roman"/>
        </w:rPr>
        <w:t>t</w:t>
      </w:r>
      <w:r>
        <w:rPr>
          <w:rFonts w:ascii="Times New Roman"/>
        </w:rPr>
        <w:t>é</w:t>
      </w:r>
      <w:r>
        <w:rPr>
          <w:rFonts w:ascii="Times New Roman"/>
        </w:rPr>
        <w:t>s</w:t>
      </w:r>
      <w:r>
        <w:rPr>
          <w:rFonts w:ascii="Times New Roman"/>
        </w:rPr>
        <w:t>é</w:t>
      </w:r>
      <w:r>
        <w:rPr>
          <w:rFonts w:ascii="Times New Roman"/>
        </w:rPr>
        <w:t>vel az ut</w:t>
      </w:r>
      <w:r>
        <w:rPr>
          <w:rFonts w:ascii="Times New Roman"/>
        </w:rPr>
        <w:t>ó</w:t>
      </w:r>
      <w:r>
        <w:rPr>
          <w:rFonts w:ascii="Times New Roman"/>
        </w:rPr>
        <w:t>bbi id</w:t>
      </w:r>
      <w:r>
        <w:rPr>
          <w:rFonts w:ascii="Times New Roman"/>
        </w:rPr>
        <w:t>ő</w:t>
      </w:r>
      <w:r>
        <w:rPr>
          <w:rFonts w:ascii="Times New Roman"/>
        </w:rPr>
        <w:t>ben igen sok gond volt. Szakember meg</w:t>
      </w:r>
      <w:r>
        <w:rPr>
          <w:rFonts w:ascii="Times New Roman"/>
        </w:rPr>
        <w:t>á</w:t>
      </w:r>
      <w:r>
        <w:rPr>
          <w:rFonts w:ascii="Times New Roman"/>
        </w:rPr>
        <w:t>llap</w:t>
      </w:r>
      <w:r>
        <w:rPr>
          <w:rFonts w:ascii="Times New Roman"/>
        </w:rPr>
        <w:t>í</w:t>
      </w:r>
      <w:r>
        <w:rPr>
          <w:rFonts w:ascii="Times New Roman"/>
        </w:rPr>
        <w:t>t</w:t>
      </w:r>
      <w:r>
        <w:rPr>
          <w:rFonts w:ascii="Times New Roman"/>
        </w:rPr>
        <w:t>á</w:t>
      </w:r>
      <w:r>
        <w:rPr>
          <w:rFonts w:ascii="Times New Roman"/>
        </w:rPr>
        <w:t>sa szerint a probl</w:t>
      </w:r>
      <w:r>
        <w:rPr>
          <w:rFonts w:ascii="Times New Roman"/>
        </w:rPr>
        <w:t>é</w:t>
      </w:r>
      <w:r>
        <w:rPr>
          <w:rFonts w:ascii="Times New Roman"/>
        </w:rPr>
        <w:t>m</w:t>
      </w:r>
      <w:r>
        <w:rPr>
          <w:rFonts w:ascii="Times New Roman"/>
        </w:rPr>
        <w:t>á</w:t>
      </w:r>
      <w:r>
        <w:rPr>
          <w:rFonts w:ascii="Times New Roman"/>
        </w:rPr>
        <w:t xml:space="preserve">t az okozza, hogy a </w:t>
      </w:r>
      <w:proofErr w:type="spellStart"/>
      <w:r>
        <w:rPr>
          <w:rFonts w:ascii="Times New Roman"/>
        </w:rPr>
        <w:t>Fic</w:t>
      </w:r>
      <w:r>
        <w:rPr>
          <w:rFonts w:ascii="Times New Roman"/>
        </w:rPr>
        <w:t>á</w:t>
      </w:r>
      <w:r>
        <w:rPr>
          <w:rFonts w:ascii="Times New Roman"/>
        </w:rPr>
        <w:t>nka</w:t>
      </w:r>
      <w:proofErr w:type="spellEnd"/>
      <w:r>
        <w:rPr>
          <w:rFonts w:ascii="Times New Roman"/>
        </w:rPr>
        <w:t xml:space="preserve"> csoport Balaton fel</w:t>
      </w:r>
      <w:r>
        <w:rPr>
          <w:rFonts w:ascii="Times New Roman"/>
        </w:rPr>
        <w:t>ő</w:t>
      </w:r>
      <w:r>
        <w:rPr>
          <w:rFonts w:ascii="Times New Roman"/>
        </w:rPr>
        <w:t>li oldal</w:t>
      </w:r>
      <w:r>
        <w:rPr>
          <w:rFonts w:ascii="Times New Roman"/>
        </w:rPr>
        <w:t>á</w:t>
      </w:r>
      <w:r>
        <w:rPr>
          <w:rFonts w:ascii="Times New Roman"/>
        </w:rPr>
        <w:t>n a panelek k</w:t>
      </w:r>
      <w:r>
        <w:rPr>
          <w:rFonts w:ascii="Times New Roman"/>
        </w:rPr>
        <w:t>ö</w:t>
      </w:r>
      <w:r>
        <w:rPr>
          <w:rFonts w:ascii="Times New Roman"/>
        </w:rPr>
        <w:t>z</w:t>
      </w:r>
      <w:r>
        <w:rPr>
          <w:rFonts w:ascii="Times New Roman"/>
        </w:rPr>
        <w:t>ü</w:t>
      </w:r>
      <w:r>
        <w:rPr>
          <w:rFonts w:ascii="Times New Roman"/>
        </w:rPr>
        <w:t>l a szigetel</w:t>
      </w:r>
      <w:r>
        <w:rPr>
          <w:rFonts w:ascii="Times New Roman"/>
        </w:rPr>
        <w:t>é</w:t>
      </w:r>
      <w:r>
        <w:rPr>
          <w:rFonts w:ascii="Times New Roman"/>
        </w:rPr>
        <w:t>s teljesen kikopott, s mivel a termoszt</w:t>
      </w:r>
      <w:r>
        <w:rPr>
          <w:rFonts w:ascii="Times New Roman"/>
        </w:rPr>
        <w:t>á</w:t>
      </w:r>
      <w:r>
        <w:rPr>
          <w:rFonts w:ascii="Times New Roman"/>
        </w:rPr>
        <w:t>t is ezen a falon helyezkedik el indokolt lenne a szigetel</w:t>
      </w:r>
      <w:r>
        <w:rPr>
          <w:rFonts w:ascii="Times New Roman"/>
        </w:rPr>
        <w:t>é</w:t>
      </w:r>
      <w:r>
        <w:rPr>
          <w:rFonts w:ascii="Times New Roman"/>
        </w:rPr>
        <w:t>s p</w:t>
      </w:r>
      <w:r>
        <w:rPr>
          <w:rFonts w:ascii="Times New Roman"/>
        </w:rPr>
        <w:t>ó</w:t>
      </w:r>
      <w:r>
        <w:rPr>
          <w:rFonts w:ascii="Times New Roman"/>
        </w:rPr>
        <w:t>tl</w:t>
      </w:r>
      <w:r>
        <w:rPr>
          <w:rFonts w:ascii="Times New Roman"/>
        </w:rPr>
        <w:t>á</w:t>
      </w:r>
      <w:r>
        <w:rPr>
          <w:rFonts w:ascii="Times New Roman"/>
        </w:rPr>
        <w:t>s</w:t>
      </w:r>
      <w:r>
        <w:rPr>
          <w:rFonts w:ascii="Times New Roman"/>
        </w:rPr>
        <w:t>á</w:t>
      </w:r>
      <w:r>
        <w:rPr>
          <w:rFonts w:ascii="Times New Roman"/>
        </w:rPr>
        <w:t>r</w:t>
      </w:r>
      <w:r>
        <w:rPr>
          <w:rFonts w:ascii="Times New Roman"/>
        </w:rPr>
        <w:t>ó</w:t>
      </w:r>
      <w:r>
        <w:rPr>
          <w:rFonts w:ascii="Times New Roman"/>
        </w:rPr>
        <w:t>l gondoskodni a f</w:t>
      </w:r>
      <w:r>
        <w:rPr>
          <w:rFonts w:ascii="Times New Roman"/>
        </w:rPr>
        <w:t>ű</w:t>
      </w:r>
      <w:r>
        <w:rPr>
          <w:rFonts w:ascii="Times New Roman"/>
        </w:rPr>
        <w:t>t</w:t>
      </w:r>
      <w:r>
        <w:rPr>
          <w:rFonts w:ascii="Times New Roman"/>
        </w:rPr>
        <w:t>é</w:t>
      </w:r>
      <w:r>
        <w:rPr>
          <w:rFonts w:ascii="Times New Roman"/>
        </w:rPr>
        <w:t>s normaliz</w:t>
      </w:r>
      <w:r>
        <w:rPr>
          <w:rFonts w:ascii="Times New Roman"/>
        </w:rPr>
        <w:t>á</w:t>
      </w:r>
      <w:r>
        <w:rPr>
          <w:rFonts w:ascii="Times New Roman"/>
        </w:rPr>
        <w:t>l</w:t>
      </w:r>
      <w:r>
        <w:rPr>
          <w:rFonts w:ascii="Times New Roman"/>
        </w:rPr>
        <w:t>á</w:t>
      </w:r>
      <w:r>
        <w:rPr>
          <w:rFonts w:ascii="Times New Roman"/>
        </w:rPr>
        <w:t xml:space="preserve">sa </w:t>
      </w:r>
      <w:r>
        <w:rPr>
          <w:rFonts w:ascii="Times New Roman"/>
        </w:rPr>
        <w:t>é</w:t>
      </w:r>
      <w:r>
        <w:rPr>
          <w:rFonts w:ascii="Times New Roman"/>
        </w:rPr>
        <w:t>rdek</w:t>
      </w:r>
      <w:r>
        <w:rPr>
          <w:rFonts w:ascii="Times New Roman"/>
        </w:rPr>
        <w:t>é</w:t>
      </w:r>
      <w:r>
        <w:rPr>
          <w:rFonts w:ascii="Times New Roman"/>
        </w:rPr>
        <w:t>ben. Ennek a kiad</w:t>
      </w:r>
      <w:r>
        <w:rPr>
          <w:rFonts w:ascii="Times New Roman"/>
        </w:rPr>
        <w:t>á</w:t>
      </w:r>
      <w:r>
        <w:rPr>
          <w:rFonts w:ascii="Times New Roman"/>
        </w:rPr>
        <w:t xml:space="preserve">snak </w:t>
      </w:r>
      <w:r>
        <w:rPr>
          <w:rFonts w:ascii="Times New Roman"/>
        </w:rPr>
        <w:t>ö</w:t>
      </w:r>
      <w:r>
        <w:rPr>
          <w:rFonts w:ascii="Times New Roman"/>
        </w:rPr>
        <w:t>sszeg</w:t>
      </w:r>
      <w:r>
        <w:rPr>
          <w:rFonts w:ascii="Times New Roman"/>
        </w:rPr>
        <w:t>é</w:t>
      </w:r>
      <w:r>
        <w:rPr>
          <w:rFonts w:ascii="Times New Roman"/>
        </w:rPr>
        <w:t>t szint</w:t>
      </w:r>
      <w:r>
        <w:rPr>
          <w:rFonts w:ascii="Times New Roman"/>
        </w:rPr>
        <w:t>é</w:t>
      </w:r>
      <w:r>
        <w:rPr>
          <w:rFonts w:ascii="Times New Roman"/>
        </w:rPr>
        <w:t>n betervezt</w:t>
      </w:r>
      <w:r>
        <w:rPr>
          <w:rFonts w:ascii="Times New Roman"/>
        </w:rPr>
        <w:t>ü</w:t>
      </w:r>
      <w:r>
        <w:rPr>
          <w:rFonts w:ascii="Times New Roman"/>
        </w:rPr>
        <w:t>k k</w:t>
      </w:r>
      <w:r>
        <w:rPr>
          <w:rFonts w:ascii="Times New Roman"/>
        </w:rPr>
        <w:t>ö</w:t>
      </w:r>
      <w:r>
        <w:rPr>
          <w:rFonts w:ascii="Times New Roman"/>
        </w:rPr>
        <w:t>lts</w:t>
      </w:r>
      <w:r>
        <w:rPr>
          <w:rFonts w:ascii="Times New Roman"/>
        </w:rPr>
        <w:t>é</w:t>
      </w:r>
      <w:r>
        <w:rPr>
          <w:rFonts w:ascii="Times New Roman"/>
        </w:rPr>
        <w:t>gvet</w:t>
      </w:r>
      <w:r>
        <w:rPr>
          <w:rFonts w:ascii="Times New Roman"/>
        </w:rPr>
        <w:t>é</w:t>
      </w:r>
      <w:r>
        <w:rPr>
          <w:rFonts w:ascii="Times New Roman"/>
        </w:rPr>
        <w:t>s</w:t>
      </w:r>
      <w:r>
        <w:rPr>
          <w:rFonts w:ascii="Times New Roman"/>
        </w:rPr>
        <w:t>ü</w:t>
      </w:r>
      <w:r>
        <w:rPr>
          <w:rFonts w:ascii="Times New Roman"/>
        </w:rPr>
        <w:t>nkbe.</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 xml:space="preserve">Az </w:t>
      </w:r>
      <w:r>
        <w:rPr>
          <w:rFonts w:ascii="Times New Roman"/>
        </w:rPr>
        <w:t>ó</w:t>
      </w:r>
      <w:r>
        <w:rPr>
          <w:rFonts w:ascii="Times New Roman"/>
        </w:rPr>
        <w:t xml:space="preserve">vodaudvar </w:t>
      </w:r>
      <w:r>
        <w:rPr>
          <w:rFonts w:ascii="Times New Roman"/>
        </w:rPr>
        <w:t>ú</w:t>
      </w:r>
      <w:r>
        <w:rPr>
          <w:rFonts w:ascii="Times New Roman"/>
        </w:rPr>
        <w:t>j j</w:t>
      </w:r>
      <w:r>
        <w:rPr>
          <w:rFonts w:ascii="Times New Roman"/>
        </w:rPr>
        <w:t>á</w:t>
      </w:r>
      <w:r>
        <w:rPr>
          <w:rFonts w:ascii="Times New Roman"/>
        </w:rPr>
        <w:t>t</w:t>
      </w:r>
      <w:r>
        <w:rPr>
          <w:rFonts w:ascii="Times New Roman"/>
        </w:rPr>
        <w:t>é</w:t>
      </w:r>
      <w:r>
        <w:rPr>
          <w:rFonts w:ascii="Times New Roman"/>
        </w:rPr>
        <w:t>kainak bevizsg</w:t>
      </w:r>
      <w:r>
        <w:rPr>
          <w:rFonts w:ascii="Times New Roman"/>
        </w:rPr>
        <w:t>á</w:t>
      </w:r>
      <w:r>
        <w:rPr>
          <w:rFonts w:ascii="Times New Roman"/>
        </w:rPr>
        <w:t>l</w:t>
      </w:r>
      <w:r>
        <w:rPr>
          <w:rFonts w:ascii="Times New Roman"/>
        </w:rPr>
        <w:t>á</w:t>
      </w:r>
      <w:r>
        <w:rPr>
          <w:rFonts w:ascii="Times New Roman"/>
        </w:rPr>
        <w:t>sa tov</w:t>
      </w:r>
      <w:r>
        <w:rPr>
          <w:rFonts w:ascii="Times New Roman"/>
        </w:rPr>
        <w:t>á</w:t>
      </w:r>
      <w:r>
        <w:rPr>
          <w:rFonts w:ascii="Times New Roman"/>
        </w:rPr>
        <w:t>bbra is a k</w:t>
      </w:r>
      <w:r>
        <w:rPr>
          <w:rFonts w:ascii="Times New Roman"/>
        </w:rPr>
        <w:t>ö</w:t>
      </w:r>
      <w:r>
        <w:rPr>
          <w:rFonts w:ascii="Times New Roman"/>
        </w:rPr>
        <w:t>lts</w:t>
      </w:r>
      <w:r>
        <w:rPr>
          <w:rFonts w:ascii="Times New Roman"/>
        </w:rPr>
        <w:t>é</w:t>
      </w:r>
      <w:r>
        <w:rPr>
          <w:rFonts w:ascii="Times New Roman"/>
        </w:rPr>
        <w:t>gvet</w:t>
      </w:r>
      <w:r>
        <w:rPr>
          <w:rFonts w:ascii="Times New Roman"/>
        </w:rPr>
        <w:t>é</w:t>
      </w:r>
      <w:r>
        <w:rPr>
          <w:rFonts w:ascii="Times New Roman"/>
        </w:rPr>
        <w:t>s r</w:t>
      </w:r>
      <w:r>
        <w:rPr>
          <w:rFonts w:ascii="Times New Roman"/>
        </w:rPr>
        <w:t>é</w:t>
      </w:r>
      <w:r>
        <w:rPr>
          <w:rFonts w:ascii="Times New Roman"/>
        </w:rPr>
        <w:t>sz</w:t>
      </w:r>
      <w:r>
        <w:rPr>
          <w:rFonts w:ascii="Times New Roman"/>
        </w:rPr>
        <w:t>é</w:t>
      </w:r>
      <w:r>
        <w:rPr>
          <w:rFonts w:ascii="Times New Roman"/>
        </w:rPr>
        <w:t>t k</w:t>
      </w:r>
      <w:r>
        <w:rPr>
          <w:rFonts w:ascii="Times New Roman"/>
        </w:rPr>
        <w:t>é</w:t>
      </w:r>
      <w:r>
        <w:rPr>
          <w:rFonts w:ascii="Times New Roman"/>
        </w:rPr>
        <w:t xml:space="preserve">pezi. </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K</w:t>
      </w:r>
      <w:r>
        <w:rPr>
          <w:rFonts w:ascii="Times New Roman"/>
        </w:rPr>
        <w:t>ö</w:t>
      </w:r>
      <w:r>
        <w:rPr>
          <w:rFonts w:ascii="Times New Roman"/>
        </w:rPr>
        <w:t>sz</w:t>
      </w:r>
      <w:r>
        <w:rPr>
          <w:rFonts w:ascii="Times New Roman"/>
        </w:rPr>
        <w:t>ö</w:t>
      </w:r>
      <w:r>
        <w:rPr>
          <w:rFonts w:ascii="Times New Roman"/>
        </w:rPr>
        <w:t>n</w:t>
      </w:r>
      <w:r>
        <w:rPr>
          <w:rFonts w:ascii="Times New Roman"/>
        </w:rPr>
        <w:t>ö</w:t>
      </w:r>
      <w:r>
        <w:rPr>
          <w:rFonts w:ascii="Times New Roman"/>
        </w:rPr>
        <w:t>m a K</w:t>
      </w:r>
      <w:r>
        <w:rPr>
          <w:rFonts w:ascii="Times New Roman"/>
        </w:rPr>
        <w:t>é</w:t>
      </w:r>
      <w:r>
        <w:rPr>
          <w:rFonts w:ascii="Times New Roman"/>
        </w:rPr>
        <w:t>pvisel</w:t>
      </w:r>
      <w:r>
        <w:rPr>
          <w:rFonts w:ascii="Times New Roman"/>
        </w:rPr>
        <w:t>ő</w:t>
      </w:r>
      <w:r>
        <w:rPr>
          <w:rFonts w:ascii="Times New Roman"/>
        </w:rPr>
        <w:t>-test</w:t>
      </w:r>
      <w:r>
        <w:rPr>
          <w:rFonts w:ascii="Times New Roman"/>
        </w:rPr>
        <w:t>ü</w:t>
      </w:r>
      <w:r>
        <w:rPr>
          <w:rFonts w:ascii="Times New Roman"/>
        </w:rPr>
        <w:t>let eddigi t</w:t>
      </w:r>
      <w:r>
        <w:rPr>
          <w:rFonts w:ascii="Times New Roman"/>
        </w:rPr>
        <w:t>á</w:t>
      </w:r>
      <w:r>
        <w:rPr>
          <w:rFonts w:ascii="Times New Roman"/>
        </w:rPr>
        <w:t>mogat</w:t>
      </w:r>
      <w:r>
        <w:rPr>
          <w:rFonts w:ascii="Times New Roman"/>
        </w:rPr>
        <w:t>á</w:t>
      </w:r>
      <w:r>
        <w:rPr>
          <w:rFonts w:ascii="Times New Roman"/>
        </w:rPr>
        <w:t>s</w:t>
      </w:r>
      <w:r>
        <w:rPr>
          <w:rFonts w:ascii="Times New Roman"/>
        </w:rPr>
        <w:t>á</w:t>
      </w:r>
      <w:r>
        <w:rPr>
          <w:rFonts w:ascii="Times New Roman"/>
        </w:rPr>
        <w:t xml:space="preserve">t az </w:t>
      </w:r>
      <w:r>
        <w:rPr>
          <w:rFonts w:ascii="Times New Roman"/>
        </w:rPr>
        <w:t>ó</w:t>
      </w:r>
      <w:r>
        <w:rPr>
          <w:rFonts w:ascii="Times New Roman"/>
        </w:rPr>
        <w:t>voda m</w:t>
      </w:r>
      <w:r>
        <w:rPr>
          <w:rFonts w:ascii="Times New Roman"/>
        </w:rPr>
        <w:t>ű</w:t>
      </w:r>
      <w:r>
        <w:rPr>
          <w:rFonts w:ascii="Times New Roman"/>
        </w:rPr>
        <w:t>k</w:t>
      </w:r>
      <w:r>
        <w:rPr>
          <w:rFonts w:ascii="Times New Roman"/>
        </w:rPr>
        <w:t>ö</w:t>
      </w:r>
      <w:r>
        <w:rPr>
          <w:rFonts w:ascii="Times New Roman"/>
        </w:rPr>
        <w:t>dtet</w:t>
      </w:r>
      <w:r>
        <w:rPr>
          <w:rFonts w:ascii="Times New Roman"/>
        </w:rPr>
        <w:t>é</w:t>
      </w:r>
      <w:r>
        <w:rPr>
          <w:rFonts w:ascii="Times New Roman"/>
        </w:rPr>
        <w:t xml:space="preserve">se </w:t>
      </w:r>
      <w:r>
        <w:rPr>
          <w:rFonts w:ascii="Times New Roman"/>
        </w:rPr>
        <w:t>é</w:t>
      </w:r>
      <w:r>
        <w:rPr>
          <w:rFonts w:ascii="Times New Roman"/>
        </w:rPr>
        <w:t>s mindennapi feladataiban val</w:t>
      </w:r>
      <w:r>
        <w:rPr>
          <w:rFonts w:ascii="Times New Roman"/>
        </w:rPr>
        <w:t>ó</w:t>
      </w:r>
      <w:r>
        <w:rPr>
          <w:rFonts w:ascii="Times New Roman"/>
        </w:rPr>
        <w:t xml:space="preserve"> k</w:t>
      </w:r>
      <w:r>
        <w:rPr>
          <w:rFonts w:ascii="Times New Roman"/>
        </w:rPr>
        <w:t>ö</w:t>
      </w:r>
      <w:r>
        <w:rPr>
          <w:rFonts w:ascii="Times New Roman"/>
        </w:rPr>
        <w:t>zrem</w:t>
      </w:r>
      <w:r>
        <w:rPr>
          <w:rFonts w:ascii="Times New Roman"/>
        </w:rPr>
        <w:t>ű</w:t>
      </w:r>
      <w:r>
        <w:rPr>
          <w:rFonts w:ascii="Times New Roman"/>
        </w:rPr>
        <w:t>k</w:t>
      </w:r>
      <w:r>
        <w:rPr>
          <w:rFonts w:ascii="Times New Roman"/>
        </w:rPr>
        <w:t>ö</w:t>
      </w:r>
      <w:r>
        <w:rPr>
          <w:rFonts w:ascii="Times New Roman"/>
        </w:rPr>
        <w:t>d</w:t>
      </w:r>
      <w:r>
        <w:rPr>
          <w:rFonts w:ascii="Times New Roman"/>
        </w:rPr>
        <w:t>é</w:t>
      </w:r>
      <w:r>
        <w:rPr>
          <w:rFonts w:ascii="Times New Roman"/>
        </w:rPr>
        <w:t>s</w:t>
      </w:r>
      <w:r>
        <w:rPr>
          <w:rFonts w:ascii="Times New Roman"/>
        </w:rPr>
        <w:t>é</w:t>
      </w:r>
      <w:r>
        <w:rPr>
          <w:rFonts w:ascii="Times New Roman"/>
        </w:rPr>
        <w:t>t illet</w:t>
      </w:r>
      <w:r>
        <w:rPr>
          <w:rFonts w:ascii="Times New Roman"/>
        </w:rPr>
        <w:t>ő</w:t>
      </w:r>
      <w:r>
        <w:rPr>
          <w:rFonts w:ascii="Times New Roman"/>
        </w:rPr>
        <w:t>en.</w:t>
      </w:r>
    </w:p>
    <w:p w:rsidR="001F559E" w:rsidRDefault="001F559E" w:rsidP="001F559E">
      <w:pPr>
        <w:spacing w:after="0" w:line="360" w:lineRule="auto"/>
        <w:jc w:val="both"/>
        <w:rPr>
          <w:rFonts w:ascii="Times New Roman"/>
        </w:rPr>
      </w:pPr>
    </w:p>
    <w:p w:rsidR="001F559E" w:rsidRDefault="001F559E" w:rsidP="001F559E">
      <w:pPr>
        <w:spacing w:after="0" w:line="360" w:lineRule="auto"/>
        <w:jc w:val="both"/>
        <w:rPr>
          <w:rFonts w:ascii="Times New Roman"/>
        </w:rPr>
      </w:pPr>
      <w:r>
        <w:rPr>
          <w:rFonts w:ascii="Times New Roman"/>
        </w:rPr>
        <w:t>K</w:t>
      </w:r>
      <w:r>
        <w:rPr>
          <w:rFonts w:ascii="Times New Roman"/>
        </w:rPr>
        <w:t>é</w:t>
      </w:r>
      <w:r>
        <w:rPr>
          <w:rFonts w:ascii="Times New Roman"/>
        </w:rPr>
        <w:t>rem a k</w:t>
      </w:r>
      <w:r>
        <w:rPr>
          <w:rFonts w:ascii="Times New Roman"/>
        </w:rPr>
        <w:t>ö</w:t>
      </w:r>
      <w:r>
        <w:rPr>
          <w:rFonts w:ascii="Times New Roman"/>
        </w:rPr>
        <w:t>lts</w:t>
      </w:r>
      <w:r>
        <w:rPr>
          <w:rFonts w:ascii="Times New Roman"/>
        </w:rPr>
        <w:t>é</w:t>
      </w:r>
      <w:r>
        <w:rPr>
          <w:rFonts w:ascii="Times New Roman"/>
        </w:rPr>
        <w:t>gvet</w:t>
      </w:r>
      <w:r>
        <w:rPr>
          <w:rFonts w:ascii="Times New Roman"/>
        </w:rPr>
        <w:t>é</w:t>
      </w:r>
      <w:r>
        <w:rPr>
          <w:rFonts w:ascii="Times New Roman"/>
        </w:rPr>
        <w:t>s tervezet megvitat</w:t>
      </w:r>
      <w:r>
        <w:rPr>
          <w:rFonts w:ascii="Times New Roman"/>
        </w:rPr>
        <w:t>á</w:t>
      </w:r>
      <w:r>
        <w:rPr>
          <w:rFonts w:ascii="Times New Roman"/>
        </w:rPr>
        <w:t>s</w:t>
      </w:r>
      <w:r>
        <w:rPr>
          <w:rFonts w:ascii="Times New Roman"/>
        </w:rPr>
        <w:t>á</w:t>
      </w:r>
      <w:r>
        <w:rPr>
          <w:rFonts w:ascii="Times New Roman"/>
        </w:rPr>
        <w:t xml:space="preserve">t, </w:t>
      </w:r>
      <w:r>
        <w:rPr>
          <w:rFonts w:ascii="Times New Roman"/>
        </w:rPr>
        <w:t>é</w:t>
      </w:r>
      <w:r>
        <w:rPr>
          <w:rFonts w:ascii="Times New Roman"/>
        </w:rPr>
        <w:t>s elfogad</w:t>
      </w:r>
      <w:r>
        <w:rPr>
          <w:rFonts w:ascii="Times New Roman"/>
        </w:rPr>
        <w:t>á</w:t>
      </w:r>
      <w:r>
        <w:rPr>
          <w:rFonts w:ascii="Times New Roman"/>
        </w:rPr>
        <w:t>s</w:t>
      </w:r>
      <w:r>
        <w:rPr>
          <w:rFonts w:ascii="Times New Roman"/>
        </w:rPr>
        <w:t>á</w:t>
      </w:r>
      <w:r>
        <w:rPr>
          <w:rFonts w:ascii="Times New Roman"/>
        </w:rPr>
        <w:t>t!</w:t>
      </w:r>
    </w:p>
    <w:p w:rsidR="001F559E" w:rsidRDefault="001F559E" w:rsidP="001F559E">
      <w:pPr>
        <w:spacing w:after="0" w:line="360" w:lineRule="auto"/>
        <w:rPr>
          <w:rFonts w:ascii="Times New Roman"/>
        </w:rPr>
      </w:pPr>
    </w:p>
    <w:p w:rsidR="001F559E" w:rsidRDefault="001F559E" w:rsidP="001F559E">
      <w:pPr>
        <w:spacing w:after="0" w:line="360" w:lineRule="auto"/>
        <w:jc w:val="right"/>
        <w:rPr>
          <w:rFonts w:ascii="Times New Roman"/>
        </w:rPr>
      </w:pPr>
      <w:r>
        <w:rPr>
          <w:rFonts w:ascii="Times New Roman"/>
        </w:rPr>
        <w:t>Bod</w:t>
      </w:r>
      <w:r>
        <w:rPr>
          <w:rFonts w:ascii="Times New Roman"/>
        </w:rPr>
        <w:t>á</w:t>
      </w:r>
      <w:r>
        <w:rPr>
          <w:rFonts w:ascii="Times New Roman"/>
        </w:rPr>
        <w:t>n</w:t>
      </w:r>
      <w:r>
        <w:rPr>
          <w:rFonts w:ascii="Times New Roman"/>
        </w:rPr>
        <w:t>é</w:t>
      </w:r>
      <w:r>
        <w:rPr>
          <w:rFonts w:ascii="Times New Roman"/>
        </w:rPr>
        <w:t xml:space="preserve"> Sz</w:t>
      </w:r>
      <w:r>
        <w:rPr>
          <w:rFonts w:ascii="Times New Roman"/>
        </w:rPr>
        <w:t>ö</w:t>
      </w:r>
      <w:r>
        <w:rPr>
          <w:rFonts w:ascii="Times New Roman"/>
        </w:rPr>
        <w:t>ll</w:t>
      </w:r>
      <w:r>
        <w:rPr>
          <w:rFonts w:ascii="Times New Roman"/>
        </w:rPr>
        <w:t>ő</w:t>
      </w:r>
      <w:r>
        <w:rPr>
          <w:rFonts w:ascii="Times New Roman"/>
        </w:rPr>
        <w:t>si Erika</w:t>
      </w:r>
    </w:p>
    <w:p w:rsidR="001F559E" w:rsidRDefault="001F559E" w:rsidP="001F559E">
      <w:pPr>
        <w:spacing w:after="0" w:line="360" w:lineRule="auto"/>
        <w:jc w:val="center"/>
        <w:rPr>
          <w:rFonts w:ascii="Times New Roman"/>
        </w:rPr>
      </w:pPr>
      <w:r>
        <w:rPr>
          <w:rFonts w:ascii="Times New Roman"/>
        </w:rPr>
        <w:t xml:space="preserve">                                                                                                                            </w:t>
      </w:r>
      <w:r>
        <w:rPr>
          <w:rFonts w:ascii="Times New Roman"/>
        </w:rPr>
        <w:t>Ó</w:t>
      </w:r>
      <w:r>
        <w:rPr>
          <w:rFonts w:ascii="Times New Roman"/>
        </w:rPr>
        <w:t>vodavezet</w:t>
      </w:r>
      <w:r>
        <w:rPr>
          <w:rFonts w:ascii="Times New Roman"/>
        </w:rPr>
        <w:t>ő</w:t>
      </w:r>
    </w:p>
    <w:p w:rsidR="001F559E" w:rsidRDefault="001F559E" w:rsidP="001F559E">
      <w:pPr>
        <w:spacing w:after="0" w:line="360" w:lineRule="auto"/>
        <w:rPr>
          <w:rFonts w:ascii="Times New Roman"/>
        </w:rPr>
      </w:pPr>
    </w:p>
    <w:p w:rsidR="001F559E" w:rsidRDefault="001F559E" w:rsidP="001F559E">
      <w:pPr>
        <w:spacing w:after="0" w:line="360" w:lineRule="auto"/>
        <w:rPr>
          <w:rFonts w:ascii="Times New Roman"/>
        </w:rPr>
      </w:pPr>
      <w:r>
        <w:rPr>
          <w:rFonts w:ascii="Times New Roman"/>
        </w:rPr>
        <w:t>Balatonvil</w:t>
      </w:r>
      <w:r>
        <w:rPr>
          <w:rFonts w:ascii="Times New Roman"/>
        </w:rPr>
        <w:t>á</w:t>
      </w:r>
      <w:r>
        <w:rPr>
          <w:rFonts w:ascii="Times New Roman"/>
        </w:rPr>
        <w:t>gos, 2017. janu</w:t>
      </w:r>
      <w:r>
        <w:rPr>
          <w:rFonts w:ascii="Times New Roman"/>
        </w:rPr>
        <w:t>á</w:t>
      </w:r>
      <w:r>
        <w:rPr>
          <w:rFonts w:ascii="Times New Roman"/>
        </w:rPr>
        <w:t xml:space="preserve">r 20. </w:t>
      </w:r>
    </w:p>
    <w:p w:rsidR="00034C46" w:rsidRDefault="00034C46">
      <w:pPr>
        <w:spacing w:after="0"/>
        <w:rPr>
          <w:rFonts w:ascii="Arial Narrow" w:eastAsia="Times New Roman" w:hAnsi="Arial Narrow" w:cs="Times"/>
          <w:bCs/>
          <w:sz w:val="24"/>
          <w:szCs w:val="24"/>
          <w:lang w:eastAsia="hu-HU"/>
        </w:rPr>
      </w:pPr>
      <w:r>
        <w:rPr>
          <w:rFonts w:ascii="Arial Narrow" w:hAnsi="Arial Narrow" w:cs="Times"/>
          <w:bCs/>
        </w:rPr>
        <w:br w:type="page"/>
      </w:r>
    </w:p>
    <w:p w:rsidR="004013C4" w:rsidRDefault="00A776F7">
      <w:pPr>
        <w:pStyle w:val="NormlWeb"/>
        <w:spacing w:before="160" w:after="80"/>
        <w:rPr>
          <w:rFonts w:ascii="Arial Narrow" w:hAnsi="Arial Narrow" w:cs="Times"/>
          <w:b/>
          <w:u w:val="single"/>
        </w:rPr>
      </w:pPr>
      <w:r>
        <w:rPr>
          <w:rFonts w:ascii="Arial Narrow" w:hAnsi="Arial Narrow" w:cs="Times"/>
          <w:b/>
          <w:u w:val="single"/>
        </w:rPr>
        <w:lastRenderedPageBreak/>
        <w:t>JOGSZABÁLYI ALAPOK</w:t>
      </w:r>
    </w:p>
    <w:p w:rsidR="004013C4" w:rsidRDefault="004013C4">
      <w:pPr>
        <w:pStyle w:val="NormlWeb"/>
        <w:rPr>
          <w:rFonts w:ascii="Arial Narrow" w:hAnsi="Arial Narrow" w:cs="Times"/>
          <w:bCs/>
        </w:rPr>
      </w:pPr>
    </w:p>
    <w:p w:rsidR="004013C4" w:rsidRDefault="00A776F7">
      <w:pPr>
        <w:pStyle w:val="NormlWeb"/>
        <w:rPr>
          <w:rFonts w:ascii="Times" w:hAnsi="Times" w:cs="Times"/>
        </w:rPr>
      </w:pPr>
      <w:r>
        <w:rPr>
          <w:rFonts w:ascii="Times" w:hAnsi="Times" w:cs="Times"/>
          <w:b/>
          <w:bCs/>
        </w:rPr>
        <w:t>Áht. 4. § (1) Az államháztartásban a tervezést, a gazdálkodást és a beszámolást középtávú tervezés és ezen alapuló éves költségvetés alapján kell folytatni. A költségvetés végrehajtásának éve megegyezik a naptári évvel.</w:t>
      </w:r>
    </w:p>
    <w:p w:rsidR="004013C4" w:rsidRDefault="00A776F7">
      <w:pPr>
        <w:pStyle w:val="NormlWeb"/>
        <w:rPr>
          <w:rFonts w:ascii="Times" w:hAnsi="Times" w:cs="Times"/>
        </w:rPr>
      </w:pPr>
      <w:r>
        <w:rPr>
          <w:rFonts w:ascii="Times" w:hAnsi="Times" w:cs="Times"/>
          <w:b/>
          <w:bCs/>
        </w:rPr>
        <w:t>(2) A tervezés során biztosítani kell a tervezett bevételek közgazdasági megalapozottságát, és azt, hogy csak annyi kiadás kerüljön megtervezésre, amennyi a közfeladatok ellátásához indokoltan szükséges.</w:t>
      </w:r>
    </w:p>
    <w:p w:rsidR="004013C4" w:rsidRDefault="00A776F7">
      <w:pPr>
        <w:pStyle w:val="NormlWeb"/>
        <w:rPr>
          <w:rFonts w:ascii="Times" w:hAnsi="Times" w:cs="Times"/>
        </w:rPr>
      </w:pPr>
      <w:r>
        <w:rPr>
          <w:rFonts w:ascii="Times" w:hAnsi="Times" w:cs="Times"/>
          <w:b/>
          <w:bCs/>
        </w:rPr>
        <w:t>(3) A gazdálkodás során biztosítani kell a bevételek és kiadások tervezés során meghatározott célhoz kötött felhasználását.</w:t>
      </w:r>
    </w:p>
    <w:p w:rsidR="004013C4" w:rsidRDefault="00A776F7">
      <w:pPr>
        <w:pStyle w:val="NormlWeb"/>
        <w:rPr>
          <w:rFonts w:ascii="Times" w:hAnsi="Times" w:cs="Times"/>
        </w:rPr>
      </w:pPr>
      <w:r>
        <w:rPr>
          <w:rFonts w:ascii="Times" w:hAnsi="Times" w:cs="Times"/>
          <w:b/>
          <w:bCs/>
        </w:rPr>
        <w:t>(4) A beszámolás során biztosítani kell, hogy valamennyi bevétel és kiadás teljes összegében, a költségvetési évek között összehasonlítható módon kerüljön számbavételre.</w:t>
      </w:r>
    </w:p>
    <w:p w:rsidR="004013C4" w:rsidRDefault="00A776F7">
      <w:pPr>
        <w:pStyle w:val="NormlWeb"/>
        <w:rPr>
          <w:rFonts w:ascii="Times" w:hAnsi="Times" w:cs="Times"/>
        </w:rPr>
      </w:pPr>
      <w:r>
        <w:rPr>
          <w:rFonts w:ascii="Times" w:hAnsi="Times" w:cs="Times"/>
          <w:b/>
          <w:bCs/>
        </w:rPr>
        <w:t>Áht. 4/A. § (1) Az államháztartásban a bevételek és kiadások</w:t>
      </w:r>
    </w:p>
    <w:p w:rsidR="004013C4" w:rsidRDefault="00A776F7">
      <w:pPr>
        <w:pStyle w:val="NormlWeb"/>
        <w:rPr>
          <w:rFonts w:ascii="Times" w:hAnsi="Times" w:cs="Times"/>
        </w:rPr>
      </w:pPr>
      <w:proofErr w:type="gramStart"/>
      <w:r>
        <w:rPr>
          <w:rFonts w:ascii="Times" w:hAnsi="Times" w:cs="Times"/>
          <w:b/>
          <w:bCs/>
          <w:i/>
          <w:iCs/>
        </w:rPr>
        <w:t>a</w:t>
      </w:r>
      <w:proofErr w:type="gramEnd"/>
      <w:r>
        <w:rPr>
          <w:rFonts w:ascii="Times" w:hAnsi="Times" w:cs="Times"/>
          <w:b/>
          <w:bCs/>
          <w:i/>
          <w:iCs/>
        </w:rPr>
        <w:t>)</w:t>
      </w:r>
      <w:r>
        <w:rPr>
          <w:rFonts w:ascii="Times" w:hAnsi="Times" w:cs="Times"/>
          <w:b/>
          <w:bCs/>
        </w:rPr>
        <w:t xml:space="preserve"> </w:t>
      </w:r>
      <w:proofErr w:type="spellStart"/>
      <w:r>
        <w:rPr>
          <w:rFonts w:ascii="Times" w:hAnsi="Times" w:cs="Times"/>
          <w:b/>
          <w:bCs/>
        </w:rPr>
        <w:t>a</w:t>
      </w:r>
      <w:proofErr w:type="spellEnd"/>
      <w:r>
        <w:rPr>
          <w:rFonts w:ascii="Times" w:hAnsi="Times" w:cs="Times"/>
          <w:b/>
          <w:bCs/>
        </w:rPr>
        <w:t xml:space="preserve"> 6. § (2)–(6) bekezdése szerinti költségvetési bevételek és kiadások, és</w:t>
      </w:r>
    </w:p>
    <w:p w:rsidR="004013C4" w:rsidRDefault="00A776F7">
      <w:pPr>
        <w:pStyle w:val="NormlWeb"/>
        <w:rPr>
          <w:rFonts w:ascii="Times" w:hAnsi="Times" w:cs="Times"/>
        </w:rPr>
      </w:pPr>
      <w:r>
        <w:rPr>
          <w:rFonts w:ascii="Times" w:hAnsi="Times" w:cs="Times"/>
          <w:b/>
          <w:bCs/>
          <w:i/>
          <w:iCs/>
        </w:rPr>
        <w:t>b)</w:t>
      </w:r>
      <w:r>
        <w:rPr>
          <w:rFonts w:ascii="Times" w:hAnsi="Times" w:cs="Times"/>
          <w:b/>
          <w:bCs/>
        </w:rPr>
        <w:t xml:space="preserve"> a 6. § (7) bekezdése szerinti finanszírozási bevételek és kiadások.</w:t>
      </w:r>
    </w:p>
    <w:p w:rsidR="004013C4" w:rsidRDefault="004013C4"/>
    <w:p w:rsidR="004013C4" w:rsidRDefault="00A776F7">
      <w:pPr>
        <w:pStyle w:val="NormlWeb"/>
        <w:rPr>
          <w:rFonts w:ascii="Times" w:hAnsi="Times" w:cs="Times"/>
        </w:rPr>
      </w:pPr>
      <w:r>
        <w:rPr>
          <w:rFonts w:ascii="Times" w:hAnsi="Times" w:cs="Times"/>
          <w:b/>
          <w:bCs/>
        </w:rPr>
        <w:t>Áht. 6. § (1) A tervezés, gazdálkodás, beszámolás során a bevételi előirányzatokat és a kiadási előirányzatokat azok közgazdasági jellege szerinti közgazdasági és felmerülési helyük szerinti adminisztratív, a bevételeket és kiadásokat közgazdasági, adminisztratív és a kormányzati funkciók szerinti funkcionális osztályozás szerint kell nyilvántartani és bemutatni.</w:t>
      </w:r>
    </w:p>
    <w:p w:rsidR="004013C4" w:rsidRDefault="00A776F7">
      <w:pPr>
        <w:pStyle w:val="NormlWeb"/>
        <w:rPr>
          <w:rFonts w:ascii="Times" w:hAnsi="Times" w:cs="Times"/>
        </w:rPr>
      </w:pPr>
      <w:r>
        <w:rPr>
          <w:rFonts w:ascii="Times" w:hAnsi="Times" w:cs="Times"/>
          <w:b/>
          <w:bCs/>
        </w:rPr>
        <w:t>(2) A költségvetési bevételek és kiadások azok közgazdasági jellege szerint működési és felhalmozási bevételekre és kiadásokra, ezen belül kiemelt előirányzatokra oszthatók.</w:t>
      </w:r>
    </w:p>
    <w:p w:rsidR="004013C4" w:rsidRDefault="00A776F7">
      <w:pPr>
        <w:pStyle w:val="NormlWeb"/>
        <w:rPr>
          <w:rFonts w:ascii="Times" w:hAnsi="Times" w:cs="Times"/>
        </w:rPr>
      </w:pPr>
      <w:r>
        <w:rPr>
          <w:rFonts w:ascii="Times" w:hAnsi="Times" w:cs="Times"/>
          <w:b/>
          <w:bCs/>
        </w:rPr>
        <w:t>Áht. 6/C. § (1) A helyi önkormányzat bevételeit és kiadásait a helyi önkormányzat költségvetése tartalmazza. A helyi önkormányzat bevételeivel és kiadásaival kapcsolatban a tervezési, gazdálkodási, ellenőrzési, finanszírozási, adatszolgáltatási és beszámolási feladatok ellátásáról az önkormányzati hivatal gondoskodik.</w:t>
      </w:r>
      <w:r w:rsidR="002B6379">
        <w:rPr>
          <w:rFonts w:ascii="Times" w:hAnsi="Times" w:cs="Times"/>
          <w:b/>
          <w:bCs/>
        </w:rPr>
        <w:t xml:space="preserve"> …</w:t>
      </w:r>
    </w:p>
    <w:p w:rsidR="004013C4" w:rsidRDefault="00A776F7">
      <w:pPr>
        <w:pStyle w:val="NormlWeb"/>
        <w:rPr>
          <w:rFonts w:ascii="Times" w:hAnsi="Times" w:cs="Times"/>
        </w:rPr>
      </w:pPr>
      <w:r>
        <w:rPr>
          <w:rFonts w:ascii="Times" w:hAnsi="Times" w:cs="Times"/>
          <w:b/>
          <w:bCs/>
        </w:rPr>
        <w:t>(3) Az államháztartás önkormányzati alrendszerébe tartozó költségvetési szervek bevételeit és kiadásait a költségvetési szervek bevételi előirányzatai és kiadási előirányzatai tartalmazzák.</w:t>
      </w:r>
    </w:p>
    <w:p w:rsidR="004013C4" w:rsidRDefault="00A776F7">
      <w:pPr>
        <w:pStyle w:val="NormlWeb"/>
        <w:spacing w:before="160" w:after="160"/>
        <w:jc w:val="center"/>
        <w:rPr>
          <w:rFonts w:ascii="Times" w:hAnsi="Times" w:cs="Times"/>
        </w:rPr>
      </w:pPr>
      <w:r>
        <w:rPr>
          <w:rFonts w:ascii="Times" w:hAnsi="Times" w:cs="Times"/>
          <w:b/>
          <w:bCs/>
        </w:rPr>
        <w:t>III. FEJEZET</w:t>
      </w:r>
    </w:p>
    <w:p w:rsidR="004013C4" w:rsidRDefault="00A776F7">
      <w:pPr>
        <w:pStyle w:val="NormlWeb"/>
        <w:spacing w:before="160" w:after="160"/>
        <w:jc w:val="center"/>
      </w:pPr>
      <w:r>
        <w:rPr>
          <w:rFonts w:ascii="Times" w:hAnsi="Times" w:cs="Times"/>
          <w:b/>
          <w:bCs/>
        </w:rPr>
        <w:t>A KÖLTSÉGVETÉS ELŐKÉSZÍTÉSE ÉS ELFOGADÁSA</w:t>
      </w:r>
      <w:hyperlink r:id="rId7" w:anchor="foot127" w:history="1">
        <w:bookmarkStart w:id="2" w:name="foot_127_place"/>
        <w:bookmarkEnd w:id="2"/>
        <w:r>
          <w:rPr>
            <w:rStyle w:val="Internet-hivatkozs"/>
            <w:rFonts w:ascii="Times" w:hAnsi="Times" w:cs="Times"/>
            <w:b/>
            <w:bCs/>
            <w:vertAlign w:val="superscript"/>
          </w:rPr>
          <w:t>127</w:t>
        </w:r>
      </w:hyperlink>
    </w:p>
    <w:p w:rsidR="004013C4" w:rsidRDefault="00A776F7">
      <w:pPr>
        <w:pStyle w:val="NormlWeb"/>
        <w:spacing w:before="160" w:after="160"/>
        <w:jc w:val="center"/>
        <w:rPr>
          <w:rFonts w:ascii="Times" w:hAnsi="Times" w:cs="Times"/>
        </w:rPr>
      </w:pPr>
      <w:r>
        <w:rPr>
          <w:rFonts w:ascii="Times" w:hAnsi="Times" w:cs="Times"/>
          <w:b/>
          <w:bCs/>
        </w:rPr>
        <w:t>14. A helyi önkormányzat költségvetési rendelete</w:t>
      </w:r>
    </w:p>
    <w:p w:rsidR="004013C4" w:rsidRDefault="00A776F7">
      <w:pPr>
        <w:pStyle w:val="NormlWeb"/>
      </w:pPr>
      <w:r>
        <w:rPr>
          <w:rFonts w:ascii="Times" w:hAnsi="Times" w:cs="Times"/>
          <w:b/>
          <w:bCs/>
        </w:rPr>
        <w:t>Áht. 23. § (1)</w:t>
      </w:r>
      <w:hyperlink r:id="rId8" w:anchor="foot189" w:history="1">
        <w:bookmarkStart w:id="3" w:name="foot_189_place"/>
        <w:bookmarkEnd w:id="3"/>
        <w:r>
          <w:rPr>
            <w:rStyle w:val="Internet-hivatkozs"/>
            <w:rFonts w:ascii="Times" w:hAnsi="Times" w:cs="Times"/>
            <w:b/>
            <w:bCs/>
            <w:vertAlign w:val="superscript"/>
          </w:rPr>
          <w:t>189</w:t>
        </w:r>
      </w:hyperlink>
    </w:p>
    <w:p w:rsidR="004013C4" w:rsidRDefault="00A776F7">
      <w:pPr>
        <w:pStyle w:val="NormlWeb"/>
      </w:pPr>
      <w:r>
        <w:rPr>
          <w:rFonts w:ascii="Times" w:hAnsi="Times" w:cs="Times"/>
          <w:b/>
          <w:bCs/>
        </w:rPr>
        <w:t>(2)</w:t>
      </w:r>
      <w:hyperlink r:id="rId9" w:anchor="foot190" w:history="1">
        <w:bookmarkStart w:id="4" w:name="foot_190_place"/>
        <w:r>
          <w:rPr>
            <w:rStyle w:val="Internet-hivatkozs"/>
            <w:rFonts w:ascii="Times" w:hAnsi="Times" w:cs="Times"/>
            <w:b/>
            <w:bCs/>
            <w:vertAlign w:val="superscript"/>
          </w:rPr>
          <w:t>190</w:t>
        </w:r>
      </w:hyperlink>
      <w:bookmarkEnd w:id="4"/>
      <w:r>
        <w:rPr>
          <w:rFonts w:ascii="Times" w:hAnsi="Times" w:cs="Times"/>
          <w:b/>
          <w:bCs/>
        </w:rPr>
        <w:t xml:space="preserve"> A helyi önkormányzat költségvetése tartalmazza</w:t>
      </w:r>
    </w:p>
    <w:p w:rsidR="004013C4" w:rsidRDefault="00A776F7">
      <w:pPr>
        <w:pStyle w:val="NormlWeb"/>
        <w:rPr>
          <w:rFonts w:ascii="Times" w:hAnsi="Times" w:cs="Times"/>
        </w:rPr>
      </w:pPr>
      <w:proofErr w:type="gramStart"/>
      <w:r>
        <w:rPr>
          <w:rFonts w:ascii="Times" w:hAnsi="Times" w:cs="Times"/>
          <w:b/>
          <w:bCs/>
          <w:i/>
          <w:iCs/>
        </w:rPr>
        <w:t>a</w:t>
      </w:r>
      <w:proofErr w:type="gramEnd"/>
      <w:r>
        <w:rPr>
          <w:rFonts w:ascii="Times" w:hAnsi="Times" w:cs="Times"/>
          <w:b/>
          <w:bCs/>
          <w:i/>
          <w:iCs/>
        </w:rPr>
        <w:t>)</w:t>
      </w:r>
      <w:r>
        <w:rPr>
          <w:rFonts w:ascii="Times" w:hAnsi="Times" w:cs="Times"/>
          <w:b/>
          <w:bCs/>
        </w:rPr>
        <w:t xml:space="preserve"> </w:t>
      </w:r>
      <w:proofErr w:type="spellStart"/>
      <w:r>
        <w:rPr>
          <w:rFonts w:ascii="Times" w:hAnsi="Times" w:cs="Times"/>
          <w:b/>
          <w:bCs/>
        </w:rPr>
        <w:t>a</w:t>
      </w:r>
      <w:proofErr w:type="spellEnd"/>
      <w:r>
        <w:rPr>
          <w:rFonts w:ascii="Times" w:hAnsi="Times" w:cs="Times"/>
          <w:b/>
          <w:bCs/>
        </w:rPr>
        <w:t xml:space="preserve"> helyi önkormányzat költségvetési bevételi előirányzatait és költségvetési kiadási előirányzatait</w:t>
      </w:r>
    </w:p>
    <w:p w:rsidR="004013C4" w:rsidRDefault="00A776F7">
      <w:pPr>
        <w:pStyle w:val="NormlWeb"/>
        <w:rPr>
          <w:rFonts w:ascii="Times" w:hAnsi="Times" w:cs="Times"/>
        </w:rPr>
      </w:pPr>
      <w:proofErr w:type="spellStart"/>
      <w:r>
        <w:rPr>
          <w:rFonts w:ascii="Times" w:hAnsi="Times" w:cs="Times"/>
          <w:b/>
          <w:bCs/>
          <w:i/>
          <w:iCs/>
        </w:rPr>
        <w:t>aa</w:t>
      </w:r>
      <w:proofErr w:type="spellEnd"/>
      <w:r>
        <w:rPr>
          <w:rFonts w:ascii="Times" w:hAnsi="Times" w:cs="Times"/>
          <w:b/>
          <w:bCs/>
          <w:i/>
          <w:iCs/>
        </w:rPr>
        <w:t>)</w:t>
      </w:r>
      <w:r>
        <w:rPr>
          <w:rFonts w:ascii="Times" w:hAnsi="Times" w:cs="Times"/>
          <w:b/>
          <w:bCs/>
        </w:rPr>
        <w:t xml:space="preserve"> működési bevételek és működési kiadások, felhalmozási bevételek és felhalmozási kiadások, kiemelt előirányzatok, és</w:t>
      </w:r>
    </w:p>
    <w:p w:rsidR="004013C4" w:rsidRDefault="00A776F7">
      <w:pPr>
        <w:pStyle w:val="NormlWeb"/>
        <w:rPr>
          <w:rFonts w:ascii="Times" w:hAnsi="Times" w:cs="Times"/>
        </w:rPr>
      </w:pPr>
      <w:proofErr w:type="gramStart"/>
      <w:r>
        <w:rPr>
          <w:rFonts w:ascii="Times" w:hAnsi="Times" w:cs="Times"/>
          <w:b/>
          <w:bCs/>
          <w:i/>
          <w:iCs/>
        </w:rPr>
        <w:t>ab</w:t>
      </w:r>
      <w:proofErr w:type="gramEnd"/>
      <w:r>
        <w:rPr>
          <w:rFonts w:ascii="Times" w:hAnsi="Times" w:cs="Times"/>
          <w:b/>
          <w:bCs/>
          <w:i/>
          <w:iCs/>
        </w:rPr>
        <w:t>)</w:t>
      </w:r>
      <w:r>
        <w:rPr>
          <w:rFonts w:ascii="Times" w:hAnsi="Times" w:cs="Times"/>
          <w:b/>
          <w:bCs/>
        </w:rPr>
        <w:t xml:space="preserve"> kötelező feladatok, önként vállalt feladatok és államigazgatási feladatok</w:t>
      </w:r>
    </w:p>
    <w:p w:rsidR="004013C4" w:rsidRDefault="00A776F7">
      <w:pPr>
        <w:pStyle w:val="NormlWeb"/>
        <w:ind w:firstLine="0"/>
        <w:rPr>
          <w:rFonts w:ascii="Times" w:hAnsi="Times" w:cs="Times"/>
        </w:rPr>
      </w:pPr>
      <w:proofErr w:type="gramStart"/>
      <w:r>
        <w:rPr>
          <w:rFonts w:ascii="Times" w:hAnsi="Times" w:cs="Times"/>
          <w:b/>
          <w:bCs/>
        </w:rPr>
        <w:t>szerinti</w:t>
      </w:r>
      <w:proofErr w:type="gramEnd"/>
      <w:r>
        <w:rPr>
          <w:rFonts w:ascii="Times" w:hAnsi="Times" w:cs="Times"/>
          <w:b/>
          <w:bCs/>
        </w:rPr>
        <w:t xml:space="preserve"> bontásban,</w:t>
      </w:r>
    </w:p>
    <w:p w:rsidR="004013C4" w:rsidRPr="002B6379" w:rsidRDefault="00A776F7">
      <w:pPr>
        <w:pStyle w:val="NormlWeb"/>
        <w:rPr>
          <w:rFonts w:ascii="Times" w:hAnsi="Times" w:cs="Times"/>
        </w:rPr>
      </w:pPr>
      <w:r w:rsidRPr="002B6379">
        <w:rPr>
          <w:rFonts w:ascii="Times" w:hAnsi="Times" w:cs="Times"/>
          <w:b/>
          <w:bCs/>
          <w:i/>
          <w:iCs/>
        </w:rPr>
        <w:t>b)</w:t>
      </w:r>
      <w:r w:rsidRPr="002B6379">
        <w:rPr>
          <w:rFonts w:ascii="Times" w:hAnsi="Times" w:cs="Times"/>
          <w:b/>
          <w:bCs/>
        </w:rPr>
        <w:t xml:space="preserve"> a helyi önkormányzat által irányított </w:t>
      </w:r>
      <w:r w:rsidRPr="002B6379">
        <w:rPr>
          <w:rFonts w:ascii="Times" w:hAnsi="Times" w:cs="Times"/>
          <w:b/>
          <w:bCs/>
          <w:u w:val="single"/>
        </w:rPr>
        <w:t>költségvetési szervek</w:t>
      </w:r>
      <w:r w:rsidRPr="002B6379">
        <w:rPr>
          <w:rFonts w:ascii="Times" w:hAnsi="Times" w:cs="Times"/>
          <w:b/>
          <w:bCs/>
        </w:rPr>
        <w:t xml:space="preserve"> költségvetési bevételi előirányzatait és költségvetési kiadási előirányzatait</w:t>
      </w:r>
    </w:p>
    <w:p w:rsidR="004013C4" w:rsidRPr="002B6379" w:rsidRDefault="00A776F7">
      <w:pPr>
        <w:pStyle w:val="NormlWeb"/>
        <w:rPr>
          <w:rFonts w:ascii="Times" w:hAnsi="Times" w:cs="Times"/>
        </w:rPr>
      </w:pPr>
      <w:proofErr w:type="spellStart"/>
      <w:r w:rsidRPr="002B6379">
        <w:rPr>
          <w:rFonts w:ascii="Times" w:hAnsi="Times" w:cs="Times"/>
          <w:b/>
          <w:bCs/>
          <w:i/>
          <w:iCs/>
        </w:rPr>
        <w:t>ba</w:t>
      </w:r>
      <w:proofErr w:type="spellEnd"/>
      <w:r w:rsidRPr="002B6379">
        <w:rPr>
          <w:rFonts w:ascii="Times" w:hAnsi="Times" w:cs="Times"/>
          <w:b/>
          <w:bCs/>
          <w:i/>
          <w:iCs/>
        </w:rPr>
        <w:t>)</w:t>
      </w:r>
      <w:r w:rsidRPr="002B6379">
        <w:rPr>
          <w:rFonts w:ascii="Times" w:hAnsi="Times" w:cs="Times"/>
          <w:b/>
          <w:bCs/>
        </w:rPr>
        <w:t xml:space="preserve"> kiemelt előirányzatok,</w:t>
      </w:r>
    </w:p>
    <w:p w:rsidR="004013C4" w:rsidRPr="002B6379" w:rsidRDefault="00A776F7">
      <w:pPr>
        <w:pStyle w:val="NormlWeb"/>
        <w:rPr>
          <w:rFonts w:ascii="Times" w:hAnsi="Times" w:cs="Times"/>
        </w:rPr>
      </w:pPr>
      <w:proofErr w:type="spellStart"/>
      <w:r w:rsidRPr="002B6379">
        <w:rPr>
          <w:rFonts w:ascii="Times" w:hAnsi="Times" w:cs="Times"/>
          <w:b/>
          <w:bCs/>
          <w:i/>
          <w:iCs/>
        </w:rPr>
        <w:t>bb</w:t>
      </w:r>
      <w:proofErr w:type="spellEnd"/>
      <w:r w:rsidRPr="002B6379">
        <w:rPr>
          <w:rFonts w:ascii="Times" w:hAnsi="Times" w:cs="Times"/>
          <w:b/>
          <w:bCs/>
          <w:i/>
          <w:iCs/>
        </w:rPr>
        <w:t>)</w:t>
      </w:r>
      <w:r w:rsidRPr="002B6379">
        <w:rPr>
          <w:rFonts w:ascii="Times" w:hAnsi="Times" w:cs="Times"/>
          <w:b/>
          <w:bCs/>
        </w:rPr>
        <w:t xml:space="preserve"> kötelező feladatok, önként vállalt feladatok és államigazgatási feladatok</w:t>
      </w:r>
    </w:p>
    <w:p w:rsidR="004013C4" w:rsidRPr="002B6379" w:rsidRDefault="00A776F7">
      <w:pPr>
        <w:pStyle w:val="NormlWeb"/>
        <w:ind w:firstLine="0"/>
        <w:rPr>
          <w:rFonts w:ascii="Times" w:hAnsi="Times" w:cs="Times"/>
        </w:rPr>
      </w:pPr>
      <w:proofErr w:type="gramStart"/>
      <w:r w:rsidRPr="002B6379">
        <w:rPr>
          <w:rFonts w:ascii="Times" w:hAnsi="Times" w:cs="Times"/>
          <w:b/>
          <w:bCs/>
        </w:rPr>
        <w:t>szerinti</w:t>
      </w:r>
      <w:proofErr w:type="gramEnd"/>
      <w:r w:rsidRPr="002B6379">
        <w:rPr>
          <w:rFonts w:ascii="Times" w:hAnsi="Times" w:cs="Times"/>
          <w:b/>
          <w:bCs/>
        </w:rPr>
        <w:t xml:space="preserve"> bontásban,</w:t>
      </w:r>
    </w:p>
    <w:p w:rsidR="004013C4" w:rsidRDefault="00A776F7">
      <w:pPr>
        <w:pStyle w:val="NormlWeb"/>
        <w:rPr>
          <w:rFonts w:ascii="Times" w:hAnsi="Times" w:cs="Times"/>
        </w:rPr>
      </w:pPr>
      <w:r>
        <w:rPr>
          <w:rFonts w:ascii="Times" w:hAnsi="Times" w:cs="Times"/>
          <w:b/>
          <w:bCs/>
          <w:i/>
          <w:iCs/>
        </w:rPr>
        <w:lastRenderedPageBreak/>
        <w:t>c)</w:t>
      </w:r>
      <w:r>
        <w:rPr>
          <w:rFonts w:ascii="Times" w:hAnsi="Times" w:cs="Times"/>
          <w:b/>
          <w:bCs/>
        </w:rPr>
        <w:t xml:space="preserve"> a költségvetési egyenleg összegét működési bevételek és működési kiadások egyenlege és a felhalmozási bevételek és a felhalmozási kiadások egyenlege szerinti bontásban,</w:t>
      </w:r>
    </w:p>
    <w:p w:rsidR="004013C4" w:rsidRDefault="00A776F7">
      <w:pPr>
        <w:pStyle w:val="NormlWeb"/>
        <w:rPr>
          <w:rFonts w:ascii="Times" w:hAnsi="Times" w:cs="Times"/>
        </w:rPr>
      </w:pPr>
      <w:r>
        <w:rPr>
          <w:rFonts w:ascii="Times" w:hAnsi="Times" w:cs="Times"/>
          <w:b/>
          <w:bCs/>
          <w:i/>
          <w:iCs/>
        </w:rPr>
        <w:t>d)</w:t>
      </w:r>
      <w:r>
        <w:rPr>
          <w:rFonts w:ascii="Times" w:hAnsi="Times" w:cs="Times"/>
          <w:b/>
          <w:bCs/>
        </w:rPr>
        <w:t xml:space="preserve"> a költségvetési hiány belső finanszírozására szolgáló, a 6. § (7) bekezdés </w:t>
      </w:r>
      <w:r>
        <w:rPr>
          <w:rFonts w:ascii="Times" w:hAnsi="Times" w:cs="Times"/>
          <w:b/>
          <w:bCs/>
          <w:i/>
          <w:iCs/>
        </w:rPr>
        <w:t>a)</w:t>
      </w:r>
      <w:r>
        <w:rPr>
          <w:rFonts w:ascii="Times" w:hAnsi="Times" w:cs="Times"/>
          <w:b/>
          <w:bCs/>
        </w:rPr>
        <w:t xml:space="preserve"> pont </w:t>
      </w:r>
      <w:r>
        <w:rPr>
          <w:rFonts w:ascii="Times" w:hAnsi="Times" w:cs="Times"/>
          <w:b/>
          <w:bCs/>
          <w:i/>
          <w:iCs/>
        </w:rPr>
        <w:t>ab)</w:t>
      </w:r>
      <w:r>
        <w:rPr>
          <w:rFonts w:ascii="Times" w:hAnsi="Times" w:cs="Times"/>
          <w:b/>
          <w:bCs/>
        </w:rPr>
        <w:t xml:space="preserve"> és </w:t>
      </w:r>
      <w:proofErr w:type="spellStart"/>
      <w:r>
        <w:rPr>
          <w:rFonts w:ascii="Times" w:hAnsi="Times" w:cs="Times"/>
          <w:b/>
          <w:bCs/>
          <w:i/>
          <w:iCs/>
        </w:rPr>
        <w:t>ac</w:t>
      </w:r>
      <w:proofErr w:type="spellEnd"/>
      <w:r>
        <w:rPr>
          <w:rFonts w:ascii="Times" w:hAnsi="Times" w:cs="Times"/>
          <w:b/>
          <w:bCs/>
          <w:i/>
          <w:iCs/>
        </w:rPr>
        <w:t>)</w:t>
      </w:r>
      <w:r>
        <w:rPr>
          <w:rFonts w:ascii="Times" w:hAnsi="Times" w:cs="Times"/>
          <w:b/>
          <w:bCs/>
        </w:rPr>
        <w:t xml:space="preserve"> alpontja szerinti finanszírozási bevételi előirányzatokat,</w:t>
      </w:r>
    </w:p>
    <w:p w:rsidR="004013C4" w:rsidRDefault="00A776F7">
      <w:pPr>
        <w:pStyle w:val="NormlWeb"/>
        <w:rPr>
          <w:rFonts w:ascii="Times" w:hAnsi="Times" w:cs="Times"/>
        </w:rPr>
      </w:pPr>
      <w:proofErr w:type="gramStart"/>
      <w:r>
        <w:rPr>
          <w:rFonts w:ascii="Times" w:hAnsi="Times" w:cs="Times"/>
          <w:b/>
          <w:bCs/>
          <w:i/>
          <w:iCs/>
        </w:rPr>
        <w:t>e</w:t>
      </w:r>
      <w:proofErr w:type="gramEnd"/>
      <w:r>
        <w:rPr>
          <w:rFonts w:ascii="Times" w:hAnsi="Times" w:cs="Times"/>
          <w:b/>
          <w:bCs/>
          <w:i/>
          <w:iCs/>
        </w:rPr>
        <w:t>)</w:t>
      </w:r>
      <w:r>
        <w:rPr>
          <w:rFonts w:ascii="Times" w:hAnsi="Times" w:cs="Times"/>
          <w:b/>
          <w:bCs/>
        </w:rPr>
        <w:t xml:space="preserve"> a </w:t>
      </w:r>
      <w:r>
        <w:rPr>
          <w:rFonts w:ascii="Times" w:hAnsi="Times" w:cs="Times"/>
          <w:b/>
          <w:bCs/>
          <w:i/>
          <w:iCs/>
        </w:rPr>
        <w:t>d)</w:t>
      </w:r>
      <w:r>
        <w:rPr>
          <w:rFonts w:ascii="Times" w:hAnsi="Times" w:cs="Times"/>
          <w:b/>
          <w:bCs/>
        </w:rPr>
        <w:t xml:space="preserve"> ponton túli költségvetési hiány külső finanszírozására vagy a költségvetési többlet felhasználására szolgáló finanszírozási bevételi előirányzatokat és finanszírozási kiadási előirányzatokat,</w:t>
      </w:r>
    </w:p>
    <w:p w:rsidR="004013C4" w:rsidRDefault="00A776F7">
      <w:pPr>
        <w:pStyle w:val="NormlWeb"/>
        <w:rPr>
          <w:rFonts w:ascii="Times" w:hAnsi="Times" w:cs="Times"/>
        </w:rPr>
      </w:pPr>
      <w:proofErr w:type="gramStart"/>
      <w:r>
        <w:rPr>
          <w:rFonts w:ascii="Times" w:hAnsi="Times" w:cs="Times"/>
          <w:b/>
          <w:bCs/>
          <w:i/>
          <w:iCs/>
        </w:rPr>
        <w:t>f</w:t>
      </w:r>
      <w:proofErr w:type="gramEnd"/>
      <w:r>
        <w:rPr>
          <w:rFonts w:ascii="Times" w:hAnsi="Times" w:cs="Times"/>
          <w:b/>
          <w:bCs/>
          <w:i/>
          <w:iCs/>
        </w:rPr>
        <w:t>)</w:t>
      </w:r>
      <w:r>
        <w:rPr>
          <w:rFonts w:ascii="Times" w:hAnsi="Times" w:cs="Times"/>
          <w:b/>
          <w:bCs/>
        </w:rPr>
        <w:t xml:space="preserve"> a költségvetési év azon fejlesztési céljait, amelyek megvalósításához a </w:t>
      </w:r>
      <w:proofErr w:type="spellStart"/>
      <w:r>
        <w:rPr>
          <w:rFonts w:ascii="Times" w:hAnsi="Times" w:cs="Times"/>
          <w:b/>
          <w:bCs/>
        </w:rPr>
        <w:t>Gst</w:t>
      </w:r>
      <w:proofErr w:type="spellEnd"/>
      <w:r>
        <w:rPr>
          <w:rFonts w:ascii="Times" w:hAnsi="Times" w:cs="Times"/>
          <w:b/>
          <w:bCs/>
        </w:rPr>
        <w:t xml:space="preserve"> 3. § (1) bekezdése szerinti adósságot keletkeztető ügylet megkötése válik vagy válhat szükségessé, az adósságot keletkeztető ügyletek várható együttes összegével együtt,</w:t>
      </w:r>
    </w:p>
    <w:p w:rsidR="004013C4" w:rsidRDefault="00A776F7">
      <w:pPr>
        <w:pStyle w:val="NormlWeb"/>
        <w:rPr>
          <w:rFonts w:ascii="Times" w:hAnsi="Times" w:cs="Times"/>
        </w:rPr>
      </w:pPr>
      <w:proofErr w:type="gramStart"/>
      <w:r>
        <w:rPr>
          <w:rFonts w:ascii="Times" w:hAnsi="Times" w:cs="Times"/>
          <w:b/>
          <w:bCs/>
          <w:i/>
          <w:iCs/>
        </w:rPr>
        <w:t>g</w:t>
      </w:r>
      <w:proofErr w:type="gramEnd"/>
      <w:r>
        <w:rPr>
          <w:rFonts w:ascii="Times" w:hAnsi="Times" w:cs="Times"/>
          <w:b/>
          <w:bCs/>
          <w:i/>
          <w:iCs/>
        </w:rPr>
        <w:t>)</w:t>
      </w:r>
      <w:r>
        <w:rPr>
          <w:rFonts w:ascii="Times" w:hAnsi="Times" w:cs="Times"/>
          <w:b/>
          <w:bCs/>
        </w:rPr>
        <w:t xml:space="preserve"> a </w:t>
      </w:r>
      <w:proofErr w:type="spellStart"/>
      <w:r>
        <w:rPr>
          <w:rFonts w:ascii="Times" w:hAnsi="Times" w:cs="Times"/>
          <w:b/>
          <w:bCs/>
        </w:rPr>
        <w:t>Gst</w:t>
      </w:r>
      <w:proofErr w:type="spellEnd"/>
      <w:r>
        <w:rPr>
          <w:rFonts w:ascii="Times" w:hAnsi="Times" w:cs="Times"/>
          <w:b/>
          <w:bCs/>
        </w:rPr>
        <w:t xml:space="preserve"> 3. § (1) bekezdése szerinti adósságot keletkeztető ügyletekből és az önkormányzati garanciákból és önkormányzati kezességekből fennálló kötelezettségeit az adósságot keletkeztető ügyletek futamidejének végéig, illetve a garancia, kezesség érvényesíthetőségéig, és a </w:t>
      </w:r>
      <w:proofErr w:type="spellStart"/>
      <w:r>
        <w:rPr>
          <w:rFonts w:ascii="Times" w:hAnsi="Times" w:cs="Times"/>
          <w:b/>
          <w:bCs/>
        </w:rPr>
        <w:t>Gst</w:t>
      </w:r>
      <w:proofErr w:type="spellEnd"/>
      <w:r>
        <w:rPr>
          <w:rFonts w:ascii="Times" w:hAnsi="Times" w:cs="Times"/>
          <w:b/>
          <w:bCs/>
        </w:rPr>
        <w:t xml:space="preserve"> 45. § (1) bekezdés </w:t>
      </w:r>
      <w:r>
        <w:rPr>
          <w:rFonts w:ascii="Times" w:hAnsi="Times" w:cs="Times"/>
          <w:b/>
          <w:bCs/>
          <w:i/>
          <w:iCs/>
        </w:rPr>
        <w:t>a)</w:t>
      </w:r>
      <w:r>
        <w:rPr>
          <w:rFonts w:ascii="Times" w:hAnsi="Times" w:cs="Times"/>
          <w:b/>
          <w:bCs/>
        </w:rPr>
        <w:t xml:space="preserve"> pontjában kapott felhatalmazás alapján kiadott jogszabályban meghatározottak szerinti saját bevételeit, és</w:t>
      </w:r>
    </w:p>
    <w:p w:rsidR="004013C4" w:rsidRDefault="00A776F7">
      <w:pPr>
        <w:pStyle w:val="NormlWeb"/>
        <w:rPr>
          <w:rFonts w:ascii="Times" w:hAnsi="Times" w:cs="Times"/>
        </w:rPr>
      </w:pPr>
      <w:proofErr w:type="gramStart"/>
      <w:r>
        <w:rPr>
          <w:rFonts w:ascii="Times" w:hAnsi="Times" w:cs="Times"/>
          <w:b/>
          <w:bCs/>
          <w:i/>
          <w:iCs/>
        </w:rPr>
        <w:t>h</w:t>
      </w:r>
      <w:proofErr w:type="gramEnd"/>
      <w:r>
        <w:rPr>
          <w:rFonts w:ascii="Times" w:hAnsi="Times" w:cs="Times"/>
          <w:b/>
          <w:bCs/>
          <w:i/>
          <w:iCs/>
        </w:rPr>
        <w:t>)</w:t>
      </w:r>
      <w:r>
        <w:rPr>
          <w:rFonts w:ascii="Times" w:hAnsi="Times" w:cs="Times"/>
          <w:b/>
          <w:bCs/>
        </w:rPr>
        <w:t xml:space="preserve"> a költségvetés végrehajtásával kapcsolatos hatásköröket, így különösen a </w:t>
      </w:r>
      <w:proofErr w:type="spellStart"/>
      <w:r>
        <w:rPr>
          <w:rFonts w:ascii="Times" w:hAnsi="Times" w:cs="Times"/>
          <w:b/>
          <w:bCs/>
        </w:rPr>
        <w:t>Mötv</w:t>
      </w:r>
      <w:proofErr w:type="spellEnd"/>
      <w:r>
        <w:rPr>
          <w:rFonts w:ascii="Times" w:hAnsi="Times" w:cs="Times"/>
          <w:b/>
          <w:bCs/>
        </w:rPr>
        <w:t>. 68. § (4) bekezdése szerinti értékhatárt, a finanszírozási bevételekkel és a finanszírozási kiadásokkal kapcsolatos hatásköröket, valamint a 34. § (2) bekezdése szerinti esetleges felhatalmazást.</w:t>
      </w:r>
    </w:p>
    <w:p w:rsidR="004013C4" w:rsidRDefault="00A776F7">
      <w:pPr>
        <w:pStyle w:val="NormlWeb"/>
        <w:rPr>
          <w:rFonts w:ascii="Times" w:hAnsi="Times" w:cs="Times"/>
        </w:rPr>
      </w:pPr>
      <w:r>
        <w:rPr>
          <w:rFonts w:ascii="Times" w:hAnsi="Times" w:cs="Times"/>
          <w:b/>
          <w:bCs/>
        </w:rPr>
        <w:t>(3) A költségvetési rendeletben elkülönítetten szerepel az évközi többletigények, valamint az elmaradt bevételek pótlására szolgáló általános tartalék és céltartalék.</w:t>
      </w:r>
    </w:p>
    <w:p w:rsidR="004013C4" w:rsidRDefault="00A776F7">
      <w:pPr>
        <w:pStyle w:val="NormlWeb"/>
      </w:pPr>
      <w:r>
        <w:rPr>
          <w:rFonts w:ascii="Times" w:hAnsi="Times" w:cs="Times"/>
          <w:b/>
          <w:bCs/>
        </w:rPr>
        <w:t>(4)</w:t>
      </w:r>
      <w:hyperlink r:id="rId10" w:anchor="foot191" w:history="1">
        <w:bookmarkStart w:id="5" w:name="foot_191_place"/>
        <w:r>
          <w:rPr>
            <w:rStyle w:val="Internet-hivatkozs"/>
            <w:rFonts w:ascii="Times" w:hAnsi="Times" w:cs="Times"/>
            <w:b/>
            <w:bCs/>
            <w:vertAlign w:val="superscript"/>
          </w:rPr>
          <w:t>191</w:t>
        </w:r>
      </w:hyperlink>
      <w:bookmarkEnd w:id="5"/>
      <w:r>
        <w:rPr>
          <w:rFonts w:ascii="Times" w:hAnsi="Times" w:cs="Times"/>
          <w:b/>
          <w:bCs/>
        </w:rPr>
        <w:t xml:space="preserve"> A </w:t>
      </w:r>
      <w:proofErr w:type="spellStart"/>
      <w:r>
        <w:rPr>
          <w:rFonts w:ascii="Times" w:hAnsi="Times" w:cs="Times"/>
          <w:b/>
          <w:bCs/>
        </w:rPr>
        <w:t>Mötv</w:t>
      </w:r>
      <w:proofErr w:type="spellEnd"/>
      <w:r>
        <w:rPr>
          <w:rFonts w:ascii="Times" w:hAnsi="Times" w:cs="Times"/>
          <w:b/>
          <w:bCs/>
        </w:rPr>
        <w:t xml:space="preserve">. 111. § (4) bekezdésének alkalmazásában működési hiányon a (2) bekezdés </w:t>
      </w:r>
      <w:r>
        <w:rPr>
          <w:rFonts w:ascii="Times" w:hAnsi="Times" w:cs="Times"/>
          <w:b/>
          <w:bCs/>
          <w:i/>
          <w:iCs/>
        </w:rPr>
        <w:t>e)</w:t>
      </w:r>
      <w:r>
        <w:rPr>
          <w:rFonts w:ascii="Times" w:hAnsi="Times" w:cs="Times"/>
          <w:b/>
          <w:bCs/>
        </w:rPr>
        <w:t xml:space="preserve"> pontja szerinti külső finanszírozású működési célú költségvetési hiányt kell érteni.</w:t>
      </w:r>
    </w:p>
    <w:p w:rsidR="004013C4" w:rsidRDefault="00A776F7">
      <w:pPr>
        <w:pStyle w:val="NormlWeb"/>
        <w:rPr>
          <w:rFonts w:ascii="Times" w:hAnsi="Times" w:cs="Times"/>
        </w:rPr>
      </w:pPr>
      <w:r>
        <w:rPr>
          <w:rFonts w:ascii="Times" w:hAnsi="Times" w:cs="Times"/>
          <w:i/>
          <w:iCs/>
        </w:rPr>
        <w:t>[Az Áht. 23. § (2) bekezdéséhez]</w:t>
      </w:r>
    </w:p>
    <w:p w:rsidR="004013C4" w:rsidRDefault="00A776F7">
      <w:pPr>
        <w:pStyle w:val="NormlWeb"/>
      </w:pPr>
      <w:proofErr w:type="spellStart"/>
      <w:r>
        <w:rPr>
          <w:rFonts w:ascii="Times" w:hAnsi="Times" w:cs="Times"/>
        </w:rPr>
        <w:t>Ávr</w:t>
      </w:r>
      <w:proofErr w:type="spellEnd"/>
      <w:r>
        <w:rPr>
          <w:rFonts w:ascii="Times" w:hAnsi="Times" w:cs="Times"/>
        </w:rPr>
        <w:t>. 24. § (1)</w:t>
      </w:r>
      <w:hyperlink r:id="rId11" w:anchor="foot192" w:history="1">
        <w:bookmarkStart w:id="6" w:name="foot_192_place"/>
        <w:r>
          <w:rPr>
            <w:rStyle w:val="Internet-hivatkozs"/>
            <w:rFonts w:ascii="Times" w:hAnsi="Times" w:cs="Times"/>
            <w:vertAlign w:val="superscript"/>
          </w:rPr>
          <w:t>192</w:t>
        </w:r>
      </w:hyperlink>
      <w:bookmarkEnd w:id="6"/>
      <w:r>
        <w:rPr>
          <w:rFonts w:ascii="Times" w:hAnsi="Times" w:cs="Times"/>
        </w:rPr>
        <w:t xml:space="preserve"> A helyi önkormányzat költségvetési bevételi előirányzatai és költségvetési kiadási előirányzatai között kell megtervezni</w:t>
      </w:r>
    </w:p>
    <w:p w:rsidR="004013C4" w:rsidRDefault="00A776F7">
      <w:pPr>
        <w:pStyle w:val="NormlWeb"/>
      </w:pPr>
      <w:proofErr w:type="gramStart"/>
      <w:r>
        <w:rPr>
          <w:rFonts w:ascii="Times" w:hAnsi="Times" w:cs="Times"/>
          <w:i/>
          <w:iCs/>
        </w:rPr>
        <w:t>a</w:t>
      </w:r>
      <w:proofErr w:type="gramEnd"/>
      <w:r>
        <w:rPr>
          <w:rFonts w:ascii="Times" w:hAnsi="Times" w:cs="Times"/>
          <w:i/>
          <w:iCs/>
        </w:rPr>
        <w:t>)</w:t>
      </w:r>
      <w:hyperlink r:id="rId12" w:anchor="foot193" w:history="1">
        <w:bookmarkStart w:id="7" w:name="foot_193_place"/>
        <w:r>
          <w:rPr>
            <w:rStyle w:val="Internet-hivatkozs"/>
            <w:rFonts w:ascii="Times" w:hAnsi="Times" w:cs="Times"/>
            <w:i/>
            <w:iCs/>
            <w:vertAlign w:val="superscript"/>
          </w:rPr>
          <w:t>193</w:t>
        </w:r>
      </w:hyperlink>
      <w:bookmarkEnd w:id="7"/>
      <w:r>
        <w:rPr>
          <w:rFonts w:ascii="Times" w:hAnsi="Times" w:cs="Times"/>
        </w:rPr>
        <w:t xml:space="preserve"> a helyi önkormányzat bevételeit – így különösen a helyi adó bevételeket, a helyi önkormányzatok, helyi nemzetiségi önkormányzatok általános működéséhez és ágazati feladataihoz kapcsolódó támogatásokat, a központi költségvetésből származó egyéb költségvetési támogatásokat –, elkülönítetten az európai uniós forrásból finanszírozott támogatással megvalósuló programok, projektek bevételeit,</w:t>
      </w:r>
    </w:p>
    <w:p w:rsidR="004013C4" w:rsidRDefault="00A776F7">
      <w:pPr>
        <w:pStyle w:val="NormlWeb"/>
      </w:pPr>
      <w:r>
        <w:rPr>
          <w:rFonts w:ascii="Times" w:hAnsi="Times" w:cs="Times"/>
          <w:i/>
          <w:iCs/>
        </w:rPr>
        <w:t>b)</w:t>
      </w:r>
      <w:hyperlink r:id="rId13" w:anchor="foot194" w:history="1">
        <w:bookmarkStart w:id="8" w:name="foot_194_place"/>
        <w:r>
          <w:rPr>
            <w:rStyle w:val="Internet-hivatkozs"/>
            <w:rFonts w:ascii="Times" w:hAnsi="Times" w:cs="Times"/>
            <w:i/>
            <w:iCs/>
            <w:vertAlign w:val="superscript"/>
          </w:rPr>
          <w:t>194</w:t>
        </w:r>
      </w:hyperlink>
      <w:bookmarkEnd w:id="8"/>
      <w:r>
        <w:rPr>
          <w:rFonts w:ascii="Times" w:hAnsi="Times" w:cs="Times"/>
        </w:rPr>
        <w:t xml:space="preserve"> a helyi önkormányzat költségvetési kiadásait, így különösen</w:t>
      </w:r>
    </w:p>
    <w:p w:rsidR="004013C4" w:rsidRDefault="00A776F7">
      <w:pPr>
        <w:pStyle w:val="NormlWeb"/>
        <w:rPr>
          <w:rFonts w:ascii="Times" w:hAnsi="Times" w:cs="Times"/>
        </w:rPr>
      </w:pPr>
      <w:proofErr w:type="spellStart"/>
      <w:r>
        <w:rPr>
          <w:rFonts w:ascii="Times" w:hAnsi="Times" w:cs="Times"/>
          <w:i/>
          <w:iCs/>
        </w:rPr>
        <w:t>ba</w:t>
      </w:r>
      <w:proofErr w:type="spellEnd"/>
      <w:r>
        <w:rPr>
          <w:rFonts w:ascii="Times" w:hAnsi="Times" w:cs="Times"/>
          <w:i/>
          <w:iCs/>
        </w:rPr>
        <w:t>)</w:t>
      </w:r>
      <w:r>
        <w:rPr>
          <w:rFonts w:ascii="Times" w:hAnsi="Times" w:cs="Times"/>
        </w:rPr>
        <w:t xml:space="preserve"> a helyi önkormányzat nevében végzett beruházások, felújítások kiadásait beruházásonként, felújításonként,</w:t>
      </w:r>
    </w:p>
    <w:p w:rsidR="004013C4" w:rsidRDefault="00A776F7">
      <w:pPr>
        <w:pStyle w:val="NormlWeb"/>
        <w:rPr>
          <w:rFonts w:ascii="Times" w:hAnsi="Times" w:cs="Times"/>
        </w:rPr>
      </w:pPr>
      <w:proofErr w:type="spellStart"/>
      <w:r>
        <w:rPr>
          <w:rFonts w:ascii="Times" w:hAnsi="Times" w:cs="Times"/>
          <w:i/>
          <w:iCs/>
        </w:rPr>
        <w:t>bb</w:t>
      </w:r>
      <w:proofErr w:type="spellEnd"/>
      <w:r>
        <w:rPr>
          <w:rFonts w:ascii="Times" w:hAnsi="Times" w:cs="Times"/>
          <w:i/>
          <w:iCs/>
        </w:rPr>
        <w:t>)</w:t>
      </w:r>
      <w:r>
        <w:rPr>
          <w:rFonts w:ascii="Times" w:hAnsi="Times" w:cs="Times"/>
        </w:rPr>
        <w:t xml:space="preserve"> a helyi önkormányzat által a lakosságnak juttatott támogatásokat, szociális, </w:t>
      </w:r>
      <w:proofErr w:type="spellStart"/>
      <w:r>
        <w:rPr>
          <w:rFonts w:ascii="Times" w:hAnsi="Times" w:cs="Times"/>
        </w:rPr>
        <w:t>rászorultsági</w:t>
      </w:r>
      <w:proofErr w:type="spellEnd"/>
      <w:r>
        <w:rPr>
          <w:rFonts w:ascii="Times" w:hAnsi="Times" w:cs="Times"/>
        </w:rPr>
        <w:t xml:space="preserve"> jellegű ellátásokat,</w:t>
      </w:r>
    </w:p>
    <w:p w:rsidR="004013C4" w:rsidRDefault="00A776F7">
      <w:pPr>
        <w:pStyle w:val="NormlWeb"/>
        <w:rPr>
          <w:rFonts w:ascii="Times" w:hAnsi="Times" w:cs="Times"/>
        </w:rPr>
      </w:pPr>
      <w:proofErr w:type="spellStart"/>
      <w:r>
        <w:rPr>
          <w:rFonts w:ascii="Times" w:hAnsi="Times" w:cs="Times"/>
          <w:i/>
          <w:iCs/>
        </w:rPr>
        <w:t>bc</w:t>
      </w:r>
      <w:proofErr w:type="spellEnd"/>
      <w:r>
        <w:rPr>
          <w:rFonts w:ascii="Times" w:hAnsi="Times" w:cs="Times"/>
          <w:i/>
          <w:iCs/>
        </w:rPr>
        <w:t>)</w:t>
      </w:r>
      <w:r>
        <w:rPr>
          <w:rFonts w:ascii="Times" w:hAnsi="Times" w:cs="Times"/>
        </w:rPr>
        <w:t xml:space="preserve"> az általános és céltartalékot, és</w:t>
      </w:r>
    </w:p>
    <w:p w:rsidR="004013C4" w:rsidRDefault="00A776F7">
      <w:pPr>
        <w:pStyle w:val="NormlWeb"/>
        <w:rPr>
          <w:rFonts w:ascii="Times" w:hAnsi="Times" w:cs="Times"/>
        </w:rPr>
      </w:pPr>
      <w:proofErr w:type="spellStart"/>
      <w:r>
        <w:rPr>
          <w:rFonts w:ascii="Times" w:hAnsi="Times" w:cs="Times"/>
          <w:i/>
          <w:iCs/>
        </w:rPr>
        <w:t>bd</w:t>
      </w:r>
      <w:proofErr w:type="spellEnd"/>
      <w:r>
        <w:rPr>
          <w:rFonts w:ascii="Times" w:hAnsi="Times" w:cs="Times"/>
          <w:i/>
          <w:iCs/>
        </w:rPr>
        <w:t>)</w:t>
      </w:r>
      <w:r>
        <w:rPr>
          <w:rFonts w:ascii="Times" w:hAnsi="Times" w:cs="Times"/>
        </w:rPr>
        <w:t xml:space="preserve"> elkülönítetten az európai uniós forrásból finanszírozott támogatással megvalósuló programok, projektek kiadásait, valamint a helyi önkormányzat ilyen projektekhez történő hozzájárulásait.</w:t>
      </w:r>
    </w:p>
    <w:p w:rsidR="004013C4" w:rsidRDefault="00A776F7">
      <w:pPr>
        <w:pStyle w:val="NormlWeb"/>
        <w:spacing w:before="160" w:after="160"/>
        <w:jc w:val="center"/>
        <w:rPr>
          <w:rFonts w:ascii="Times" w:hAnsi="Times" w:cs="Times"/>
        </w:rPr>
      </w:pPr>
      <w:r>
        <w:rPr>
          <w:rFonts w:ascii="Times" w:hAnsi="Times" w:cs="Times"/>
          <w:b/>
          <w:bCs/>
        </w:rPr>
        <w:t>15. A költségvetési rendelet előkészítése, elfogadása</w:t>
      </w:r>
    </w:p>
    <w:p w:rsidR="004013C4" w:rsidRDefault="00A776F7">
      <w:pPr>
        <w:pStyle w:val="NormlWeb"/>
      </w:pPr>
      <w:r>
        <w:rPr>
          <w:rFonts w:ascii="Times" w:hAnsi="Times" w:cs="Times"/>
          <w:b/>
          <w:bCs/>
        </w:rPr>
        <w:t>Áht. 24. § (1)</w:t>
      </w:r>
      <w:hyperlink r:id="rId14" w:anchor="foot198" w:history="1">
        <w:bookmarkStart w:id="9" w:name="foot_198_place"/>
        <w:bookmarkEnd w:id="9"/>
        <w:r>
          <w:rPr>
            <w:rStyle w:val="Internet-hivatkozs"/>
            <w:rFonts w:ascii="Times" w:hAnsi="Times" w:cs="Times"/>
            <w:b/>
            <w:bCs/>
            <w:vertAlign w:val="superscript"/>
          </w:rPr>
          <w:t>198</w:t>
        </w:r>
      </w:hyperlink>
    </w:p>
    <w:p w:rsidR="004013C4" w:rsidRDefault="00A776F7">
      <w:pPr>
        <w:pStyle w:val="NormlWeb"/>
      </w:pPr>
      <w:r>
        <w:rPr>
          <w:rFonts w:ascii="Times" w:hAnsi="Times" w:cs="Times"/>
          <w:b/>
          <w:bCs/>
        </w:rPr>
        <w:t>(2)</w:t>
      </w:r>
      <w:hyperlink r:id="rId15" w:anchor="foot199" w:history="1">
        <w:bookmarkStart w:id="10" w:name="foot_199_place"/>
        <w:r>
          <w:rPr>
            <w:rStyle w:val="Internet-hivatkozs"/>
            <w:rFonts w:ascii="Times" w:hAnsi="Times" w:cs="Times"/>
            <w:b/>
            <w:bCs/>
            <w:vertAlign w:val="superscript"/>
          </w:rPr>
          <w:t>199</w:t>
        </w:r>
      </w:hyperlink>
      <w:bookmarkEnd w:id="10"/>
      <w:r>
        <w:rPr>
          <w:rFonts w:ascii="Times" w:hAnsi="Times" w:cs="Times"/>
          <w:b/>
          <w:bCs/>
        </w:rPr>
        <w:t xml:space="preserve"> A jegyző, főjegyző (a továbbiakban együtt: jegyző) a költségvetési rendelet-tervezetet a 29/A. § szerinti tervszámoknak megfelelően készíti elő. A tervszámoktól csak a külső gazdasági feltételeknek a tervszámok elfogadását követően bekövetkezett lényeges változása esetén térhet el, az eltérést és annak indokát a költségvetési rendelet-tervezet indokolásában ismertetni kell.</w:t>
      </w:r>
    </w:p>
    <w:p w:rsidR="004013C4" w:rsidRDefault="00A776F7">
      <w:pPr>
        <w:pStyle w:val="NormlWeb"/>
      </w:pPr>
      <w:r>
        <w:rPr>
          <w:rFonts w:ascii="Times" w:hAnsi="Times" w:cs="Times"/>
          <w:b/>
          <w:bCs/>
          <w:color w:val="FF0000"/>
        </w:rPr>
        <w:lastRenderedPageBreak/>
        <w:t>(3)</w:t>
      </w:r>
      <w:hyperlink r:id="rId16" w:anchor="foot200" w:history="1">
        <w:bookmarkStart w:id="11" w:name="foot_200_place"/>
        <w:r>
          <w:rPr>
            <w:rStyle w:val="Internet-hivatkozs"/>
            <w:rFonts w:ascii="Times" w:hAnsi="Times" w:cs="Times"/>
            <w:b/>
            <w:bCs/>
            <w:color w:val="FF0000"/>
            <w:vertAlign w:val="superscript"/>
          </w:rPr>
          <w:t>200</w:t>
        </w:r>
      </w:hyperlink>
      <w:bookmarkEnd w:id="11"/>
      <w:r>
        <w:rPr>
          <w:rFonts w:ascii="Times" w:hAnsi="Times" w:cs="Times"/>
          <w:b/>
          <w:bCs/>
          <w:color w:val="FF0000"/>
        </w:rPr>
        <w:t xml:space="preserve"> A jegyző által a (2) bekezdés szerint előkészített költségvetési rendelet-tervezetet a polgármester február 15-éig, ha a központi költségvetésről szóló törvényt az Országgyűlés a naptári év kezdetéig nem fogadta el, a központi költségvetésről szóló törvény hatálybalépését követő negyvenötödik napig nyújtja be a képviselő-testületnek.</w:t>
      </w:r>
    </w:p>
    <w:p w:rsidR="004013C4" w:rsidRDefault="00A776F7">
      <w:pPr>
        <w:pStyle w:val="NormlWeb"/>
        <w:rPr>
          <w:rFonts w:ascii="Times" w:hAnsi="Times" w:cs="Times"/>
        </w:rPr>
      </w:pPr>
      <w:r>
        <w:rPr>
          <w:rFonts w:ascii="Times" w:hAnsi="Times" w:cs="Times"/>
          <w:b/>
          <w:bCs/>
        </w:rPr>
        <w:t>(4) A költségvetés előterjesztésekor a képviselő-testület részére tájékoztatásul a következő mérlegeket és kimutatásokat kell – szöveges indokolással együtt – bemutatni:</w:t>
      </w:r>
    </w:p>
    <w:p w:rsidR="004013C4" w:rsidRDefault="00A776F7">
      <w:pPr>
        <w:pStyle w:val="NormlWeb"/>
        <w:rPr>
          <w:rFonts w:ascii="Times" w:hAnsi="Times" w:cs="Times"/>
        </w:rPr>
      </w:pPr>
      <w:proofErr w:type="gramStart"/>
      <w:r>
        <w:rPr>
          <w:rFonts w:ascii="Times" w:hAnsi="Times" w:cs="Times"/>
          <w:b/>
          <w:bCs/>
          <w:i/>
          <w:iCs/>
        </w:rPr>
        <w:t>a</w:t>
      </w:r>
      <w:proofErr w:type="gramEnd"/>
      <w:r>
        <w:rPr>
          <w:rFonts w:ascii="Times" w:hAnsi="Times" w:cs="Times"/>
          <w:b/>
          <w:bCs/>
          <w:i/>
          <w:iCs/>
        </w:rPr>
        <w:t>)</w:t>
      </w:r>
      <w:r>
        <w:rPr>
          <w:rFonts w:ascii="Times" w:hAnsi="Times" w:cs="Times"/>
          <w:b/>
          <w:bCs/>
        </w:rPr>
        <w:t xml:space="preserve"> </w:t>
      </w:r>
      <w:proofErr w:type="spellStart"/>
      <w:r>
        <w:rPr>
          <w:rFonts w:ascii="Times" w:hAnsi="Times" w:cs="Times"/>
          <w:b/>
          <w:bCs/>
        </w:rPr>
        <w:t>a</w:t>
      </w:r>
      <w:proofErr w:type="spellEnd"/>
      <w:r>
        <w:rPr>
          <w:rFonts w:ascii="Times" w:hAnsi="Times" w:cs="Times"/>
          <w:b/>
          <w:bCs/>
        </w:rPr>
        <w:t xml:space="preserve"> helyi önkormányzat költségvetési mérlegét közgazdasági tagolásban, előirányzat felhasználási tervét,</w:t>
      </w:r>
    </w:p>
    <w:p w:rsidR="004013C4" w:rsidRDefault="00A776F7">
      <w:pPr>
        <w:pStyle w:val="NormlWeb"/>
      </w:pPr>
      <w:r>
        <w:rPr>
          <w:rFonts w:ascii="Times" w:hAnsi="Times" w:cs="Times"/>
          <w:b/>
          <w:bCs/>
          <w:i/>
          <w:iCs/>
        </w:rPr>
        <w:t>b)</w:t>
      </w:r>
      <w:hyperlink r:id="rId17" w:anchor="foot201" w:history="1">
        <w:bookmarkStart w:id="12" w:name="foot_201_place"/>
        <w:r>
          <w:rPr>
            <w:rStyle w:val="Internet-hivatkozs"/>
            <w:rFonts w:ascii="Times" w:hAnsi="Times" w:cs="Times"/>
            <w:b/>
            <w:bCs/>
            <w:i/>
            <w:iCs/>
            <w:vertAlign w:val="superscript"/>
          </w:rPr>
          <w:t>201</w:t>
        </w:r>
      </w:hyperlink>
      <w:bookmarkEnd w:id="12"/>
      <w:r>
        <w:rPr>
          <w:rFonts w:ascii="Times" w:hAnsi="Times" w:cs="Times"/>
          <w:b/>
          <w:bCs/>
        </w:rPr>
        <w:t xml:space="preserve"> a többéves kihatással járó döntések számszerűsítését évenkénti bontásban és összesítve,</w:t>
      </w:r>
    </w:p>
    <w:p w:rsidR="004013C4" w:rsidRDefault="00A776F7">
      <w:pPr>
        <w:pStyle w:val="NormlWeb"/>
      </w:pPr>
      <w:r>
        <w:rPr>
          <w:rFonts w:ascii="Times" w:hAnsi="Times" w:cs="Times"/>
          <w:b/>
          <w:bCs/>
          <w:i/>
          <w:iCs/>
        </w:rPr>
        <w:t>c)</w:t>
      </w:r>
      <w:hyperlink r:id="rId18" w:anchor="foot202" w:history="1">
        <w:bookmarkStart w:id="13" w:name="foot_202_place"/>
        <w:r>
          <w:rPr>
            <w:rStyle w:val="Internet-hivatkozs"/>
            <w:rFonts w:ascii="Times" w:hAnsi="Times" w:cs="Times"/>
            <w:b/>
            <w:bCs/>
            <w:i/>
            <w:iCs/>
            <w:vertAlign w:val="superscript"/>
          </w:rPr>
          <w:t>202</w:t>
        </w:r>
      </w:hyperlink>
      <w:bookmarkEnd w:id="13"/>
      <w:r>
        <w:rPr>
          <w:rFonts w:ascii="Times" w:hAnsi="Times" w:cs="Times"/>
          <w:b/>
          <w:bCs/>
        </w:rPr>
        <w:t xml:space="preserve"> a közvetett támogatásokat – így különösen adóelengedéseket, adókedvezményeket – tartalmazó kimutatást, és</w:t>
      </w:r>
    </w:p>
    <w:p w:rsidR="004013C4" w:rsidRDefault="00A776F7">
      <w:pPr>
        <w:pStyle w:val="NormlWeb"/>
      </w:pPr>
      <w:r>
        <w:rPr>
          <w:rFonts w:ascii="Times" w:hAnsi="Times" w:cs="Times"/>
          <w:b/>
          <w:bCs/>
          <w:i/>
          <w:iCs/>
        </w:rPr>
        <w:t>d)</w:t>
      </w:r>
      <w:hyperlink r:id="rId19" w:anchor="foot203" w:history="1">
        <w:bookmarkStart w:id="14" w:name="foot_203_place"/>
        <w:r>
          <w:rPr>
            <w:rStyle w:val="Internet-hivatkozs"/>
            <w:rFonts w:ascii="Times" w:hAnsi="Times" w:cs="Times"/>
            <w:b/>
            <w:bCs/>
            <w:i/>
            <w:iCs/>
            <w:vertAlign w:val="superscript"/>
          </w:rPr>
          <w:t>203</w:t>
        </w:r>
      </w:hyperlink>
      <w:bookmarkEnd w:id="14"/>
      <w:r>
        <w:rPr>
          <w:rFonts w:ascii="Times" w:hAnsi="Times" w:cs="Times"/>
          <w:b/>
          <w:bCs/>
        </w:rPr>
        <w:t xml:space="preserve"> a 29/A. § szerinti tervszámoknak megfelelően a költségvetési évet követő három év tervezett bevételi előirányzatainak és kiadási előirányzatainak keretszámait főbb csoportokban, és a 29/A. § szerinti tervszámoktól történő esetleges eltérés indokait.</w:t>
      </w:r>
    </w:p>
    <w:p w:rsidR="004013C4" w:rsidRDefault="00A776F7">
      <w:pPr>
        <w:pStyle w:val="NormlWeb"/>
      </w:pPr>
      <w:proofErr w:type="spellStart"/>
      <w:r>
        <w:rPr>
          <w:rFonts w:ascii="Times" w:hAnsi="Times" w:cs="Times"/>
        </w:rPr>
        <w:t>Ávr</w:t>
      </w:r>
      <w:proofErr w:type="spellEnd"/>
      <w:r>
        <w:rPr>
          <w:rFonts w:ascii="Times" w:hAnsi="Times" w:cs="Times"/>
        </w:rPr>
        <w:t>. 26. §</w:t>
      </w:r>
      <w:hyperlink r:id="rId20" w:anchor="foot204" w:history="1">
        <w:bookmarkStart w:id="15" w:name="foot_204_place"/>
        <w:bookmarkEnd w:id="15"/>
        <w:r>
          <w:rPr>
            <w:rStyle w:val="Internet-hivatkozs"/>
            <w:rFonts w:ascii="Times" w:hAnsi="Times" w:cs="Times"/>
            <w:vertAlign w:val="superscript"/>
          </w:rPr>
          <w:t>204</w:t>
        </w:r>
      </w:hyperlink>
    </w:p>
    <w:p w:rsidR="004013C4" w:rsidRDefault="00A776F7">
      <w:pPr>
        <w:pStyle w:val="NormlWeb"/>
      </w:pPr>
      <w:r>
        <w:rPr>
          <w:rFonts w:ascii="Times" w:hAnsi="Times" w:cs="Times"/>
          <w:i/>
          <w:iCs/>
        </w:rPr>
        <w:t>[Az Áht. 24. § (2) és (3) bekezdéséhez]</w:t>
      </w:r>
      <w:hyperlink r:id="rId21" w:anchor="foot205" w:history="1">
        <w:bookmarkStart w:id="16" w:name="foot_205_place"/>
        <w:bookmarkEnd w:id="16"/>
        <w:r>
          <w:rPr>
            <w:rStyle w:val="Internet-hivatkozs"/>
            <w:rFonts w:ascii="Times" w:hAnsi="Times" w:cs="Times"/>
            <w:i/>
            <w:iCs/>
            <w:vertAlign w:val="superscript"/>
          </w:rPr>
          <w:t>205</w:t>
        </w:r>
      </w:hyperlink>
    </w:p>
    <w:p w:rsidR="004013C4" w:rsidRPr="002B6379" w:rsidRDefault="00A776F7">
      <w:pPr>
        <w:pStyle w:val="NormlWeb"/>
        <w:rPr>
          <w:rFonts w:ascii="Times" w:hAnsi="Times" w:cs="Times"/>
        </w:rPr>
      </w:pPr>
      <w:proofErr w:type="spellStart"/>
      <w:r w:rsidRPr="002B6379">
        <w:rPr>
          <w:rFonts w:ascii="Times" w:hAnsi="Times" w:cs="Times"/>
        </w:rPr>
        <w:t>Ávr</w:t>
      </w:r>
      <w:proofErr w:type="spellEnd"/>
      <w:r w:rsidRPr="002B6379">
        <w:rPr>
          <w:rFonts w:ascii="Times" w:hAnsi="Times" w:cs="Times"/>
        </w:rPr>
        <w:t>. 27. § (1) A jegyző a költségvetési rendelettervezetet a költségvetési szervek vezetőivel egyezteti, annak eredményét írásban rögzíti, majd a rendelettervezetet és az egyeztetés eredményét a polgármester a szervezeti és működési szabályzatban foglaltak szerint a képviselő-testület bizottságai elé terjeszti.</w:t>
      </w:r>
    </w:p>
    <w:p w:rsidR="004013C4" w:rsidRDefault="00A776F7">
      <w:pPr>
        <w:pStyle w:val="NormlWeb"/>
      </w:pPr>
      <w:r>
        <w:rPr>
          <w:rFonts w:ascii="Times" w:hAnsi="Times" w:cs="Times"/>
        </w:rPr>
        <w:t>(2)</w:t>
      </w:r>
      <w:hyperlink r:id="rId22" w:anchor="foot206" w:history="1">
        <w:bookmarkStart w:id="17" w:name="foot_206_place"/>
        <w:r>
          <w:rPr>
            <w:rStyle w:val="Internet-hivatkozs"/>
            <w:rFonts w:ascii="Times" w:hAnsi="Times" w:cs="Times"/>
            <w:vertAlign w:val="superscript"/>
          </w:rPr>
          <w:t>206</w:t>
        </w:r>
      </w:hyperlink>
      <w:bookmarkEnd w:id="17"/>
      <w:r>
        <w:rPr>
          <w:rFonts w:ascii="Times" w:hAnsi="Times" w:cs="Times"/>
        </w:rPr>
        <w:t xml:space="preserve"> A polgármester a képviselő-testület elé terjeszti a bizottságok által megtárgyalt rendelettervezetet, amelyhez csatolja legalább a pénzügyi bizottság írásos véleményét.</w:t>
      </w:r>
    </w:p>
    <w:p w:rsidR="004013C4" w:rsidRDefault="00A776F7">
      <w:pPr>
        <w:pStyle w:val="NormlWeb"/>
        <w:rPr>
          <w:rFonts w:ascii="Times" w:hAnsi="Times" w:cs="Times"/>
        </w:rPr>
      </w:pPr>
      <w:r>
        <w:rPr>
          <w:rFonts w:ascii="Times" w:hAnsi="Times" w:cs="Times"/>
          <w:i/>
          <w:iCs/>
        </w:rPr>
        <w:t>[Az Áht. 24. § (4) bekezdéséhez]</w:t>
      </w:r>
    </w:p>
    <w:p w:rsidR="004013C4" w:rsidRDefault="00A776F7">
      <w:pPr>
        <w:pStyle w:val="NormlWeb"/>
        <w:rPr>
          <w:rFonts w:ascii="Times" w:hAnsi="Times" w:cs="Times"/>
        </w:rPr>
      </w:pPr>
      <w:proofErr w:type="spellStart"/>
      <w:r>
        <w:rPr>
          <w:rFonts w:ascii="Times" w:hAnsi="Times" w:cs="Times"/>
        </w:rPr>
        <w:t>Ávr</w:t>
      </w:r>
      <w:proofErr w:type="spellEnd"/>
      <w:r>
        <w:rPr>
          <w:rFonts w:ascii="Times" w:hAnsi="Times" w:cs="Times"/>
        </w:rPr>
        <w:t xml:space="preserve">. 28. § Az Áht. 24. § (4) bekezdés </w:t>
      </w:r>
      <w:r>
        <w:rPr>
          <w:rFonts w:ascii="Times" w:hAnsi="Times" w:cs="Times"/>
          <w:i/>
          <w:iCs/>
        </w:rPr>
        <w:t>c)</w:t>
      </w:r>
      <w:r>
        <w:rPr>
          <w:rFonts w:ascii="Times" w:hAnsi="Times" w:cs="Times"/>
        </w:rPr>
        <w:t xml:space="preserve"> pontja szerinti közvetett támogatásokat legalább az alábbi részletezettségben kell bemutatni:</w:t>
      </w:r>
    </w:p>
    <w:p w:rsidR="004013C4" w:rsidRDefault="00A776F7">
      <w:pPr>
        <w:pStyle w:val="NormlWeb"/>
        <w:rPr>
          <w:rFonts w:ascii="Times" w:hAnsi="Times" w:cs="Times"/>
        </w:rPr>
      </w:pPr>
      <w:proofErr w:type="gramStart"/>
      <w:r>
        <w:rPr>
          <w:rFonts w:ascii="Times" w:hAnsi="Times" w:cs="Times"/>
          <w:i/>
          <w:iCs/>
        </w:rPr>
        <w:t>a</w:t>
      </w:r>
      <w:proofErr w:type="gramEnd"/>
      <w:r>
        <w:rPr>
          <w:rFonts w:ascii="Times" w:hAnsi="Times" w:cs="Times"/>
          <w:i/>
          <w:iCs/>
        </w:rPr>
        <w:t>)</w:t>
      </w:r>
      <w:r>
        <w:rPr>
          <w:rFonts w:ascii="Times" w:hAnsi="Times" w:cs="Times"/>
        </w:rPr>
        <w:t xml:space="preserve"> az ellátottak térítési díjának, kártérítésének méltányossági alapon történő elengedésének összege,</w:t>
      </w:r>
    </w:p>
    <w:p w:rsidR="004013C4" w:rsidRDefault="00A776F7">
      <w:pPr>
        <w:pStyle w:val="NormlWeb"/>
        <w:rPr>
          <w:rFonts w:ascii="Times" w:hAnsi="Times" w:cs="Times"/>
        </w:rPr>
      </w:pPr>
      <w:r>
        <w:rPr>
          <w:rFonts w:ascii="Times" w:hAnsi="Times" w:cs="Times"/>
          <w:i/>
          <w:iCs/>
        </w:rPr>
        <w:t>b)</w:t>
      </w:r>
      <w:r>
        <w:rPr>
          <w:rFonts w:ascii="Times" w:hAnsi="Times" w:cs="Times"/>
        </w:rPr>
        <w:t xml:space="preserve"> a lakosság részére lakásépítéshez, lakásfelújításhoz nyújtott kölcsönök elengedésének összege,</w:t>
      </w:r>
    </w:p>
    <w:p w:rsidR="004013C4" w:rsidRDefault="00A776F7">
      <w:pPr>
        <w:pStyle w:val="NormlWeb"/>
        <w:rPr>
          <w:rFonts w:ascii="Times" w:hAnsi="Times" w:cs="Times"/>
        </w:rPr>
      </w:pPr>
      <w:r>
        <w:rPr>
          <w:rFonts w:ascii="Times" w:hAnsi="Times" w:cs="Times"/>
          <w:i/>
          <w:iCs/>
        </w:rPr>
        <w:t>c)</w:t>
      </w:r>
      <w:r>
        <w:rPr>
          <w:rFonts w:ascii="Times" w:hAnsi="Times" w:cs="Times"/>
        </w:rPr>
        <w:t xml:space="preserve"> a helyi adónál, gépjárműadónál biztosított kedvezmény, mentesség összege adónemenként,</w:t>
      </w:r>
    </w:p>
    <w:p w:rsidR="004013C4" w:rsidRDefault="00A776F7">
      <w:pPr>
        <w:pStyle w:val="NormlWeb"/>
        <w:rPr>
          <w:rFonts w:ascii="Times" w:hAnsi="Times" w:cs="Times"/>
        </w:rPr>
      </w:pPr>
      <w:r>
        <w:rPr>
          <w:rFonts w:ascii="Times" w:hAnsi="Times" w:cs="Times"/>
          <w:i/>
          <w:iCs/>
        </w:rPr>
        <w:t>d)</w:t>
      </w:r>
      <w:r>
        <w:rPr>
          <w:rFonts w:ascii="Times" w:hAnsi="Times" w:cs="Times"/>
        </w:rPr>
        <w:t xml:space="preserve"> a helyiségek, eszközök hasznosításából származó bevételből nyújtott kedvezmény, mentesség összege, és</w:t>
      </w:r>
    </w:p>
    <w:p w:rsidR="004013C4" w:rsidRDefault="00A776F7">
      <w:pPr>
        <w:pStyle w:val="NormlWeb"/>
        <w:rPr>
          <w:rFonts w:ascii="Times" w:hAnsi="Times" w:cs="Times"/>
        </w:rPr>
      </w:pPr>
      <w:proofErr w:type="gramStart"/>
      <w:r>
        <w:rPr>
          <w:rFonts w:ascii="Times" w:hAnsi="Times" w:cs="Times"/>
          <w:i/>
          <w:iCs/>
        </w:rPr>
        <w:t>e</w:t>
      </w:r>
      <w:proofErr w:type="gramEnd"/>
      <w:r>
        <w:rPr>
          <w:rFonts w:ascii="Times" w:hAnsi="Times" w:cs="Times"/>
          <w:i/>
          <w:iCs/>
        </w:rPr>
        <w:t>)</w:t>
      </w:r>
      <w:r>
        <w:rPr>
          <w:rFonts w:ascii="Times" w:hAnsi="Times" w:cs="Times"/>
        </w:rPr>
        <w:t xml:space="preserve"> az egyéb nyújtott kedvezmény vagy kölcsön elengedésének összege.</w:t>
      </w:r>
    </w:p>
    <w:p w:rsidR="004013C4" w:rsidRDefault="004013C4"/>
    <w:p w:rsidR="00291802" w:rsidRDefault="00291802">
      <w:pPr>
        <w:spacing w:after="0"/>
      </w:pPr>
      <w:r>
        <w:br w:type="page"/>
      </w:r>
    </w:p>
    <w:p w:rsidR="00291802" w:rsidRPr="00291802" w:rsidRDefault="00291802" w:rsidP="00291802">
      <w:pPr>
        <w:spacing w:before="160" w:after="80" w:line="240" w:lineRule="auto"/>
        <w:ind w:firstLine="180"/>
        <w:jc w:val="center"/>
        <w:rPr>
          <w:rFonts w:ascii="Times" w:eastAsia="Times New Roman" w:hAnsi="Times" w:cs="Times"/>
          <w:b/>
          <w:bCs/>
          <w:sz w:val="24"/>
          <w:szCs w:val="24"/>
          <w:lang w:eastAsia="hu-HU"/>
        </w:rPr>
      </w:pPr>
      <w:r w:rsidRPr="00291802">
        <w:rPr>
          <w:rFonts w:ascii="Times" w:eastAsia="Times New Roman" w:hAnsi="Times" w:cs="Times"/>
          <w:b/>
          <w:bCs/>
          <w:sz w:val="24"/>
          <w:szCs w:val="24"/>
          <w:lang w:eastAsia="hu-HU"/>
        </w:rPr>
        <w:lastRenderedPageBreak/>
        <w:t>2016. évi XC. törvény</w:t>
      </w:r>
    </w:p>
    <w:p w:rsidR="00291802" w:rsidRPr="00291802" w:rsidRDefault="00291802" w:rsidP="00291802">
      <w:pPr>
        <w:spacing w:after="320" w:line="240" w:lineRule="auto"/>
        <w:ind w:firstLine="180"/>
        <w:jc w:val="center"/>
        <w:rPr>
          <w:rFonts w:ascii="Times" w:eastAsia="Times New Roman" w:hAnsi="Times" w:cs="Times"/>
          <w:b/>
          <w:bCs/>
          <w:sz w:val="24"/>
          <w:szCs w:val="24"/>
          <w:lang w:eastAsia="hu-HU"/>
        </w:rPr>
      </w:pPr>
      <w:r w:rsidRPr="00291802">
        <w:rPr>
          <w:rFonts w:ascii="Times" w:eastAsia="Times New Roman" w:hAnsi="Times" w:cs="Times"/>
          <w:b/>
          <w:bCs/>
          <w:sz w:val="24"/>
          <w:szCs w:val="24"/>
          <w:lang w:eastAsia="hu-HU"/>
        </w:rPr>
        <w:t>Magyarország 2017. évi központi költségvetéséről</w:t>
      </w:r>
      <w:hyperlink r:id="rId23" w:anchor="foot1" w:history="1">
        <w:r w:rsidRPr="00291802">
          <w:rPr>
            <w:rFonts w:ascii="Times" w:eastAsia="Times New Roman" w:hAnsi="Times" w:cs="Times"/>
            <w:b/>
            <w:bCs/>
            <w:color w:val="0000FF"/>
            <w:sz w:val="24"/>
            <w:szCs w:val="24"/>
            <w:u w:val="single"/>
            <w:vertAlign w:val="superscript"/>
            <w:lang w:eastAsia="hu-HU"/>
          </w:rPr>
          <w:t>1</w:t>
        </w:r>
      </w:hyperlink>
    </w:p>
    <w:p w:rsidR="00291802" w:rsidRPr="00291802" w:rsidRDefault="00291802" w:rsidP="00291802">
      <w:pPr>
        <w:spacing w:before="160" w:line="240" w:lineRule="auto"/>
        <w:ind w:firstLine="180"/>
        <w:jc w:val="center"/>
        <w:rPr>
          <w:rFonts w:ascii="Times" w:eastAsia="Times New Roman" w:hAnsi="Times" w:cs="Times"/>
          <w:sz w:val="24"/>
          <w:szCs w:val="24"/>
          <w:lang w:eastAsia="hu-HU"/>
        </w:rPr>
      </w:pPr>
      <w:r w:rsidRPr="00291802">
        <w:rPr>
          <w:rFonts w:ascii="Times" w:eastAsia="Times New Roman" w:hAnsi="Times" w:cs="Times"/>
          <w:i/>
          <w:iCs/>
          <w:sz w:val="24"/>
          <w:szCs w:val="24"/>
          <w:lang w:eastAsia="hu-HU"/>
        </w:rPr>
        <w:t>IV. FEJEZET</w:t>
      </w:r>
    </w:p>
    <w:p w:rsidR="00291802" w:rsidRPr="00291802" w:rsidRDefault="00291802" w:rsidP="00291802">
      <w:pPr>
        <w:spacing w:before="160" w:line="240" w:lineRule="auto"/>
        <w:ind w:firstLine="180"/>
        <w:jc w:val="center"/>
        <w:rPr>
          <w:rFonts w:ascii="Times" w:eastAsia="Times New Roman" w:hAnsi="Times" w:cs="Times"/>
          <w:sz w:val="24"/>
          <w:szCs w:val="24"/>
          <w:lang w:eastAsia="hu-HU"/>
        </w:rPr>
      </w:pPr>
      <w:r w:rsidRPr="00291802">
        <w:rPr>
          <w:rFonts w:ascii="Times" w:eastAsia="Times New Roman" w:hAnsi="Times" w:cs="Times"/>
          <w:i/>
          <w:iCs/>
          <w:sz w:val="24"/>
          <w:szCs w:val="24"/>
          <w:lang w:eastAsia="hu-HU"/>
        </w:rPr>
        <w:t>A HELYI ÖNKORMÁNYZATOK ÉS A KÖZPONTI ALRENDSZER KAPCSOLATA</w:t>
      </w:r>
    </w:p>
    <w:p w:rsidR="00291802" w:rsidRPr="00291802" w:rsidRDefault="00291802" w:rsidP="00291802">
      <w:pPr>
        <w:spacing w:before="160" w:line="240" w:lineRule="auto"/>
        <w:ind w:firstLine="180"/>
        <w:jc w:val="center"/>
        <w:rPr>
          <w:rFonts w:ascii="Times" w:eastAsia="Times New Roman" w:hAnsi="Times" w:cs="Times"/>
          <w:sz w:val="24"/>
          <w:szCs w:val="24"/>
          <w:lang w:eastAsia="hu-HU"/>
        </w:rPr>
      </w:pPr>
      <w:r w:rsidRPr="00291802">
        <w:rPr>
          <w:rFonts w:ascii="Times" w:eastAsia="Times New Roman" w:hAnsi="Times" w:cs="Times"/>
          <w:b/>
          <w:bCs/>
          <w:sz w:val="24"/>
          <w:szCs w:val="24"/>
          <w:lang w:eastAsia="hu-HU"/>
        </w:rPr>
        <w:t>13. A helyi önkormányzatok központi alrendszerből származó forrásai</w:t>
      </w:r>
    </w:p>
    <w:p w:rsidR="00291802" w:rsidRPr="00291802" w:rsidRDefault="00291802" w:rsidP="00291802">
      <w:pP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34. §</w:t>
      </w:r>
      <w:r w:rsidRPr="00291802">
        <w:rPr>
          <w:rFonts w:ascii="Times" w:eastAsia="Times New Roman" w:hAnsi="Times" w:cs="Times"/>
          <w:sz w:val="24"/>
          <w:szCs w:val="24"/>
          <w:lang w:eastAsia="hu-HU"/>
        </w:rPr>
        <w:t xml:space="preserve"> (1) Az Országgyűlés a helyi önkormányzatok működéséhez és ágazati feladatainak ellátásához a Magyarország helyi önkormányzatairól szóló 2011. évi CLXXXIX. törvény 117. § (1) bekezdésében meghatározottak szerint nyújtandó támogatások jogcímeit a 2. melléklet szerint állapítja meg.</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(2) Az Országgyűlés működési és felhalmozási támogatást állapít meg a helyi önkormányzatok által ellátandó 3. melléklet szerinti feladatokra. A 3. melléklet I. pont 1–6. és 8–9. alpontjai, </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II–III. pontok, a IV. pont 4–5. alpontjai és az V. pont szerinti támogatások felhasználási kötöttség mellett nyújthatóak.</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35. §</w:t>
      </w:r>
      <w:r w:rsidRPr="00291802">
        <w:rPr>
          <w:rFonts w:ascii="Times" w:eastAsia="Times New Roman" w:hAnsi="Times" w:cs="Times"/>
          <w:sz w:val="24"/>
          <w:szCs w:val="24"/>
          <w:lang w:eastAsia="hu-HU"/>
        </w:rPr>
        <w:t xml:space="preserve"> (1) A IX. Helyi önkormányzatok támogatásai fejezetben 2016. évben év közben létrehozott új címek, illetve alcímek 2016. december 31-ei pozitív egyenlege esetén az államháztartásért felelős miniszter gondoskodhat e címek és alcímek 2017. évi címrendbe történő felvételéről és a 2016. december 31-én fennálló pozitív egyenlegnek megfelelő összeg biztosításáról.</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 A helyi önkormányzatokért felelős miniszter az államháztartásért felelős miniszter, illetve a támogatás jellegétől függően a feladatkörrel rendelkező miniszter egyetértésével a IX. Helyi önkormányzatok támogatásai fejezetben – az 1. mellékletben szereplő címek, valamint a 2. és 3. mellékletben szereplő, önkormányzatok által igényelhető jogcímek között és azokon belül – átcsoportosíthat.</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36. §</w:t>
      </w:r>
      <w:r w:rsidRPr="00291802">
        <w:rPr>
          <w:rFonts w:ascii="Times" w:eastAsia="Times New Roman" w:hAnsi="Times" w:cs="Times"/>
          <w:sz w:val="24"/>
          <w:szCs w:val="24"/>
          <w:lang w:eastAsia="hu-HU"/>
        </w:rPr>
        <w:t xml:space="preserve"> Az átalakult nemzetiségi önkormányzatot települési önkormányzatként a 2. melléklet és a 3. melléklet szerinti támogatások illetik meg.</w:t>
      </w:r>
    </w:p>
    <w:p w:rsidR="00291802" w:rsidRPr="00291802" w:rsidRDefault="00291802" w:rsidP="00291802">
      <w:pPr>
        <w:spacing w:before="160" w:line="240" w:lineRule="auto"/>
        <w:ind w:firstLine="180"/>
        <w:jc w:val="center"/>
        <w:rPr>
          <w:rFonts w:ascii="Times" w:eastAsia="Times New Roman" w:hAnsi="Times" w:cs="Times"/>
          <w:sz w:val="24"/>
          <w:szCs w:val="24"/>
          <w:lang w:eastAsia="hu-HU"/>
        </w:rPr>
      </w:pPr>
      <w:r w:rsidRPr="00291802">
        <w:rPr>
          <w:rFonts w:ascii="Times" w:eastAsia="Times New Roman" w:hAnsi="Times" w:cs="Times"/>
          <w:b/>
          <w:bCs/>
          <w:sz w:val="24"/>
          <w:szCs w:val="24"/>
          <w:lang w:eastAsia="hu-HU"/>
        </w:rPr>
        <w:t>14. A települési önkormányzatokat megillető átengedett bevételek</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37. §</w:t>
      </w:r>
      <w:r w:rsidRPr="00291802">
        <w:rPr>
          <w:rFonts w:ascii="Times" w:eastAsia="Times New Roman" w:hAnsi="Times" w:cs="Times"/>
          <w:sz w:val="24"/>
          <w:szCs w:val="24"/>
          <w:lang w:eastAsia="hu-HU"/>
        </w:rPr>
        <w:t xml:space="preserve"> (1) A települési önkormányzatot illeti meg</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a)</w:t>
      </w:r>
      <w:r w:rsidRPr="00291802">
        <w:rPr>
          <w:rFonts w:ascii="Times" w:eastAsia="Times New Roman" w:hAnsi="Times" w:cs="Times"/>
          <w:sz w:val="24"/>
          <w:szCs w:val="24"/>
          <w:lang w:eastAsia="hu-HU"/>
        </w:rPr>
        <w:t xml:space="preserve"> </w:t>
      </w:r>
      <w:proofErr w:type="spellStart"/>
      <w:r w:rsidRPr="00291802">
        <w:rPr>
          <w:rFonts w:ascii="Times" w:eastAsia="Times New Roman" w:hAnsi="Times" w:cs="Times"/>
          <w:sz w:val="24"/>
          <w:szCs w:val="24"/>
          <w:lang w:eastAsia="hu-HU"/>
        </w:rPr>
        <w:t>a</w:t>
      </w:r>
      <w:proofErr w:type="spellEnd"/>
      <w:r w:rsidRPr="00291802">
        <w:rPr>
          <w:rFonts w:ascii="Times" w:eastAsia="Times New Roman" w:hAnsi="Times" w:cs="Times"/>
          <w:sz w:val="24"/>
          <w:szCs w:val="24"/>
          <w:lang w:eastAsia="hu-HU"/>
        </w:rPr>
        <w:t xml:space="preserve"> gépjárműadóról szóló törvény alapján a belföldi gépjárművek után a települési önkormányzat által beszedett adó 40%-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és</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a gépjárműadóhoz kapcsolódó bírságból, pótlékból és végrehajtási költségből származó bevétel 100%-a.</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 A termőföld bérbeadásából származó jövedelem utáni – a települési önkormányzat által beszedett – személyi jövedelemadó 100%-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a földterület fekvése szerinti települési önkormányzatot illeti meg.</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38. §</w:t>
      </w:r>
      <w:r w:rsidRPr="00291802">
        <w:rPr>
          <w:rFonts w:ascii="Times" w:eastAsia="Times New Roman" w:hAnsi="Times" w:cs="Times"/>
          <w:sz w:val="24"/>
          <w:szCs w:val="24"/>
          <w:lang w:eastAsia="hu-HU"/>
        </w:rPr>
        <w:t xml:space="preserve"> (1) A települési önkormányzatot illeti meg</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a)</w:t>
      </w:r>
      <w:r w:rsidRPr="00291802">
        <w:rPr>
          <w:rFonts w:ascii="Times" w:eastAsia="Times New Roman" w:hAnsi="Times" w:cs="Times"/>
          <w:sz w:val="24"/>
          <w:szCs w:val="24"/>
          <w:lang w:eastAsia="hu-HU"/>
        </w:rPr>
        <w:t xml:space="preserve"> </w:t>
      </w:r>
      <w:proofErr w:type="spellStart"/>
      <w:r w:rsidRPr="00291802">
        <w:rPr>
          <w:rFonts w:ascii="Times" w:eastAsia="Times New Roman" w:hAnsi="Times" w:cs="Times"/>
          <w:sz w:val="24"/>
          <w:szCs w:val="24"/>
          <w:lang w:eastAsia="hu-HU"/>
        </w:rPr>
        <w:t>a</w:t>
      </w:r>
      <w:proofErr w:type="spellEnd"/>
      <w:r w:rsidRPr="00291802">
        <w:rPr>
          <w:rFonts w:ascii="Times" w:eastAsia="Times New Roman" w:hAnsi="Times" w:cs="Times"/>
          <w:sz w:val="24"/>
          <w:szCs w:val="24"/>
          <w:lang w:eastAsia="hu-HU"/>
        </w:rPr>
        <w:t xml:space="preserve"> települési önkormányzat jegyzője által jogerősen kiszabott környezetvédelmi bírság 100%-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fővárosi és megyei kormányhivatal által a települési önkormányzat területén – a veszélyhelyzet kihirdetését megalapozó eseménnyel összefüggésben jogerősen kiszabott környezetvédelmi bírságok kivételével – kiszabott, és abból befolyt környezetvédelmi bírságok összegének 30%-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c)</w:t>
      </w:r>
      <w:r w:rsidRPr="00291802">
        <w:rPr>
          <w:rFonts w:ascii="Times" w:eastAsia="Times New Roman" w:hAnsi="Times" w:cs="Times"/>
          <w:sz w:val="24"/>
          <w:szCs w:val="24"/>
          <w:lang w:eastAsia="hu-HU"/>
        </w:rPr>
        <w:t xml:space="preserve"> a közúti közlekedésről szóló törvény felhatalmazása alapján kiadott kormányrendeletben meghatározott jogsértésre (a továbbiakban: közlekedési szabályszegés) tekintettel kiszabott – a bírságot kiszabó szervre tekintet nélkül – közigazgatási bírság behajtásából, illetve </w:t>
      </w:r>
      <w:r w:rsidRPr="00291802">
        <w:rPr>
          <w:rFonts w:ascii="Times" w:eastAsia="Times New Roman" w:hAnsi="Times" w:cs="Times"/>
          <w:sz w:val="24"/>
          <w:szCs w:val="24"/>
          <w:lang w:eastAsia="hu-HU"/>
        </w:rPr>
        <w:lastRenderedPageBreak/>
        <w:t>végrehajtásából származó bevétel 40%-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ha a behajtást, illetve a végrehajtást a települési önkormányzat jegyzője önkormányzati adóhatósági jogkörében eljárva foganatosította és</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d)</w:t>
      </w:r>
      <w:r w:rsidRPr="00291802">
        <w:rPr>
          <w:rFonts w:ascii="Times" w:eastAsia="Times New Roman" w:hAnsi="Times" w:cs="Times"/>
          <w:sz w:val="24"/>
          <w:szCs w:val="24"/>
          <w:lang w:eastAsia="hu-HU"/>
        </w:rPr>
        <w:t xml:space="preserve"> a települési önkormányzat területén a közlekedési szabályszegések után a közterület-felügyelő által kiszabott közigazgatási bírság behajtott összegének 100%-a.</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 A szabálysértési pénz- és helyszíni bírság, valamint a közigazgatási bírság végrehajtását kérő szerv költségminimum megelőlegezésére nem köteles.</w:t>
      </w:r>
    </w:p>
    <w:p w:rsidR="00291802" w:rsidRPr="00291802" w:rsidRDefault="00291802" w:rsidP="00291802">
      <w:pPr>
        <w:spacing w:before="160" w:line="240" w:lineRule="auto"/>
        <w:ind w:firstLine="180"/>
        <w:jc w:val="center"/>
        <w:rPr>
          <w:rFonts w:ascii="Times" w:eastAsia="Times New Roman" w:hAnsi="Times" w:cs="Times"/>
          <w:sz w:val="24"/>
          <w:szCs w:val="24"/>
          <w:lang w:eastAsia="hu-HU"/>
        </w:rPr>
      </w:pPr>
      <w:r w:rsidRPr="00291802">
        <w:rPr>
          <w:rFonts w:ascii="Times" w:eastAsia="Times New Roman" w:hAnsi="Times" w:cs="Times"/>
          <w:b/>
          <w:bCs/>
          <w:sz w:val="24"/>
          <w:szCs w:val="24"/>
          <w:lang w:eastAsia="hu-HU"/>
        </w:rPr>
        <w:t>15. A helyi önkormányzatok pénzellátásának kiegészítő szabályai</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39. §</w:t>
      </w:r>
      <w:r w:rsidRPr="00291802">
        <w:rPr>
          <w:rFonts w:ascii="Times" w:eastAsia="Times New Roman" w:hAnsi="Times" w:cs="Times"/>
          <w:sz w:val="24"/>
          <w:szCs w:val="24"/>
          <w:lang w:eastAsia="hu-HU"/>
        </w:rPr>
        <w:t xml:space="preserve"> (1) A 2. melléklet I. pontja, II. pontja, III. pont 2–7. alpontjai, IV. pontja, a 3. melléklet IV. pont 3. alpont </w:t>
      </w:r>
      <w:r w:rsidRPr="00291802">
        <w:rPr>
          <w:rFonts w:ascii="Times" w:eastAsia="Times New Roman" w:hAnsi="Times" w:cs="Times"/>
          <w:i/>
          <w:iCs/>
          <w:sz w:val="24"/>
          <w:szCs w:val="24"/>
          <w:lang w:eastAsia="hu-HU"/>
        </w:rPr>
        <w:t xml:space="preserve">e) </w:t>
      </w:r>
      <w:r w:rsidRPr="00291802">
        <w:rPr>
          <w:rFonts w:ascii="Times" w:eastAsia="Times New Roman" w:hAnsi="Times" w:cs="Times"/>
          <w:sz w:val="24"/>
          <w:szCs w:val="24"/>
          <w:lang w:eastAsia="hu-HU"/>
        </w:rPr>
        <w:t xml:space="preserve">és </w:t>
      </w:r>
      <w:r w:rsidRPr="00291802">
        <w:rPr>
          <w:rFonts w:ascii="Times" w:eastAsia="Times New Roman" w:hAnsi="Times" w:cs="Times"/>
          <w:i/>
          <w:iCs/>
          <w:sz w:val="24"/>
          <w:szCs w:val="24"/>
          <w:lang w:eastAsia="hu-HU"/>
        </w:rPr>
        <w:t>f)</w:t>
      </w:r>
      <w:r w:rsidRPr="00291802">
        <w:rPr>
          <w:rFonts w:ascii="Times" w:eastAsia="Times New Roman" w:hAnsi="Times" w:cs="Times"/>
          <w:sz w:val="24"/>
          <w:szCs w:val="24"/>
          <w:lang w:eastAsia="hu-HU"/>
        </w:rPr>
        <w:t xml:space="preserve"> pontjai alapján nyújtott támogatás folyósítása nettó finanszírozás keretében történik.</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(2) A gyermekek védelméről és a gyámügyi igazgatásról szóló 1997. évi XXXI. törvény (a továbbiakban: Gyvt.) 19. § (1a) bekezdése szerinti pénzbeli ellátás esetében a települési önkormányzat januárban teljesített kifizetéseit követően, az őt megillető összeget január hónapban igényelheti jogszabályban meghatározott éven belüli elszámolási kötelezettséggel. A szociális igazgatásról és szociális ellátásokról szóló 1993. évi III. törvény (a továbbiakban: </w:t>
      </w:r>
      <w:proofErr w:type="spellStart"/>
      <w:r w:rsidRPr="00291802">
        <w:rPr>
          <w:rFonts w:ascii="Times" w:eastAsia="Times New Roman" w:hAnsi="Times" w:cs="Times"/>
          <w:sz w:val="24"/>
          <w:szCs w:val="24"/>
          <w:lang w:eastAsia="hu-HU"/>
        </w:rPr>
        <w:t>Szoctv</w:t>
      </w:r>
      <w:proofErr w:type="spellEnd"/>
      <w:r w:rsidRPr="00291802">
        <w:rPr>
          <w:rFonts w:ascii="Times" w:eastAsia="Times New Roman" w:hAnsi="Times" w:cs="Times"/>
          <w:sz w:val="24"/>
          <w:szCs w:val="24"/>
          <w:lang w:eastAsia="hu-HU"/>
        </w:rPr>
        <w:t xml:space="preserve">.) alapján nyújtott, a 3. melléklet IV. pont 6. alpont </w:t>
      </w:r>
      <w:r w:rsidRPr="00291802">
        <w:rPr>
          <w:rFonts w:ascii="Times" w:eastAsia="Times New Roman" w:hAnsi="Times" w:cs="Times"/>
          <w:i/>
          <w:iCs/>
          <w:sz w:val="24"/>
          <w:szCs w:val="24"/>
          <w:lang w:eastAsia="hu-HU"/>
        </w:rPr>
        <w:t>a)</w:t>
      </w:r>
      <w:r w:rsidRPr="00291802">
        <w:rPr>
          <w:rFonts w:ascii="Times" w:eastAsia="Times New Roman" w:hAnsi="Times" w:cs="Times"/>
          <w:sz w:val="24"/>
          <w:szCs w:val="24"/>
          <w:lang w:eastAsia="hu-HU"/>
        </w:rPr>
        <w:t xml:space="preserve"> és </w:t>
      </w: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pontjában meghatározott ellátások esetében, ha</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w:t>
      </w:r>
      <w:r w:rsidRPr="00291802">
        <w:rPr>
          <w:rFonts w:ascii="Times" w:eastAsia="Times New Roman" w:hAnsi="Times" w:cs="Times"/>
          <w:sz w:val="24"/>
          <w:szCs w:val="24"/>
          <w:lang w:eastAsia="hu-HU"/>
        </w:rPr>
        <w:t xml:space="preserve"> </w:t>
      </w:r>
      <w:proofErr w:type="spellStart"/>
      <w:r w:rsidRPr="00291802">
        <w:rPr>
          <w:rFonts w:ascii="Times" w:eastAsia="Times New Roman" w:hAnsi="Times" w:cs="Times"/>
          <w:sz w:val="24"/>
          <w:szCs w:val="24"/>
          <w:lang w:eastAsia="hu-HU"/>
        </w:rPr>
        <w:t>a</w:t>
      </w:r>
      <w:proofErr w:type="spellEnd"/>
      <w:r w:rsidRPr="00291802">
        <w:rPr>
          <w:rFonts w:ascii="Times" w:eastAsia="Times New Roman" w:hAnsi="Times" w:cs="Times"/>
          <w:sz w:val="24"/>
          <w:szCs w:val="24"/>
          <w:lang w:eastAsia="hu-HU"/>
        </w:rPr>
        <w:t xml:space="preserve"> települési önkormányzat a tárgyévet megelőző év decemberében igénylést nyújtott be, a január hónapban járó előleg folyósítása – jogszabályban meghatározott módon – igénylés nélkül történik,</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a települési önkormányzat a tárgyévet megelőző év decemberében nem nyújtott be igénylést, első alkalommal az őt megillető havi összeg legfeljebb kétszeresét igényelheti jogszabályban meghatározott éven belüli elszámolási kötelezettséggel.</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(3) A helyi önkormányzatok általános működésének és ágazati feladatainak ellátásához járó támogatás jogosulatlan igénybevételéhez kapcsolódó kamatfizetési kötelezettség kiszámítása szempontjából a 2. melléklet I. pont 2. alpontja, II. pont 1–3. alpontjai, és a III. pont 3–7. alpontjai szerinti támogatások együttes összegét kell figyelembe venni.</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(4) Az önkormányzattól a 2. melléklet V. pontja szerinti szolidaritási hozzájárulás elvonása a települési önkormányzat számára folyósítandó támogatás havi összegéből a nettó finanszírozás keretében történik. Ennek összegét a XLII. A költségvetés közvetlen bevételei és kiadásai fejezet, 5. cím, 5. Önkormányzati szolidaritási hozzájárulás alcímen kell elszámolni.</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(5) Ha a települési önkormányzatot az (1) bekezdés alapján a nettó finanszírozás keretében megillető adott havi források a (4) bekezdés szerint levonandó összegekre nem nyújtanak fedezetet, a kincstár az Áht. 83. § (3) bekezdése alapján havonta beszedési megbízást nyújt be a települési önkormányzattal szemben. Ha a települési önkormányzatnak 2017. december 15-én bármilyen elmaradása van a (4) bekezdés szerinti befizetési kötelezettsége tekintetében, a kincstár a meg nem fizetett összegre a kötelezett fizetési számlájára beszedési megbízást nyújt be.</w:t>
      </w:r>
    </w:p>
    <w:p w:rsidR="00291802" w:rsidRPr="00291802" w:rsidRDefault="00291802" w:rsidP="00291802">
      <w:pPr>
        <w:pBdr>
          <w:left w:val="single" w:sz="36" w:space="3" w:color="FF0000"/>
        </w:pBdr>
        <w:spacing w:after="20" w:line="240" w:lineRule="auto"/>
        <w:ind w:firstLine="1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(6) Az önkormányzat által a nemzeti köznevelésről szóló 2011. évi CXC. törvény (a továbbiakban: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2016. december 31-én hatályos rendelkezései alapján 2016. évben teljesítendő hozzájárulás 2017. évben teljesülő összegét a XLII. A költségvetés közvetlen bevételei és kiadásai fejezet, 5. cím, 3. Köznevelési intézmények működtetésével kapcsolatos önkormányzati befizetések alcímen kell elszámolni.</w:t>
      </w:r>
    </w:p>
    <w:p w:rsidR="00291802" w:rsidRPr="00291802" w:rsidRDefault="00291802" w:rsidP="00291802">
      <w:pPr>
        <w:spacing w:before="160" w:line="240" w:lineRule="auto"/>
        <w:ind w:firstLine="180"/>
        <w:jc w:val="both"/>
        <w:rPr>
          <w:rFonts w:ascii="Times" w:eastAsia="Times New Roman" w:hAnsi="Times" w:cs="Times"/>
          <w:i/>
          <w:iCs/>
          <w:sz w:val="24"/>
          <w:szCs w:val="24"/>
          <w:u w:val="single"/>
          <w:lang w:eastAsia="hu-HU"/>
        </w:rPr>
      </w:pPr>
      <w:r w:rsidRPr="00291802">
        <w:rPr>
          <w:rFonts w:ascii="Times" w:eastAsia="Times New Roman" w:hAnsi="Times" w:cs="Times"/>
          <w:i/>
          <w:iCs/>
          <w:sz w:val="24"/>
          <w:szCs w:val="24"/>
          <w:u w:val="single"/>
          <w:lang w:eastAsia="hu-HU"/>
        </w:rPr>
        <w:t>2. melléklet a 2016. évi XC. törvényhez</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i/>
          <w:iCs/>
          <w:sz w:val="24"/>
          <w:szCs w:val="24"/>
          <w:lang w:eastAsia="hu-HU"/>
        </w:rPr>
        <w:t>A helyi önkormányzatok általános működésének és ágazati feladatainak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I. A HELYI ÖNKORMÁNYZATOK MŰKÖDÉSÉNEK ÁLTALÁNOS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lastRenderedPageBreak/>
        <w:t>1. A települési önkormányzatok működésének támogatása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 Településüzemeltetéshez kapcsolódó feladatellátás alaptámogatása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települési önkormányzatok településüzemeltetési feladataik ellátásához az alábbi jogcímek alapján részesülnek támogatásban.</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ba</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 zöldterület-gazdálkodással kapcsolatos feladatok ellátásának alaptámogatása</w:t>
      </w:r>
    </w:p>
    <w:tbl>
      <w:tblPr>
        <w:tblW w:w="9630" w:type="dxa"/>
        <w:tblCellMar>
          <w:top w:w="15" w:type="dxa"/>
          <w:left w:w="15" w:type="dxa"/>
          <w:bottom w:w="15" w:type="dxa"/>
          <w:right w:w="15" w:type="dxa"/>
        </w:tblCellMar>
        <w:tblLook w:val="04A0" w:firstRow="1" w:lastRow="0" w:firstColumn="1" w:lastColumn="0" w:noHBand="0" w:noVBand="1"/>
      </w:tblPr>
      <w:tblGrid>
        <w:gridCol w:w="5153"/>
        <w:gridCol w:w="4477"/>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22 300 forint/hektár</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települési önkormányzatokat a zöldterületek, és az azokhoz kapcsolódó építmények kialakításához és fenntartásához kapcsolódóan a belterület nagysága alapján illeti meg. Budapest Főváros Önkormányzata e jogcímen 550 millió forint támogatásra jogosult.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belterületre vonatkozóan a Földmérési és Távérzékelési Intézet által az ingatlan-nyilvántartási adatbázisból (a továbbiakban: FÖMI adatbázis) rendelkezésre bocsátott 2015. december 31-én hatályos területi összesítőben szereplő adatokat kell figyelembe venni.</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bb</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Közvilágítás fenntartásának alaptámogatása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települési önkormányzatokat a településen történő közvilágítás biztosításához kapcsolódóan illeti meg. A támogatás meghatározása a településen kiépített kisfeszültségű hálózat kilométerben meghatározott hossza alapján történik, az alábbi, a 2015. évi országosan összesített önkormányzati beszámolóban szereplő 064010 „Közvilágítás” kormányzati funkció alapján településkategóriánként számított átlagos, egy kilométerre jutó nettó működési kiadások figyelembevételével.</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Településkategóriánként a támogatás fajlagos összege az alábbi: </w:t>
      </w:r>
    </w:p>
    <w:tbl>
      <w:tblPr>
        <w:tblW w:w="10560" w:type="dxa"/>
        <w:tblCellMar>
          <w:top w:w="15" w:type="dxa"/>
          <w:left w:w="15" w:type="dxa"/>
          <w:bottom w:w="15" w:type="dxa"/>
          <w:right w:w="15" w:type="dxa"/>
        </w:tblCellMar>
        <w:tblLook w:val="04A0" w:firstRow="1" w:lastRow="0" w:firstColumn="1" w:lastColumn="0" w:noHBand="0" w:noVBand="1"/>
      </w:tblPr>
      <w:tblGrid>
        <w:gridCol w:w="8372"/>
        <w:gridCol w:w="2188"/>
      </w:tblGrid>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Főváros, megyei jogú város, 40 000 fő lakosságszám feletti város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415 000 Ft/km</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10 001-40 000 fő lakosságszám közötti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400 000 Ft/km</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 fő lakosságszám alatti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320 000 Ft/km</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településen kiépített kisfeszültségű hálózat hossza tekintetében a Központi Statisztikai Hivatal 2015. december 31-ei állapotnak megfelelően elkészített Országos Statisztikai Adatgyűjtési Program (a továbbiakban: </w:t>
      </w:r>
      <w:proofErr w:type="spellStart"/>
      <w:r w:rsidRPr="00291802">
        <w:rPr>
          <w:rFonts w:ascii="Times" w:eastAsia="Times New Roman" w:hAnsi="Times" w:cs="Times"/>
          <w:sz w:val="24"/>
          <w:szCs w:val="24"/>
          <w:lang w:eastAsia="hu-HU"/>
        </w:rPr>
        <w:t>OSAP-jelentés</w:t>
      </w:r>
      <w:proofErr w:type="spellEnd"/>
      <w:r w:rsidRPr="00291802">
        <w:rPr>
          <w:rFonts w:ascii="Times" w:eastAsia="Times New Roman" w:hAnsi="Times" w:cs="Times"/>
          <w:sz w:val="24"/>
          <w:szCs w:val="24"/>
          <w:lang w:eastAsia="hu-HU"/>
        </w:rPr>
        <w:t>) 1058 „Jelentés a települések villamosenergia-ellátásáról” adatgyűjtés szerinti adatokat kell figyelembe venni azzal, hogy Budapest Főváros Önkormányzata tekintetében a kiépített kisfeszültségű hálózat hossza megegyezik a budapesti kerületeknél rögzített adatok összegével.</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bc</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Köztemető fenntartással kapcsolatos feladatok alaptámogatása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a települési önkormányzatokat a köztemető fenntartásával kapcsolatos feladataihoz kapcsolódóan illeti meg, a 2015. évi országosan összesített önkormányzati beszámolóban szereplő 013320 „Köztemető-fenntartás, és </w:t>
      </w:r>
      <w:proofErr w:type="spellStart"/>
      <w:r w:rsidRPr="00291802">
        <w:rPr>
          <w:rFonts w:ascii="Times" w:eastAsia="Times New Roman" w:hAnsi="Times" w:cs="Times"/>
          <w:sz w:val="24"/>
          <w:szCs w:val="24"/>
          <w:lang w:eastAsia="hu-HU"/>
        </w:rPr>
        <w:t>-működtetés</w:t>
      </w:r>
      <w:proofErr w:type="spellEnd"/>
      <w:r w:rsidRPr="00291802">
        <w:rPr>
          <w:rFonts w:ascii="Times" w:eastAsia="Times New Roman" w:hAnsi="Times" w:cs="Times"/>
          <w:sz w:val="24"/>
          <w:szCs w:val="24"/>
          <w:lang w:eastAsia="hu-HU"/>
        </w:rPr>
        <w:t>” kormányzati funkció településkategóriánként számított egy négyzetméterre eső nettó működési kiadások figyelembevételével. Az így meghatározott támogatás összege legalább 100 000 forint.</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xml:space="preserve">Ugyancsak 100 000 forint támogatás illeti meg azon önkormányzatokat, melyeknek a fenti kormányzati funkción mutatkozó nettó kiadása nem haladja meg a 100 000 forintot, illetve az </w:t>
      </w:r>
      <w:proofErr w:type="spellStart"/>
      <w:r w:rsidRPr="00291802">
        <w:rPr>
          <w:rFonts w:ascii="Times" w:eastAsia="Times New Roman" w:hAnsi="Times" w:cs="Times"/>
          <w:sz w:val="24"/>
          <w:szCs w:val="24"/>
          <w:lang w:eastAsia="hu-HU"/>
        </w:rPr>
        <w:t>OSAP-jelentés</w:t>
      </w:r>
      <w:proofErr w:type="spellEnd"/>
      <w:r w:rsidRPr="00291802">
        <w:rPr>
          <w:rFonts w:ascii="Times" w:eastAsia="Times New Roman" w:hAnsi="Times" w:cs="Times"/>
          <w:sz w:val="24"/>
          <w:szCs w:val="24"/>
          <w:lang w:eastAsia="hu-HU"/>
        </w:rPr>
        <w:t xml:space="preserve"> alapján naturális mutatóval rendelkeznek, de a fenti kormányzati funkción nettó kiadásuk nem mutatkozott. Nem részesülnek támogatásban azon önkormányzatok, melyek az </w:t>
      </w:r>
      <w:proofErr w:type="spellStart"/>
      <w:r w:rsidRPr="00291802">
        <w:rPr>
          <w:rFonts w:ascii="Times" w:eastAsia="Times New Roman" w:hAnsi="Times" w:cs="Times"/>
          <w:sz w:val="24"/>
          <w:szCs w:val="24"/>
          <w:lang w:eastAsia="hu-HU"/>
        </w:rPr>
        <w:t>OSAP-jelentésben</w:t>
      </w:r>
      <w:proofErr w:type="spellEnd"/>
      <w:r w:rsidRPr="00291802">
        <w:rPr>
          <w:rFonts w:ascii="Times" w:eastAsia="Times New Roman" w:hAnsi="Times" w:cs="Times"/>
          <w:sz w:val="24"/>
          <w:szCs w:val="24"/>
          <w:lang w:eastAsia="hu-HU"/>
        </w:rPr>
        <w:t xml:space="preserve"> nem szerepeltettek temetőt. Azon önkormányzatok, melyek temetővel nem rendelkeznek, de megállapodás alapján köztemető fenntartásához </w:t>
      </w:r>
      <w:proofErr w:type="gramStart"/>
      <w:r w:rsidRPr="00291802">
        <w:rPr>
          <w:rFonts w:ascii="Times" w:eastAsia="Times New Roman" w:hAnsi="Times" w:cs="Times"/>
          <w:sz w:val="24"/>
          <w:szCs w:val="24"/>
          <w:lang w:eastAsia="hu-HU"/>
        </w:rPr>
        <w:t>hozzájárulnak</w:t>
      </w:r>
      <w:proofErr w:type="gramEnd"/>
      <w:r w:rsidRPr="00291802">
        <w:rPr>
          <w:rFonts w:ascii="Times" w:eastAsia="Times New Roman" w:hAnsi="Times" w:cs="Times"/>
          <w:sz w:val="24"/>
          <w:szCs w:val="24"/>
          <w:lang w:eastAsia="hu-HU"/>
        </w:rPr>
        <w:t xml:space="preserve"> vagy a feladatot ellátják, és a fenti kormányzati funkción nettó működési kiadásuk a Magyar Államkincstár (a továbbiakban: Kincstár) által ellenőrzött és igazolt módon meghaladja a 100 000 forintot, a nettó kiadásuk 90%-ának megfelelő összegű támogatásra, de legalább 100 000 forintra jogosultak.</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E támogatásban a fővárosi kerületek nem részesülnek.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Budapest Főváros Önkormányzata esetében a támogatás összege 18,3 millió forint.</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Településkategóriánként a támogatás fajlagos összege az alábbi: </w:t>
      </w:r>
    </w:p>
    <w:tbl>
      <w:tblPr>
        <w:tblW w:w="10560" w:type="dxa"/>
        <w:tblCellMar>
          <w:top w:w="15" w:type="dxa"/>
          <w:left w:w="15" w:type="dxa"/>
          <w:bottom w:w="15" w:type="dxa"/>
          <w:right w:w="15" w:type="dxa"/>
        </w:tblCellMar>
        <w:tblLook w:val="04A0" w:firstRow="1" w:lastRow="0" w:firstColumn="1" w:lastColumn="0" w:noHBand="0" w:noVBand="1"/>
      </w:tblPr>
      <w:tblGrid>
        <w:gridCol w:w="8602"/>
        <w:gridCol w:w="1958"/>
      </w:tblGrid>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Megyei jogú város, 40 000 fő lakosságszám feletti város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70 Ft/m2</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10 001-40 000 fő lakosságszám közötti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104 Ft/m2</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 fő lakosságszám alatti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69 Ft/m2 </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településen lévő köztemető nagyságát az OSAP 1616 „Jelentés az önkormányzatok tulajdonában lévő ingatlanvagyonról „T” adatlap 01-04. sorok” adatai alapján kell figyelembe venni.</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bd</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Közutak fenntartásának alaptámogatása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települési önkormányzatokat a közutak fenntartásával kapcsolatos feladataihoz kapcsolódóan illeti meg, a 2015. évi országosan összesített önkormányzati beszámolóban szereplő 045160 „Közutak, hidak, alagutak üzemeltetése, fenntartása” és 045170 „Parkoló, garázs üzemeltetése, fenntartása” kormányzati funkciók alapján településkategóriánként számított nettó működési kiadások figyelembevételével.</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Településkategóriánként a támogatás fajlagos összege az alábbi: </w:t>
      </w:r>
    </w:p>
    <w:tbl>
      <w:tblPr>
        <w:tblW w:w="10560" w:type="dxa"/>
        <w:tblCellMar>
          <w:top w:w="15" w:type="dxa"/>
          <w:left w:w="15" w:type="dxa"/>
          <w:bottom w:w="15" w:type="dxa"/>
          <w:right w:w="15" w:type="dxa"/>
        </w:tblCellMar>
        <w:tblLook w:val="04A0" w:firstRow="1" w:lastRow="0" w:firstColumn="1" w:lastColumn="0" w:noHBand="0" w:noVBand="1"/>
      </w:tblPr>
      <w:tblGrid>
        <w:gridCol w:w="8771"/>
        <w:gridCol w:w="1789"/>
      </w:tblGrid>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Főváros, fővárosi kerületek, megyei jogú város, 40 000 fő lakosságszám feletti város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470 000 Ft/km</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10 001-40 000 fő lakosságszám közötti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295 000 Ft/km</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 fő lakosságszám alatti 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227 000 Ft/km</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településen lévő belterületi út hosszát az OSAP 1390 „Helyi közutak és hidak adatai” alapján kell figyelembe venni.</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c) Egyéb önkormányzati feladatok támogatása</w:t>
      </w:r>
    </w:p>
    <w:tbl>
      <w:tblPr>
        <w:tblW w:w="10545" w:type="dxa"/>
        <w:tblCellMar>
          <w:top w:w="15" w:type="dxa"/>
          <w:left w:w="15" w:type="dxa"/>
          <w:bottom w:w="15" w:type="dxa"/>
          <w:right w:w="15" w:type="dxa"/>
        </w:tblCellMar>
        <w:tblLook w:val="04A0" w:firstRow="1" w:lastRow="0" w:firstColumn="1" w:lastColumn="0" w:noHBand="0" w:noVBand="1"/>
      </w:tblPr>
      <w:tblGrid>
        <w:gridCol w:w="1894"/>
        <w:gridCol w:w="8651"/>
      </w:tblGrid>
      <w:tr w:rsidR="00291802" w:rsidRPr="00291802" w:rsidTr="00291802">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2 700 forint/fő, </w:t>
            </w:r>
          </w:p>
        </w:tc>
      </w:tr>
      <w:tr w:rsidR="00291802" w:rsidRPr="00291802" w:rsidTr="00291802">
        <w:tc>
          <w:tcPr>
            <w:tcW w:w="0" w:type="auto"/>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de</w:t>
            </w:r>
          </w:p>
        </w:tc>
      </w:tr>
      <w:tr w:rsidR="00291802" w:rsidRPr="00291802" w:rsidTr="00291802">
        <w:tc>
          <w:tcPr>
            <w:tcW w:w="0" w:type="auto"/>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i/>
                <w:iCs/>
                <w:sz w:val="24"/>
                <w:szCs w:val="24"/>
                <w:lang w:eastAsia="hu-HU"/>
              </w:rPr>
              <w:t xml:space="preserve">a) </w:t>
            </w:r>
            <w:r w:rsidRPr="00291802">
              <w:rPr>
                <w:rFonts w:ascii="Times New Roman" w:eastAsia="Times New Roman" w:hAnsi="Times New Roman" w:cs="Times New Roman"/>
                <w:sz w:val="24"/>
                <w:szCs w:val="24"/>
                <w:lang w:eastAsia="hu-HU"/>
              </w:rPr>
              <w:t xml:space="preserve">az 1 000 fő lakosságszámot meg nem haladó azon települések esetében, ahol az egy lakosra jutó adóerő-képesség nem haladja meg a 32 000 forintot, településenként legalább 5 000 </w:t>
            </w:r>
            <w:proofErr w:type="spellStart"/>
            <w:r w:rsidRPr="00291802">
              <w:rPr>
                <w:rFonts w:ascii="Times New Roman" w:eastAsia="Times New Roman" w:hAnsi="Times New Roman" w:cs="Times New Roman"/>
                <w:sz w:val="24"/>
                <w:szCs w:val="24"/>
                <w:lang w:eastAsia="hu-HU"/>
              </w:rPr>
              <w:t>000</w:t>
            </w:r>
            <w:proofErr w:type="spellEnd"/>
            <w:r w:rsidRPr="00291802">
              <w:rPr>
                <w:rFonts w:ascii="Times New Roman" w:eastAsia="Times New Roman" w:hAnsi="Times New Roman" w:cs="Times New Roman"/>
                <w:sz w:val="24"/>
                <w:szCs w:val="24"/>
                <w:lang w:eastAsia="hu-HU"/>
              </w:rPr>
              <w:t xml:space="preserve"> forint,</w:t>
            </w:r>
          </w:p>
        </w:tc>
      </w:tr>
      <w:tr w:rsidR="00291802" w:rsidRPr="00291802" w:rsidTr="00291802">
        <w:tc>
          <w:tcPr>
            <w:tcW w:w="0" w:type="auto"/>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i/>
                <w:iCs/>
                <w:sz w:val="24"/>
                <w:szCs w:val="24"/>
                <w:lang w:eastAsia="hu-HU"/>
              </w:rPr>
              <w:t xml:space="preserve">b) </w:t>
            </w:r>
            <w:r w:rsidRPr="00291802">
              <w:rPr>
                <w:rFonts w:ascii="Times New Roman" w:eastAsia="Times New Roman" w:hAnsi="Times New Roman" w:cs="Times New Roman"/>
                <w:sz w:val="24"/>
                <w:szCs w:val="24"/>
                <w:lang w:eastAsia="hu-HU"/>
              </w:rPr>
              <w:t xml:space="preserve">1 000 fő lakosságszám feletti azon települések esetében, ahol az egy lakosra jutó adóerő-képesség nem haladja meg a 32 000 forintot, településenként legalább 6 000 </w:t>
            </w:r>
            <w:proofErr w:type="spellStart"/>
            <w:r w:rsidRPr="00291802">
              <w:rPr>
                <w:rFonts w:ascii="Times New Roman" w:eastAsia="Times New Roman" w:hAnsi="Times New Roman" w:cs="Times New Roman"/>
                <w:sz w:val="24"/>
                <w:szCs w:val="24"/>
                <w:lang w:eastAsia="hu-HU"/>
              </w:rPr>
              <w:t>000</w:t>
            </w:r>
            <w:proofErr w:type="spellEnd"/>
            <w:r w:rsidRPr="00291802">
              <w:rPr>
                <w:rFonts w:ascii="Times New Roman" w:eastAsia="Times New Roman" w:hAnsi="Times New Roman" w:cs="Times New Roman"/>
                <w:sz w:val="24"/>
                <w:szCs w:val="24"/>
                <w:lang w:eastAsia="hu-HU"/>
              </w:rPr>
              <w:t xml:space="preserve"> forint,</w:t>
            </w:r>
          </w:p>
        </w:tc>
      </w:tr>
      <w:tr w:rsidR="00291802" w:rsidRPr="00291802" w:rsidTr="00291802">
        <w:tc>
          <w:tcPr>
            <w:tcW w:w="0" w:type="auto"/>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60" w:type="dxa"/>
              <w:bottom w:w="15" w:type="dxa"/>
              <w:right w:w="6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i/>
                <w:iCs/>
                <w:sz w:val="24"/>
                <w:szCs w:val="24"/>
                <w:lang w:eastAsia="hu-HU"/>
              </w:rPr>
              <w:t xml:space="preserve">c) </w:t>
            </w:r>
            <w:r w:rsidRPr="00291802">
              <w:rPr>
                <w:rFonts w:ascii="Times New Roman" w:eastAsia="Times New Roman" w:hAnsi="Times New Roman" w:cs="Times New Roman"/>
                <w:sz w:val="24"/>
                <w:szCs w:val="24"/>
                <w:lang w:eastAsia="hu-HU"/>
              </w:rPr>
              <w:t>egyéb településenként legalább 3 500 000 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központi költségvetés támogatást biztosít a települési önkormányzatok számára a </w:t>
      </w:r>
      <w:proofErr w:type="spellStart"/>
      <w:r w:rsidRPr="00291802">
        <w:rPr>
          <w:rFonts w:ascii="Times" w:eastAsia="Times New Roman" w:hAnsi="Times" w:cs="Times"/>
          <w:sz w:val="24"/>
          <w:szCs w:val="24"/>
          <w:lang w:eastAsia="hu-HU"/>
        </w:rPr>
        <w:t>Mötv</w:t>
      </w:r>
      <w:proofErr w:type="spellEnd"/>
      <w:r w:rsidRPr="00291802">
        <w:rPr>
          <w:rFonts w:ascii="Times" w:eastAsia="Times New Roman" w:hAnsi="Times" w:cs="Times"/>
          <w:sz w:val="24"/>
          <w:szCs w:val="24"/>
          <w:lang w:eastAsia="hu-HU"/>
        </w:rPr>
        <w:t>. 13. §</w:t>
      </w:r>
      <w:proofErr w:type="spellStart"/>
      <w:r w:rsidRPr="00291802">
        <w:rPr>
          <w:rFonts w:ascii="Times" w:eastAsia="Times New Roman" w:hAnsi="Times" w:cs="Times"/>
          <w:sz w:val="24"/>
          <w:szCs w:val="24"/>
          <w:lang w:eastAsia="hu-HU"/>
        </w:rPr>
        <w:t>-ában</w:t>
      </w:r>
      <w:proofErr w:type="spellEnd"/>
      <w:r w:rsidRPr="00291802">
        <w:rPr>
          <w:rFonts w:ascii="Times" w:eastAsia="Times New Roman" w:hAnsi="Times" w:cs="Times"/>
          <w:sz w:val="24"/>
          <w:szCs w:val="24"/>
          <w:lang w:eastAsia="hu-HU"/>
        </w:rPr>
        <w:t xml:space="preserve"> meghatározott egyes - az 1. </w:t>
      </w:r>
      <w:r w:rsidRPr="00291802">
        <w:rPr>
          <w:rFonts w:ascii="Times" w:eastAsia="Times New Roman" w:hAnsi="Times" w:cs="Times"/>
          <w:i/>
          <w:iCs/>
          <w:sz w:val="24"/>
          <w:szCs w:val="24"/>
          <w:lang w:eastAsia="hu-HU"/>
        </w:rPr>
        <w:t>a)</w:t>
      </w:r>
      <w:proofErr w:type="spellStart"/>
      <w:r w:rsidRPr="00291802">
        <w:rPr>
          <w:rFonts w:ascii="Times" w:eastAsia="Times New Roman" w:hAnsi="Times" w:cs="Times"/>
          <w:i/>
          <w:iCs/>
          <w:sz w:val="24"/>
          <w:szCs w:val="24"/>
          <w:lang w:eastAsia="hu-HU"/>
        </w:rPr>
        <w:t>-b</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alpontokban nem nevesített - feladatok ellátására.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E mellékletben az adóerő-képesség a 2016. II. negyedéves költségvetési jelentés alapján a helyi iparűzési adóalap 1,4%-át jelenti. Az adóerő-képesség figyelembe vételére vonatkozó szabályokat a Kiegészítő szabályok 1. </w:t>
      </w:r>
      <w:r w:rsidRPr="00291802">
        <w:rPr>
          <w:rFonts w:ascii="Times" w:eastAsia="Times New Roman" w:hAnsi="Times" w:cs="Times"/>
          <w:i/>
          <w:iCs/>
          <w:sz w:val="24"/>
          <w:szCs w:val="24"/>
          <w:lang w:eastAsia="hu-HU"/>
        </w:rPr>
        <w:t xml:space="preserve">c) </w:t>
      </w:r>
      <w:r w:rsidRPr="00291802">
        <w:rPr>
          <w:rFonts w:ascii="Times" w:eastAsia="Times New Roman" w:hAnsi="Times" w:cs="Times"/>
          <w:sz w:val="24"/>
          <w:szCs w:val="24"/>
          <w:lang w:eastAsia="hu-HU"/>
        </w:rPr>
        <w:t>alpontja tartalmazza.</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d) Lakott külterülettel kapcsolatos feladatok támogatása</w:t>
      </w:r>
    </w:p>
    <w:tbl>
      <w:tblPr>
        <w:tblW w:w="9630" w:type="dxa"/>
        <w:tblCellMar>
          <w:top w:w="15" w:type="dxa"/>
          <w:left w:w="15" w:type="dxa"/>
          <w:bottom w:w="15" w:type="dxa"/>
          <w:right w:w="15" w:type="dxa"/>
        </w:tblCellMar>
        <w:tblLook w:val="04A0" w:firstRow="1" w:lastRow="0" w:firstColumn="1" w:lastColumn="0" w:noHBand="0" w:noVBand="1"/>
      </w:tblPr>
      <w:tblGrid>
        <w:gridCol w:w="4344"/>
        <w:gridCol w:w="5286"/>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2 550 forint/külterületi lakos</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központi költségvetés támogatást biztosít a lakott külterülettel rendelkező települési önkormányzatoknak a 2016. január 1-jei külterületi lakosok száma alapján.</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e</w:t>
      </w:r>
      <w:proofErr w:type="gramEnd"/>
      <w:r w:rsidRPr="00291802">
        <w:rPr>
          <w:rFonts w:ascii="Times" w:eastAsia="Times New Roman" w:hAnsi="Times" w:cs="Times"/>
          <w:i/>
          <w:iCs/>
          <w:sz w:val="24"/>
          <w:szCs w:val="24"/>
          <w:lang w:eastAsia="hu-HU"/>
        </w:rPr>
        <w:t>) Üdülőhelyi feladatok támogatása</w:t>
      </w:r>
    </w:p>
    <w:tbl>
      <w:tblPr>
        <w:tblW w:w="9630" w:type="dxa"/>
        <w:tblCellMar>
          <w:top w:w="15" w:type="dxa"/>
          <w:left w:w="15" w:type="dxa"/>
          <w:bottom w:w="15" w:type="dxa"/>
          <w:right w:w="15" w:type="dxa"/>
        </w:tblCellMar>
        <w:tblLook w:val="04A0" w:firstRow="1" w:lastRow="0" w:firstColumn="1" w:lastColumn="0" w:noHBand="0" w:noVBand="1"/>
      </w:tblPr>
      <w:tblGrid>
        <w:gridCol w:w="3894"/>
        <w:gridCol w:w="5736"/>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forint/idegenforgalmi adóforint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központi költségvetés támogatást biztosít a települési önkormányzatoknak az üdülővendégek tartózkodási ideje alapján beszedett idegenforgalmi adó 2015. évi tény adatai alapján. Késedelmi pótlék, bírság alapján nem igényelhető a hozzájárulás.</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2. Nem közművel összegyűjtött háztartási szennyvíz ártalmatlanítása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5. A 2016. évről áthúzódó bérkompenzáció támogatása</w:t>
      </w:r>
    </w:p>
    <w:tbl>
      <w:tblPr>
        <w:tblW w:w="9630" w:type="dxa"/>
        <w:tblCellMar>
          <w:top w:w="15" w:type="dxa"/>
          <w:left w:w="15" w:type="dxa"/>
          <w:bottom w:w="15" w:type="dxa"/>
          <w:right w:w="15" w:type="dxa"/>
        </w:tblCellMar>
        <w:tblLook w:val="04A0" w:firstRow="1" w:lastRow="0" w:firstColumn="1" w:lastColumn="0" w:noHBand="0" w:noVBand="1"/>
      </w:tblPr>
      <w:tblGrid>
        <w:gridCol w:w="4806"/>
        <w:gridCol w:w="4824"/>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987,0 millió 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 szolgál a helyi önkormányzati intézményrendszerben foglalkoztatottak 2016. december havi keresete után járó bérkompenzációjának támogatására.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helyi önkormányzatokat a költségvetési szervek és az egyházi jogi személyek foglalkoztatottjainak 2016. évi kompenzációjáról szóló 400/2015. (XII. 15.) Korm. rendeletben foglaltak szerint illeti meg.</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folyósítása január hónap végén a nettó finanszírozás keretében történik.</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II. A TELEPÜLÉSI ÖNKORMÁNYZATOK EGYES KÖZNEVELÉSI FELADATAINAK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1. Óvodapedagógusok és az óvodapedagógusok nevelőmunkáját közvetlenül segítők bértámogatása</w:t>
      </w:r>
    </w:p>
    <w:tbl>
      <w:tblPr>
        <w:tblW w:w="9630" w:type="dxa"/>
        <w:tblCellMar>
          <w:top w:w="15" w:type="dxa"/>
          <w:left w:w="15" w:type="dxa"/>
          <w:bottom w:w="15" w:type="dxa"/>
          <w:right w:w="15" w:type="dxa"/>
        </w:tblCellMar>
        <w:tblLook w:val="04A0" w:firstRow="1" w:lastRow="0" w:firstColumn="1" w:lastColumn="0" w:noHBand="0" w:noVBand="1"/>
      </w:tblPr>
      <w:tblGrid>
        <w:gridCol w:w="7059"/>
        <w:gridCol w:w="2571"/>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lastRenderedPageBreak/>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152 623,9 millió forint</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ÓVODAPEDAGÓGUSOK ÁTLAGBÉRÉNEK ÉS KÖZTERHEINEK ELISMERT ÖSSZEGE:</w:t>
            </w:r>
          </w:p>
        </w:tc>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4 469 900 forint/számított létszám/év</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ÓVODAPEDAGÓGUSOK ÁTLAGBÉRÉNEK ÉS KÖZTERHEINEK ELISMERT PÓTLÓLAGOS ÖSSZEGE A 2017/2018. NEVELÉSI ÉVRE:</w:t>
            </w:r>
          </w:p>
        </w:tc>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38 200 forint/számított létszám/3 hónap</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ÓVODAPEDAGÓGUSOK NEVELŐMUNKÁJÁT KÖZVETLENÜL SEGÍTŐK ÁTLAGBÉRÉNEK ÉS KÖZTERHEINEK ELISMERT ÖSSZEGE:</w:t>
            </w:r>
          </w:p>
        </w:tc>
        <w:tc>
          <w:tcPr>
            <w:tcW w:w="0" w:type="auto"/>
            <w:tcMar>
              <w:top w:w="15" w:type="dxa"/>
              <w:left w:w="0" w:type="dxa"/>
              <w:bottom w:w="15" w:type="dxa"/>
              <w:right w:w="0" w:type="dxa"/>
            </w:tcMar>
            <w:hideMark/>
          </w:tcPr>
          <w:p w:rsidR="00291802" w:rsidRPr="00291802" w:rsidRDefault="00291802" w:rsidP="00291802">
            <w:pPr>
              <w:spacing w:before="320"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1 800 000 forint/létszám/év</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 xml:space="preserve">A központi költségvetés a közalkalmazottak jogállásáról szóló 1992. évi XXXIII. törvény (a továbbiakban: Kjt.), a nemzeti köznevelésről szóló 2011. évi CXC. törvény (a továbbiakban: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valamint a Kjt. végrehajtását a köznevelési intézményekben szabályozó kormányrendelet, továbbá egyéb, a kereseteket meghatározó jogszabályok alapján elismert átlagbéralapú támogatást biztosít az óvodát fenntartó települési önkormányzat részére az általa foglalkoztatott óvodapedagógusok, és az óvodapedagógusok nevelőmunkáját közvetlenül segítők béréhez és az ehhez kapcsolódó szociális hozzájárulási adóhoz.</w:t>
      </w:r>
      <w:proofErr w:type="gramEnd"/>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a települési önkormányzatot az általa fenntartott </w:t>
      </w:r>
      <w:proofErr w:type="gramStart"/>
      <w:r w:rsidRPr="00291802">
        <w:rPr>
          <w:rFonts w:ascii="Times" w:eastAsia="Times New Roman" w:hAnsi="Times" w:cs="Times"/>
          <w:sz w:val="24"/>
          <w:szCs w:val="24"/>
          <w:lang w:eastAsia="hu-HU"/>
        </w:rPr>
        <w:t>óvodaintézmény(</w:t>
      </w:r>
      <w:proofErr w:type="spellStart"/>
      <w:proofErr w:type="gramEnd"/>
      <w:r w:rsidRPr="00291802">
        <w:rPr>
          <w:rFonts w:ascii="Times" w:eastAsia="Times New Roman" w:hAnsi="Times" w:cs="Times"/>
          <w:sz w:val="24"/>
          <w:szCs w:val="24"/>
          <w:lang w:eastAsia="hu-HU"/>
        </w:rPr>
        <w:t>ek</w:t>
      </w:r>
      <w:proofErr w:type="spellEnd"/>
      <w:r w:rsidRPr="00291802">
        <w:rPr>
          <w:rFonts w:ascii="Times" w:eastAsia="Times New Roman" w:hAnsi="Times" w:cs="Times"/>
          <w:sz w:val="24"/>
          <w:szCs w:val="24"/>
          <w:lang w:eastAsia="hu-HU"/>
        </w:rPr>
        <w:t>)</w:t>
      </w:r>
      <w:proofErr w:type="spellStart"/>
      <w:r w:rsidRPr="00291802">
        <w:rPr>
          <w:rFonts w:ascii="Times" w:eastAsia="Times New Roman" w:hAnsi="Times" w:cs="Times"/>
          <w:sz w:val="24"/>
          <w:szCs w:val="24"/>
          <w:lang w:eastAsia="hu-HU"/>
        </w:rPr>
        <w:t>ben</w:t>
      </w:r>
      <w:proofErr w:type="spellEnd"/>
      <w:r w:rsidRPr="00291802">
        <w:rPr>
          <w:rFonts w:ascii="Times" w:eastAsia="Times New Roman" w:hAnsi="Times" w:cs="Times"/>
          <w:sz w:val="24"/>
          <w:szCs w:val="24"/>
          <w:lang w:eastAsia="hu-HU"/>
        </w:rPr>
        <w:t xml:space="preserve"> foglalkoztatott,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xml:space="preserve">. nevelés-szervezési paraméterei szerint számított pedagógus-, valamint segítői létszám után illeti meg. Egy óvodaintézménynek kell tekinteni az egy OM azonosítóval és alapító okirattal rendelkező intézményt, beleértve az óvoda valamennyi </w:t>
      </w:r>
      <w:proofErr w:type="spellStart"/>
      <w:r w:rsidRPr="00291802">
        <w:rPr>
          <w:rFonts w:ascii="Times" w:eastAsia="Times New Roman" w:hAnsi="Times" w:cs="Times"/>
          <w:sz w:val="24"/>
          <w:szCs w:val="24"/>
          <w:lang w:eastAsia="hu-HU"/>
        </w:rPr>
        <w:t>feladatellátási</w:t>
      </w:r>
      <w:proofErr w:type="spellEnd"/>
      <w:r w:rsidRPr="00291802">
        <w:rPr>
          <w:rFonts w:ascii="Times" w:eastAsia="Times New Roman" w:hAnsi="Times" w:cs="Times"/>
          <w:sz w:val="24"/>
          <w:szCs w:val="24"/>
          <w:lang w:eastAsia="hu-HU"/>
        </w:rPr>
        <w:t xml:space="preserve"> helyét (székhely, tagintézmény, telephely) akkor is, ha az alapító okiratban a tagintézményként vagy telephelyként nevesített </w:t>
      </w:r>
      <w:proofErr w:type="spellStart"/>
      <w:r w:rsidRPr="00291802">
        <w:rPr>
          <w:rFonts w:ascii="Times" w:eastAsia="Times New Roman" w:hAnsi="Times" w:cs="Times"/>
          <w:sz w:val="24"/>
          <w:szCs w:val="24"/>
          <w:lang w:eastAsia="hu-HU"/>
        </w:rPr>
        <w:t>feladatellátási</w:t>
      </w:r>
      <w:proofErr w:type="spellEnd"/>
      <w:r w:rsidRPr="00291802">
        <w:rPr>
          <w:rFonts w:ascii="Times" w:eastAsia="Times New Roman" w:hAnsi="Times" w:cs="Times"/>
          <w:sz w:val="24"/>
          <w:szCs w:val="24"/>
          <w:lang w:eastAsia="hu-HU"/>
        </w:rPr>
        <w:t xml:space="preserve"> hely a fenntartótól eltérő településen van.</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óvodapedagógusok átlagbérének és közterheinek elismert pótlólagos összegének folyósítása három egyenlő részletben, szeptember hónaptól havonta, az államháztartásról szóló törvény végrehajtásáról szóló 368/2011. (XII. 31.) Korm. rendeletben (a továbbiakban: </w:t>
      </w:r>
      <w:proofErr w:type="spellStart"/>
      <w:r w:rsidRPr="00291802">
        <w:rPr>
          <w:rFonts w:ascii="Times" w:eastAsia="Times New Roman" w:hAnsi="Times" w:cs="Times"/>
          <w:sz w:val="24"/>
          <w:szCs w:val="24"/>
          <w:lang w:eastAsia="hu-HU"/>
        </w:rPr>
        <w:t>Ávr</w:t>
      </w:r>
      <w:proofErr w:type="spellEnd"/>
      <w:r w:rsidRPr="00291802">
        <w:rPr>
          <w:rFonts w:ascii="Times" w:eastAsia="Times New Roman" w:hAnsi="Times" w:cs="Times"/>
          <w:sz w:val="24"/>
          <w:szCs w:val="24"/>
          <w:lang w:eastAsia="hu-HU"/>
        </w:rPr>
        <w:t>.) meghatározott időpontokban történik.</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Az óvodai nevelésben részesülő gyermekek számának meghatározása (beleértve a sajátos nevelési igényű gyermekeket is)</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óvodai nevelésben részesülő gyermekek számának meghatározása a 2016/2017. és a 2017/2018. nevelési évek köznevelési statisztikai tényleges nyitó létszám adatai alapján történik.</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Számításba kell venni továbbá mindazon gyermekeket, beleértve a krízisközpontban vagy a titkos menedékházban elhelyezett ellátásra tekintettel ideiglenes óvodai jogviszonyt létesített gyermekeket is,</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 akik 2016. december 31-éig, vagy -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8. § (1) bekezdésében foglalt feltételek megléte esetén - a felvételüktől számított hat hónapon belül a harmadik életévüket betöltik és a 2016/2017. nevelési évben legkésőbb december 31-éig első alkalommal veszik igénybe az óvodai nevelést,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akik negyedik, illetve ötödik életévüket betöltik és a 2016/2017. nevelési évben legkésőbb december 31-éig az óvodai nevelést első alkalommal veszik igénybe,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 akik 2017. december 31-éig, vagy -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8. § (1) bekezdésében foglalt feltételek megléte esetén - a felvételüktől számított hat hónapon belül a harmadik életévüket betöltik és a 2017/2018. nevelési évben legkésőbb december 31-éig első alkalommal veszik igénybe az óvodai nevelést, valamint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akik negyedik, illetve ötödik életévüket betöltik és a 2017/2018. nevelési évben legkésőbb december 31-éig az óvodai nevelést első alkalommal veszik igénybe.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Nem igényelhető támogatás</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2016/2017. nevelési évre azon gyermekek után, akik a hetedik életévüket 2016. augusztus 31-éig betöltötték,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2017/2018. nevelési évre azon gyermekek után, akik a hetedik életévüket 2017. augusztus 31-éig betöltik,</w:t>
      </w:r>
    </w:p>
    <w:p w:rsidR="00291802" w:rsidRPr="00291802" w:rsidRDefault="00291802" w:rsidP="00291802">
      <w:pPr>
        <w:spacing w:after="20" w:line="240" w:lineRule="auto"/>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kivéve</w:t>
      </w:r>
      <w:proofErr w:type="gramEnd"/>
      <w:r w:rsidRPr="00291802">
        <w:rPr>
          <w:rFonts w:ascii="Times" w:eastAsia="Times New Roman" w:hAnsi="Times" w:cs="Times"/>
          <w:sz w:val="24"/>
          <w:szCs w:val="24"/>
          <w:lang w:eastAsia="hu-HU"/>
        </w:rPr>
        <w:t xml:space="preserve">, ha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45. § (2) bekezdése alapján a gyermekek óvodai nevelése meghosszabbítható.</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óvodai nevelésben részesülő integráltan nevelt sajátos nevelési igényű gyermekek számát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47. § (7) bekezdésében meghatározottak szerint kell figyelembe venni.</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Nem igényelhető támogatás továbbá azon gyermekek után, akik esetében az intézmény óvodai neveléshez kapcsolódó tandíjat állapít meg, továbbá akinek a jegyző vagy a fenntartó felmentést adott a kötelező óvodai nevelésben való részvétel alól.</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2016/2017. nevelési évben az első nevelési évet kezdő óvodások között két gyermekként kell figyelembe venni azokat a bölcsődés korú, második életévüket 2016. december 31-éig betöltő gyermekeket, akiknek a gondozását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20. § (10) bekezdése szerint egységes óvoda-bölcsőde intézmény keretei között, a nevelési-oktatási intézmények működéséről és a köznevelési intézmények névhasználatáról szóló 20/2012. (VIII. 31.) EMMI rendeletben (a továbbiakban: 20/2012. (VIII. 31.) EMMI rendelet) meghatározott feltételek szerint biztosítják, és a gyermek 2016. szeptember 1-je és december 31-e között igénybe veszi az ellátást.</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 A számított óvodapedagógus és az óvodapedagógus nevelőmunkáját közvetlenül segítők létszámának meghatározása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óvodapedagógus létszám meghatározása a következő képlettel történik: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2016/2017. nevelési évre:</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Psz1 = (L1 / </w:t>
      </w:r>
      <w:proofErr w:type="spellStart"/>
      <w:r w:rsidRPr="00291802">
        <w:rPr>
          <w:rFonts w:ascii="Times" w:eastAsia="Times New Roman" w:hAnsi="Times" w:cs="Times"/>
          <w:sz w:val="24"/>
          <w:szCs w:val="24"/>
          <w:lang w:eastAsia="hu-HU"/>
        </w:rPr>
        <w:t>Cs</w:t>
      </w:r>
      <w:proofErr w:type="spellEnd"/>
      <w:r w:rsidRPr="00291802">
        <w:rPr>
          <w:rFonts w:ascii="Times" w:eastAsia="Times New Roman" w:hAnsi="Times" w:cs="Times"/>
          <w:sz w:val="24"/>
          <w:szCs w:val="24"/>
          <w:lang w:eastAsia="hu-HU"/>
        </w:rPr>
        <w:t>) * Feh1 + Vk1 + Op1</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2017/2018. nevelési évre:</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Psz2 = (L2 /</w:t>
      </w:r>
      <w:proofErr w:type="spellStart"/>
      <w:r w:rsidRPr="00291802">
        <w:rPr>
          <w:rFonts w:ascii="Times" w:eastAsia="Times New Roman" w:hAnsi="Times" w:cs="Times"/>
          <w:sz w:val="24"/>
          <w:szCs w:val="24"/>
          <w:lang w:eastAsia="hu-HU"/>
        </w:rPr>
        <w:t>Cs</w:t>
      </w:r>
      <w:proofErr w:type="spellEnd"/>
      <w:r w:rsidRPr="00291802">
        <w:rPr>
          <w:rFonts w:ascii="Times" w:eastAsia="Times New Roman" w:hAnsi="Times" w:cs="Times"/>
          <w:sz w:val="24"/>
          <w:szCs w:val="24"/>
          <w:lang w:eastAsia="hu-HU"/>
        </w:rPr>
        <w:t>) * Feh2 + Vk2 + Op2</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ahol</w:t>
      </w:r>
      <w:proofErr w:type="gramEnd"/>
      <w:r w:rsidRPr="00291802">
        <w:rPr>
          <w:rFonts w:ascii="Times" w:eastAsia="Times New Roman" w:hAnsi="Times" w:cs="Times"/>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Psz1; Psz2 = a 2016/2017., illetve a 2017/2018. nevelési évre számított óvodapedagógusok létszáma, egy tizedesre kerekítve,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L1; L2 = a 2016/2017., illetve a 2017/2018. nevelési évben szervezett </w:t>
      </w:r>
      <w:proofErr w:type="gramStart"/>
      <w:r w:rsidRPr="00291802">
        <w:rPr>
          <w:rFonts w:ascii="Times" w:eastAsia="Times New Roman" w:hAnsi="Times" w:cs="Times"/>
          <w:sz w:val="24"/>
          <w:szCs w:val="24"/>
          <w:lang w:eastAsia="hu-HU"/>
        </w:rPr>
        <w:t>csoport(</w:t>
      </w:r>
      <w:proofErr w:type="gramEnd"/>
      <w:r w:rsidRPr="00291802">
        <w:rPr>
          <w:rFonts w:ascii="Times" w:eastAsia="Times New Roman" w:hAnsi="Times" w:cs="Times"/>
          <w:sz w:val="24"/>
          <w:szCs w:val="24"/>
          <w:lang w:eastAsia="hu-HU"/>
        </w:rPr>
        <w:t>ok)</w:t>
      </w:r>
      <w:proofErr w:type="spellStart"/>
      <w:r w:rsidRPr="00291802">
        <w:rPr>
          <w:rFonts w:ascii="Times" w:eastAsia="Times New Roman" w:hAnsi="Times" w:cs="Times"/>
          <w:sz w:val="24"/>
          <w:szCs w:val="24"/>
          <w:lang w:eastAsia="hu-HU"/>
        </w:rPr>
        <w:t>ban</w:t>
      </w:r>
      <w:proofErr w:type="spellEnd"/>
      <w:r w:rsidRPr="00291802">
        <w:rPr>
          <w:rFonts w:ascii="Times" w:eastAsia="Times New Roman" w:hAnsi="Times" w:cs="Times"/>
          <w:sz w:val="24"/>
          <w:szCs w:val="24"/>
          <w:lang w:eastAsia="hu-HU"/>
        </w:rPr>
        <w:t xml:space="preserve"> az </w:t>
      </w:r>
      <w:r w:rsidRPr="00291802">
        <w:rPr>
          <w:rFonts w:ascii="Times" w:eastAsia="Times New Roman" w:hAnsi="Times" w:cs="Times"/>
          <w:i/>
          <w:iCs/>
          <w:sz w:val="24"/>
          <w:szCs w:val="24"/>
          <w:lang w:eastAsia="hu-HU"/>
        </w:rPr>
        <w:t xml:space="preserve">a) </w:t>
      </w:r>
      <w:r w:rsidRPr="00291802">
        <w:rPr>
          <w:rFonts w:ascii="Times" w:eastAsia="Times New Roman" w:hAnsi="Times" w:cs="Times"/>
          <w:sz w:val="24"/>
          <w:szCs w:val="24"/>
          <w:lang w:eastAsia="hu-HU"/>
        </w:rPr>
        <w:t>alpont szerinti összes gyermeklétszám,</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Cs</w:t>
      </w:r>
      <w:proofErr w:type="spellEnd"/>
      <w:r w:rsidRPr="00291802">
        <w:rPr>
          <w:rFonts w:ascii="Times" w:eastAsia="Times New Roman" w:hAnsi="Times" w:cs="Times"/>
          <w:sz w:val="24"/>
          <w:szCs w:val="24"/>
          <w:lang w:eastAsia="hu-HU"/>
        </w:rPr>
        <w:t xml:space="preserve"> = csoport átlaglétszám 20 fő,</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Feh1; Feh2 = foglalkozási együttható az 50 órában egységesen meghatározott, óvodai foglalkoztatási időkeret,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szerinti pedagógus heti kötelező óraszám, illetve kötött munkaidő figyelembe vételével: 1,62.</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Vk1; Vk2 = vezetői órakedvezmény miatti pedagógus többletlétszám a 2016/2017., illetve a 2017/2018. nevelési évben (két tizedesre kerekítve).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xml:space="preserve">Op1; Op2 =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61. § (3) bekezdése alapján az intézmény alapító okirata szerint 500 fő férőhelyet elérő vagy azt meghaladó intézményeknél kötelezően alkalmazandó óvodapszichológusok létszáma a 2016/2017., illetve a 2017/2018. nevelési évben (egy tizedesre kerekítve).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igénylése szempontjából az óvodapedagógusok nevelőmunkáját közvetlenül segítők száma - beleértve a pedagógus szakképzettséggel rendelkező segítőket is -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xml:space="preserve">. 2. melléklete, valamint a 20/2012. (VIII. 31.) EMMI rendelet 179. § (1) bekezdés </w:t>
      </w: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pontja szerint elismerhető - a Kjt. alapján foglalkoztatott - létszám, de legfeljebb</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- 2017. év első 8 hónapjában a ténylegesen foglalkoztatott segítők átlagos száma,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- 2017. év utolsó 4 hónapjában az erre az időszakra becsült segítők átlagos száma,</w:t>
      </w:r>
    </w:p>
    <w:p w:rsidR="00291802" w:rsidRPr="00291802" w:rsidRDefault="00291802" w:rsidP="00291802">
      <w:pPr>
        <w:spacing w:after="20" w:line="240" w:lineRule="auto"/>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egy</w:t>
      </w:r>
      <w:proofErr w:type="gramEnd"/>
      <w:r w:rsidRPr="00291802">
        <w:rPr>
          <w:rFonts w:ascii="Times" w:eastAsia="Times New Roman" w:hAnsi="Times" w:cs="Times"/>
          <w:sz w:val="24"/>
          <w:szCs w:val="24"/>
          <w:lang w:eastAsia="hu-HU"/>
        </w:rPr>
        <w:t xml:space="preserve"> tizedesre kerekítve.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óvodapedagógusok nevelőmunkáját közvetlenül segítők létszámának meghatározásakor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2. melléklete szerinti pedagógiai asszisztens csak azon intézményeknél vehető figyelembe, ahol legalább 3 csoport működik.</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év végi elszámolás mindkét nevelési év tekintetében a havonta,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xml:space="preserve">. 2. melléklete, valamint a 20/2012. (VIII. 31.) EMMI rendelet 179. § (1) bekezdés </w:t>
      </w: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pontja szerint elismerhető - a Kjt. alapján - ténylegesen foglalkoztatott segítők egy tizedesre kerekített átlagos létszáma alapján történik.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w:t>
      </w:r>
      <w:proofErr w:type="spellStart"/>
      <w:r w:rsidRPr="00291802">
        <w:rPr>
          <w:rFonts w:ascii="Times" w:eastAsia="Times New Roman" w:hAnsi="Times" w:cs="Times"/>
          <w:sz w:val="24"/>
          <w:szCs w:val="24"/>
          <w:lang w:eastAsia="hu-HU"/>
        </w:rPr>
        <w:t>pszichopedagógus</w:t>
      </w:r>
      <w:proofErr w:type="spellEnd"/>
      <w:r w:rsidRPr="00291802">
        <w:rPr>
          <w:rFonts w:ascii="Times" w:eastAsia="Times New Roman" w:hAnsi="Times" w:cs="Times"/>
          <w:sz w:val="24"/>
          <w:szCs w:val="24"/>
          <w:lang w:eastAsia="hu-HU"/>
        </w:rPr>
        <w:t xml:space="preserve"> a segítők létszámában nem vehető figyelembe.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c) Az óvodapedagógusok és az óvodapedagógusok nevelőmunkáját közvetlenül segítők bértámogatásának összege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bértámogatás az alábbiak szerint kerül meghatározásra: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2016/2017. nevelési évre:</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Tp1 = Psz1 * </w:t>
      </w:r>
      <w:proofErr w:type="spellStart"/>
      <w:r w:rsidRPr="00291802">
        <w:rPr>
          <w:rFonts w:ascii="Times" w:eastAsia="Times New Roman" w:hAnsi="Times" w:cs="Times"/>
          <w:sz w:val="24"/>
          <w:szCs w:val="24"/>
          <w:lang w:eastAsia="hu-HU"/>
        </w:rPr>
        <w:t>ÁBp</w:t>
      </w:r>
      <w:proofErr w:type="spellEnd"/>
      <w:r w:rsidRPr="00291802">
        <w:rPr>
          <w:rFonts w:ascii="Times" w:eastAsia="Times New Roman" w:hAnsi="Times" w:cs="Times"/>
          <w:sz w:val="24"/>
          <w:szCs w:val="24"/>
          <w:lang w:eastAsia="hu-HU"/>
        </w:rPr>
        <w:t xml:space="preserve"> * 8/12</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Ts1 = S1 * </w:t>
      </w:r>
      <w:proofErr w:type="spellStart"/>
      <w:r w:rsidRPr="00291802">
        <w:rPr>
          <w:rFonts w:ascii="Times" w:eastAsia="Times New Roman" w:hAnsi="Times" w:cs="Times"/>
          <w:sz w:val="24"/>
          <w:szCs w:val="24"/>
          <w:lang w:eastAsia="hu-HU"/>
        </w:rPr>
        <w:t>ÁBs</w:t>
      </w:r>
      <w:proofErr w:type="spellEnd"/>
      <w:r w:rsidRPr="00291802">
        <w:rPr>
          <w:rFonts w:ascii="Times" w:eastAsia="Times New Roman" w:hAnsi="Times" w:cs="Times"/>
          <w:sz w:val="24"/>
          <w:szCs w:val="24"/>
          <w:lang w:eastAsia="hu-HU"/>
        </w:rPr>
        <w:t xml:space="preserve"> * 8/12 + PS1 * </w:t>
      </w:r>
      <w:proofErr w:type="spellStart"/>
      <w:r w:rsidRPr="00291802">
        <w:rPr>
          <w:rFonts w:ascii="Times" w:eastAsia="Times New Roman" w:hAnsi="Times" w:cs="Times"/>
          <w:sz w:val="24"/>
          <w:szCs w:val="24"/>
          <w:lang w:eastAsia="hu-HU"/>
        </w:rPr>
        <w:t>ÁBp</w:t>
      </w:r>
      <w:proofErr w:type="spellEnd"/>
      <w:r w:rsidRPr="00291802">
        <w:rPr>
          <w:rFonts w:ascii="Times" w:eastAsia="Times New Roman" w:hAnsi="Times" w:cs="Times"/>
          <w:sz w:val="24"/>
          <w:szCs w:val="24"/>
          <w:lang w:eastAsia="hu-HU"/>
        </w:rPr>
        <w:t xml:space="preserve"> * 8/12</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2017/2018. nevelési évre:</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Tp2 = Psz2 * </w:t>
      </w:r>
      <w:proofErr w:type="spellStart"/>
      <w:r w:rsidRPr="00291802">
        <w:rPr>
          <w:rFonts w:ascii="Times" w:eastAsia="Times New Roman" w:hAnsi="Times" w:cs="Times"/>
          <w:sz w:val="24"/>
          <w:szCs w:val="24"/>
          <w:lang w:eastAsia="hu-HU"/>
        </w:rPr>
        <w:t>ÁBp</w:t>
      </w:r>
      <w:proofErr w:type="spellEnd"/>
      <w:r w:rsidRPr="00291802">
        <w:rPr>
          <w:rFonts w:ascii="Times" w:eastAsia="Times New Roman" w:hAnsi="Times" w:cs="Times"/>
          <w:sz w:val="24"/>
          <w:szCs w:val="24"/>
          <w:lang w:eastAsia="hu-HU"/>
        </w:rPr>
        <w:t xml:space="preserve"> * 4/12</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Ts2 = S2 * </w:t>
      </w:r>
      <w:proofErr w:type="spellStart"/>
      <w:r w:rsidRPr="00291802">
        <w:rPr>
          <w:rFonts w:ascii="Times" w:eastAsia="Times New Roman" w:hAnsi="Times" w:cs="Times"/>
          <w:sz w:val="24"/>
          <w:szCs w:val="24"/>
          <w:lang w:eastAsia="hu-HU"/>
        </w:rPr>
        <w:t>ÁBs</w:t>
      </w:r>
      <w:proofErr w:type="spellEnd"/>
      <w:r w:rsidRPr="00291802">
        <w:rPr>
          <w:rFonts w:ascii="Times" w:eastAsia="Times New Roman" w:hAnsi="Times" w:cs="Times"/>
          <w:sz w:val="24"/>
          <w:szCs w:val="24"/>
          <w:lang w:eastAsia="hu-HU"/>
        </w:rPr>
        <w:t xml:space="preserve"> * 4/12 + PS2 * </w:t>
      </w:r>
      <w:proofErr w:type="spellStart"/>
      <w:r w:rsidRPr="00291802">
        <w:rPr>
          <w:rFonts w:ascii="Times" w:eastAsia="Times New Roman" w:hAnsi="Times" w:cs="Times"/>
          <w:sz w:val="24"/>
          <w:szCs w:val="24"/>
          <w:lang w:eastAsia="hu-HU"/>
        </w:rPr>
        <w:t>ÁBp</w:t>
      </w:r>
      <w:proofErr w:type="spellEnd"/>
      <w:r w:rsidRPr="00291802">
        <w:rPr>
          <w:rFonts w:ascii="Times" w:eastAsia="Times New Roman" w:hAnsi="Times" w:cs="Times"/>
          <w:sz w:val="24"/>
          <w:szCs w:val="24"/>
          <w:lang w:eastAsia="hu-HU"/>
        </w:rPr>
        <w:t xml:space="preserve"> * 4/12</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ahol</w:t>
      </w:r>
      <w:proofErr w:type="gramEnd"/>
      <w:r w:rsidRPr="00291802">
        <w:rPr>
          <w:rFonts w:ascii="Times" w:eastAsia="Times New Roman" w:hAnsi="Times" w:cs="Times"/>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Tp1; Tp2 = a 2016/2017., illetve a 2017/2018. nevelési évben az óvodapedagógusok átlagbéralapú támogatása,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Ts1, Ts2 = a 2016/2017., illetve a 2017/2018. nevelési évben az óvodapedagógusok nevelőmunkáját közvetlenül segítők átlagbéralapú támogatása,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S1; S2 = a 2016/2017., illetve a 2017/2018. nevelési évben az óvodapedagógusok nevelőmunkáját közvetlenül segítők </w:t>
      </w: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alpont szerinti száma, levonva a PS1, illetve a PS2 értékét,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PS1; PS2 = a 2016/2017., illetve a 2017/2018. nevelési évben a pedagógus szakképzettséggel rendelkező, az óvodapedagógusok nevelőmunkáját közvetlenül segítők száma, a 2016/2017. nevelési évben ideértve a felsőfokú végzettséggel rendelkező, 20/2012. (VIII. 31.) EMMI rendelet 179. § (1) bekezdés </w:t>
      </w: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pontja szerinti kisgyermeknevelőket is,</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ÁBp</w:t>
      </w:r>
      <w:proofErr w:type="spellEnd"/>
      <w:r w:rsidRPr="00291802">
        <w:rPr>
          <w:rFonts w:ascii="Times" w:eastAsia="Times New Roman" w:hAnsi="Times" w:cs="Times"/>
          <w:sz w:val="24"/>
          <w:szCs w:val="24"/>
          <w:lang w:eastAsia="hu-HU"/>
        </w:rPr>
        <w:t xml:space="preserve"> = óvodapedagógus átlagbér elismert összege,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lastRenderedPageBreak/>
        <w:t>ÁBs</w:t>
      </w:r>
      <w:proofErr w:type="spellEnd"/>
      <w:r w:rsidRPr="00291802">
        <w:rPr>
          <w:rFonts w:ascii="Times" w:eastAsia="Times New Roman" w:hAnsi="Times" w:cs="Times"/>
          <w:sz w:val="24"/>
          <w:szCs w:val="24"/>
          <w:lang w:eastAsia="hu-HU"/>
        </w:rPr>
        <w:t xml:space="preserve"> = óvodapedagógusok nevelőmunkáját közvetlenül segítők átlagbérének elismert összege.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2016/2017. nevelési év átlagbéralapú támogatási összege 4%-ának folyósítása január első munkanapján, 12%-ának folyósítása január végén, ezt követően havonta egyenlő részletekben, az </w:t>
      </w:r>
      <w:proofErr w:type="spellStart"/>
      <w:r w:rsidRPr="00291802">
        <w:rPr>
          <w:rFonts w:ascii="Times" w:eastAsia="Times New Roman" w:hAnsi="Times" w:cs="Times"/>
          <w:sz w:val="24"/>
          <w:szCs w:val="24"/>
          <w:lang w:eastAsia="hu-HU"/>
        </w:rPr>
        <w:t>Ávr.-ben</w:t>
      </w:r>
      <w:proofErr w:type="spellEnd"/>
      <w:r w:rsidRPr="00291802">
        <w:rPr>
          <w:rFonts w:ascii="Times" w:eastAsia="Times New Roman" w:hAnsi="Times" w:cs="Times"/>
          <w:sz w:val="24"/>
          <w:szCs w:val="24"/>
          <w:lang w:eastAsia="hu-HU"/>
        </w:rPr>
        <w:t xml:space="preserve"> meghatározott időpontokban történik. A 2017/2018. nevelési év átlagbéralapú támogatásának folyósítása négy egyenlő részletben, szeptember hónaptól havonta, az </w:t>
      </w:r>
      <w:proofErr w:type="spellStart"/>
      <w:r w:rsidRPr="00291802">
        <w:rPr>
          <w:rFonts w:ascii="Times" w:eastAsia="Times New Roman" w:hAnsi="Times" w:cs="Times"/>
          <w:sz w:val="24"/>
          <w:szCs w:val="24"/>
          <w:lang w:eastAsia="hu-HU"/>
        </w:rPr>
        <w:t>Ávr.-ben</w:t>
      </w:r>
      <w:proofErr w:type="spellEnd"/>
      <w:r w:rsidRPr="00291802">
        <w:rPr>
          <w:rFonts w:ascii="Times" w:eastAsia="Times New Roman" w:hAnsi="Times" w:cs="Times"/>
          <w:sz w:val="24"/>
          <w:szCs w:val="24"/>
          <w:lang w:eastAsia="hu-HU"/>
        </w:rPr>
        <w:t xml:space="preserve"> meghatározott időpontokban történik.</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 xml:space="preserve">2. Óvodaműködtetési támogatás </w:t>
      </w:r>
    </w:p>
    <w:tbl>
      <w:tblPr>
        <w:tblW w:w="9630" w:type="dxa"/>
        <w:tblCellMar>
          <w:top w:w="15" w:type="dxa"/>
          <w:left w:w="15" w:type="dxa"/>
          <w:bottom w:w="15" w:type="dxa"/>
          <w:right w:w="15" w:type="dxa"/>
        </w:tblCellMar>
        <w:tblLook w:val="04A0" w:firstRow="1" w:lastRow="0" w:firstColumn="1" w:lastColumn="0" w:noHBand="0" w:noVBand="1"/>
      </w:tblPr>
      <w:tblGrid>
        <w:gridCol w:w="4459"/>
        <w:gridCol w:w="5171"/>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22 893,2 millió forint </w:t>
            </w:r>
          </w:p>
        </w:tc>
      </w:tr>
    </w:tbl>
    <w:p w:rsidR="00291802" w:rsidRPr="00291802" w:rsidRDefault="00291802" w:rsidP="00291802">
      <w:pPr>
        <w:spacing w:before="160" w:after="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Óvodaműködtetési alaptámogatás </w:t>
      </w:r>
    </w:p>
    <w:tbl>
      <w:tblPr>
        <w:tblW w:w="9630" w:type="dxa"/>
        <w:tblCellMar>
          <w:top w:w="15" w:type="dxa"/>
          <w:left w:w="15" w:type="dxa"/>
          <w:bottom w:w="15" w:type="dxa"/>
          <w:right w:w="15" w:type="dxa"/>
        </w:tblCellMar>
        <w:tblLook w:val="04A0" w:firstRow="1" w:lastRow="0" w:firstColumn="1" w:lastColumn="0" w:noHBand="0" w:noVBand="1"/>
      </w:tblPr>
      <w:tblGrid>
        <w:gridCol w:w="5278"/>
        <w:gridCol w:w="4352"/>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80 000 forint/fő/év</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a települési önkormányzatot a nem a közvetlen szakmai feladatellátásban dolgozók béréhez, az óvodai nevelést biztosító, jogszabályban foglalt eszközök és felszerelések beszerzéséhez, valamint a feladatellátásra szolgáló épület és annak infrastruktúrája folyamatos működtetéséhez, karbantartásához szükséges kiadásokhoz kapcsolódóan illeti meg az általa fenntartott óvodában nevelt - az 1. </w:t>
      </w:r>
      <w:r w:rsidRPr="00291802">
        <w:rPr>
          <w:rFonts w:ascii="Times" w:eastAsia="Times New Roman" w:hAnsi="Times" w:cs="Times"/>
          <w:i/>
          <w:iCs/>
          <w:sz w:val="24"/>
          <w:szCs w:val="24"/>
          <w:lang w:eastAsia="hu-HU"/>
        </w:rPr>
        <w:t xml:space="preserve">a) </w:t>
      </w:r>
      <w:r w:rsidRPr="00291802">
        <w:rPr>
          <w:rFonts w:ascii="Times" w:eastAsia="Times New Roman" w:hAnsi="Times" w:cs="Times"/>
          <w:sz w:val="24"/>
          <w:szCs w:val="24"/>
          <w:lang w:eastAsia="hu-HU"/>
        </w:rPr>
        <w:t>alpontban figyelembe vett - gyermeklétszám után.</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létszám meghatározásakor minden gyermeket egy főként kell figyelembe venni.</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 Kiegészítő támogatás az óvodaműködtetési feladatokhoz</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Amennyiben a Kiegészítő szabályok 2. </w:t>
      </w:r>
      <w:r w:rsidRPr="00291802">
        <w:rPr>
          <w:rFonts w:ascii="Times" w:eastAsia="Times New Roman" w:hAnsi="Times" w:cs="Times"/>
          <w:i/>
          <w:iCs/>
          <w:sz w:val="24"/>
          <w:szCs w:val="24"/>
          <w:lang w:eastAsia="hu-HU"/>
        </w:rPr>
        <w:t xml:space="preserve">a) </w:t>
      </w:r>
      <w:r w:rsidRPr="00291802">
        <w:rPr>
          <w:rFonts w:ascii="Times" w:eastAsia="Times New Roman" w:hAnsi="Times" w:cs="Times"/>
          <w:sz w:val="24"/>
          <w:szCs w:val="24"/>
          <w:lang w:eastAsia="hu-HU"/>
        </w:rPr>
        <w:t xml:space="preserve">pontja szerinti igénylést követően az előirányzat az </w:t>
      </w:r>
      <w:r w:rsidRPr="00291802">
        <w:rPr>
          <w:rFonts w:ascii="Times" w:eastAsia="Times New Roman" w:hAnsi="Times" w:cs="Times"/>
          <w:i/>
          <w:iCs/>
          <w:sz w:val="24"/>
          <w:szCs w:val="24"/>
          <w:lang w:eastAsia="hu-HU"/>
        </w:rPr>
        <w:t xml:space="preserve">a) </w:t>
      </w:r>
      <w:r w:rsidRPr="00291802">
        <w:rPr>
          <w:rFonts w:ascii="Times" w:eastAsia="Times New Roman" w:hAnsi="Times" w:cs="Times"/>
          <w:sz w:val="24"/>
          <w:szCs w:val="24"/>
          <w:lang w:eastAsia="hu-HU"/>
        </w:rPr>
        <w:t>pont szerinti jogcímre nem kerül teljes egészében felhasználásra, úgy az önkormányzatokat az óvodaműködtetési feladatokhoz - az előirányzatból fennmaradó összeg erejéig - kiegészítő támogatás illeti meg. A kiegészítő támogatás fajlagos összegeit az államháztartásért felelős miniszter és a helyi önkormányzatokért felelős miniszter 2016. december 23-áig közösen állapítja meg.</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2016/2017. nevelési évre jutó támogatási összeg 4%-ának folyósítása január első munkanapján, 12%-ának folyósítása január végén, ezt követően havonta egyenlő részletekben, az </w:t>
      </w:r>
      <w:proofErr w:type="spellStart"/>
      <w:r w:rsidRPr="00291802">
        <w:rPr>
          <w:rFonts w:ascii="Times" w:eastAsia="Times New Roman" w:hAnsi="Times" w:cs="Times"/>
          <w:sz w:val="24"/>
          <w:szCs w:val="24"/>
          <w:lang w:eastAsia="hu-HU"/>
        </w:rPr>
        <w:t>Ávr.-ben</w:t>
      </w:r>
      <w:proofErr w:type="spellEnd"/>
      <w:r w:rsidRPr="00291802">
        <w:rPr>
          <w:rFonts w:ascii="Times" w:eastAsia="Times New Roman" w:hAnsi="Times" w:cs="Times"/>
          <w:sz w:val="24"/>
          <w:szCs w:val="24"/>
          <w:lang w:eastAsia="hu-HU"/>
        </w:rPr>
        <w:t xml:space="preserve"> meghatározott időpontokban történik. A 2017/2018. nevelési évre jutó támogatás folyósítása négy egyenlő részletben, szeptember hónaptól havonta, az </w:t>
      </w:r>
      <w:proofErr w:type="spellStart"/>
      <w:r w:rsidRPr="00291802">
        <w:rPr>
          <w:rFonts w:ascii="Times" w:eastAsia="Times New Roman" w:hAnsi="Times" w:cs="Times"/>
          <w:sz w:val="24"/>
          <w:szCs w:val="24"/>
          <w:lang w:eastAsia="hu-HU"/>
        </w:rPr>
        <w:t>Ávr.-ben</w:t>
      </w:r>
      <w:proofErr w:type="spellEnd"/>
      <w:r w:rsidRPr="00291802">
        <w:rPr>
          <w:rFonts w:ascii="Times" w:eastAsia="Times New Roman" w:hAnsi="Times" w:cs="Times"/>
          <w:sz w:val="24"/>
          <w:szCs w:val="24"/>
          <w:lang w:eastAsia="hu-HU"/>
        </w:rPr>
        <w:t xml:space="preserve"> meghatározott időpontokban történik.</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 Társulás által fenntartott óvodákba bejáró gyermekek utaztatásának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4. Kiegészítő támogatás az óvodapedagógusok minősítéséből adódó többletkiadásokhoz</w:t>
      </w:r>
    </w:p>
    <w:tbl>
      <w:tblPr>
        <w:tblW w:w="9630" w:type="dxa"/>
        <w:tblCellMar>
          <w:top w:w="15" w:type="dxa"/>
          <w:left w:w="15" w:type="dxa"/>
          <w:bottom w:w="15" w:type="dxa"/>
          <w:right w:w="15" w:type="dxa"/>
        </w:tblCellMar>
        <w:tblLook w:val="04A0" w:firstRow="1" w:lastRow="0" w:firstColumn="1" w:lastColumn="0" w:noHBand="0" w:noVBand="1"/>
      </w:tblPr>
      <w:tblGrid>
        <w:gridCol w:w="7791"/>
        <w:gridCol w:w="1839"/>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8 360,4 millió forint</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0"/>
                <w:szCs w:val="20"/>
                <w:lang w:eastAsia="hu-HU"/>
              </w:rPr>
            </w:pP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ALAPFOKOZATÚ VÉGZETTSÉGŰ ÓVODAPEDAGÓGUSOK</w:t>
            </w:r>
          </w:p>
        </w:tc>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lastRenderedPageBreak/>
              <w:t>- PEDAGÓGUS II. KATEGÓRIÁBA SOROLT ÓVODAPEDAGÓGUSOK KIEGÉSZÍTŐ TÁMOGATÁSA:</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418 900 forint/fő/év</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MESTERPEDAGÓGUS KATEGÓRIÁBA SOROLT ÓVODAPEDAGÓGUSOK KIEGÉSZÍTŐ TÁMOGATÁSA:</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1 530 600 forint/fő/év</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0"/>
                <w:szCs w:val="20"/>
                <w:lang w:eastAsia="hu-HU"/>
              </w:rPr>
            </w:pP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MESTERFOKOZATÚ VÉGZETTSÉGŰ ÓVODAPEDAGÓGUSOK</w:t>
            </w:r>
          </w:p>
        </w:tc>
        <w:tc>
          <w:tcPr>
            <w:tcW w:w="0" w:type="auto"/>
            <w:tcMar>
              <w:top w:w="15" w:type="dxa"/>
              <w:left w:w="0" w:type="dxa"/>
              <w:bottom w:w="15" w:type="dxa"/>
              <w:right w:w="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PEDAGÓGUS II. KATEGÓRIÁBA SOROLT ÓVODAPEDAGÓGUSOK KIEGÉSZÍTŐ TÁMOGATÁSA:</w:t>
            </w:r>
          </w:p>
        </w:tc>
        <w:tc>
          <w:tcPr>
            <w:tcW w:w="0" w:type="auto"/>
            <w:tcMar>
              <w:top w:w="15" w:type="dxa"/>
              <w:left w:w="0" w:type="dxa"/>
              <w:bottom w:w="15" w:type="dxa"/>
              <w:right w:w="0" w:type="dxa"/>
            </w:tcMar>
            <w:hideMark/>
          </w:tcPr>
          <w:p w:rsidR="00291802" w:rsidRPr="00291802" w:rsidRDefault="00291802" w:rsidP="00291802">
            <w:pPr>
              <w:spacing w:after="20" w:line="240" w:lineRule="auto"/>
              <w:ind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459 200 forint/fő/év</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MESTERPEDAGÓGUS KATEGÓRIÁBA SOROLT ÓVODAPEDAGÓGUSOK KIEGÉSZÍTŐ TÁMOGATÁSA:</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1 684 800 forint/fő/év</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központi költségvetés kiegészítő támogatást biztosít a </w:t>
      </w:r>
      <w:proofErr w:type="spellStart"/>
      <w:r w:rsidRPr="00291802">
        <w:rPr>
          <w:rFonts w:ascii="Times" w:eastAsia="Times New Roman" w:hAnsi="Times" w:cs="Times"/>
          <w:sz w:val="24"/>
          <w:szCs w:val="24"/>
          <w:lang w:eastAsia="hu-HU"/>
        </w:rPr>
        <w:t>Nkt</w:t>
      </w:r>
      <w:proofErr w:type="spellEnd"/>
      <w:r w:rsidRPr="00291802">
        <w:rPr>
          <w:rFonts w:ascii="Times" w:eastAsia="Times New Roman" w:hAnsi="Times" w:cs="Times"/>
          <w:sz w:val="24"/>
          <w:szCs w:val="24"/>
          <w:lang w:eastAsia="hu-HU"/>
        </w:rPr>
        <w:t>. 64. §</w:t>
      </w:r>
      <w:proofErr w:type="spellStart"/>
      <w:r w:rsidRPr="00291802">
        <w:rPr>
          <w:rFonts w:ascii="Times" w:eastAsia="Times New Roman" w:hAnsi="Times" w:cs="Times"/>
          <w:sz w:val="24"/>
          <w:szCs w:val="24"/>
          <w:lang w:eastAsia="hu-HU"/>
        </w:rPr>
        <w:t>-a</w:t>
      </w:r>
      <w:proofErr w:type="spellEnd"/>
      <w:r w:rsidRPr="00291802">
        <w:rPr>
          <w:rFonts w:ascii="Times" w:eastAsia="Times New Roman" w:hAnsi="Times" w:cs="Times"/>
          <w:sz w:val="24"/>
          <w:szCs w:val="24"/>
          <w:lang w:eastAsia="hu-HU"/>
        </w:rPr>
        <w:t xml:space="preserve"> szerinti előmeneteli rendszer keretén belül lebonyolított minősítési eljárás során 2016. december 31-éig a Pedagógus II. vagy Mesterpedagógus fokozatot elért óvodapedagógusok béréhez. A támogatás az önkormányzatot az általa fenntartott intézményben 2017. január 1-je és 2017. december 31-e között ténylegesen foglalkoztatott pedagógusok időarányosan figyelembe vett, egy tizedesre kerekített száma alapján illeti meg a következők szerint: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támogatás teljes összege megilleti a fenntartót azon pedagógusok után, akik a minősítést 2015. december 31-éig szerezték meg,</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támogatás 11 havi időarányos része illeti meg a fenntartót azon pedagógusok után, akik a minősítést 2016. évben szerezték meg.</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minősítést elnyert pedagógusok fenntartónkénti adatait a köznevelési információs rendszer adatkezelőjének adatszolgáltatása alapozza meg. Ha a támogatást megalapozó adatok az önkormányzat által fenntartott intézményben ténylegesen foglalkoztatott, minősítést elnyert pedagógusok számával nem egyeznek meg, azok önkormányzat általi módosítására az </w:t>
      </w:r>
      <w:proofErr w:type="spellStart"/>
      <w:r w:rsidRPr="00291802">
        <w:rPr>
          <w:rFonts w:ascii="Times" w:eastAsia="Times New Roman" w:hAnsi="Times" w:cs="Times"/>
          <w:sz w:val="24"/>
          <w:szCs w:val="24"/>
          <w:lang w:eastAsia="hu-HU"/>
        </w:rPr>
        <w:t>Ávr</w:t>
      </w:r>
      <w:proofErr w:type="spellEnd"/>
      <w:r w:rsidRPr="00291802">
        <w:rPr>
          <w:rFonts w:ascii="Times" w:eastAsia="Times New Roman" w:hAnsi="Times" w:cs="Times"/>
          <w:sz w:val="24"/>
          <w:szCs w:val="24"/>
          <w:lang w:eastAsia="hu-HU"/>
        </w:rPr>
        <w:t>. szerinti értesítőben meghatározott módon és határnapig kerülhet sor.</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folyósítása január hónaptól havonta egyenlő részletekben, az </w:t>
      </w:r>
      <w:proofErr w:type="spellStart"/>
      <w:r w:rsidRPr="00291802">
        <w:rPr>
          <w:rFonts w:ascii="Times" w:eastAsia="Times New Roman" w:hAnsi="Times" w:cs="Times"/>
          <w:sz w:val="24"/>
          <w:szCs w:val="24"/>
          <w:lang w:eastAsia="hu-HU"/>
        </w:rPr>
        <w:t>Ávr.-ben</w:t>
      </w:r>
      <w:proofErr w:type="spellEnd"/>
      <w:r w:rsidRPr="00291802">
        <w:rPr>
          <w:rFonts w:ascii="Times" w:eastAsia="Times New Roman" w:hAnsi="Times" w:cs="Times"/>
          <w:sz w:val="24"/>
          <w:szCs w:val="24"/>
          <w:lang w:eastAsia="hu-HU"/>
        </w:rPr>
        <w:t xml:space="preserve"> meghatározott időpontokban történik.</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II.1</w:t>
      </w:r>
      <w:proofErr w:type="gramStart"/>
      <w:r w:rsidRPr="00291802">
        <w:rPr>
          <w:rFonts w:ascii="Times" w:eastAsia="Times New Roman" w:hAnsi="Times" w:cs="Times"/>
          <w:sz w:val="24"/>
          <w:szCs w:val="24"/>
          <w:lang w:eastAsia="hu-HU"/>
        </w:rPr>
        <w:t>.,</w:t>
      </w:r>
      <w:proofErr w:type="gramEnd"/>
      <w:r w:rsidRPr="00291802">
        <w:rPr>
          <w:rFonts w:ascii="Times" w:eastAsia="Times New Roman" w:hAnsi="Times" w:cs="Times"/>
          <w:sz w:val="24"/>
          <w:szCs w:val="24"/>
          <w:lang w:eastAsia="hu-HU"/>
        </w:rPr>
        <w:t xml:space="preserve"> II.2. </w:t>
      </w:r>
      <w:proofErr w:type="gramStart"/>
      <w:r w:rsidRPr="00291802">
        <w:rPr>
          <w:rFonts w:ascii="Times" w:eastAsia="Times New Roman" w:hAnsi="Times" w:cs="Times"/>
          <w:sz w:val="24"/>
          <w:szCs w:val="24"/>
          <w:lang w:eastAsia="hu-HU"/>
        </w:rPr>
        <w:t>és</w:t>
      </w:r>
      <w:proofErr w:type="gramEnd"/>
      <w:r w:rsidRPr="00291802">
        <w:rPr>
          <w:rFonts w:ascii="Times" w:eastAsia="Times New Roman" w:hAnsi="Times" w:cs="Times"/>
          <w:sz w:val="24"/>
          <w:szCs w:val="24"/>
          <w:lang w:eastAsia="hu-HU"/>
        </w:rPr>
        <w:t xml:space="preserve"> II.4. </w:t>
      </w:r>
      <w:proofErr w:type="gramStart"/>
      <w:r w:rsidRPr="00291802">
        <w:rPr>
          <w:rFonts w:ascii="Times" w:eastAsia="Times New Roman" w:hAnsi="Times" w:cs="Times"/>
          <w:sz w:val="24"/>
          <w:szCs w:val="24"/>
          <w:lang w:eastAsia="hu-HU"/>
        </w:rPr>
        <w:t>pont</w:t>
      </w:r>
      <w:proofErr w:type="gramEnd"/>
      <w:r w:rsidRPr="00291802">
        <w:rPr>
          <w:rFonts w:ascii="Times" w:eastAsia="Times New Roman" w:hAnsi="Times" w:cs="Times"/>
          <w:sz w:val="24"/>
          <w:szCs w:val="24"/>
          <w:lang w:eastAsia="hu-HU"/>
        </w:rPr>
        <w:t xml:space="preserve"> szerinti támogatás 50%-ára jogosult az önkormányzat, ha az óvoda napi nyitvatartási ideje nem éri el a nyolc órát, de eléri a hat órát.</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III. A TELEPÜLÉSI ÖNKORMÁNYZATOK SZOCIÁLIS, GYERMEKJÓLÉTI ÉS GYERMEKÉTKEZTETÉSI FELADATAINAK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2. A települési önkormányzatok szociális feladatainak egyéb támogatása</w:t>
      </w:r>
    </w:p>
    <w:tbl>
      <w:tblPr>
        <w:tblW w:w="9630" w:type="dxa"/>
        <w:tblCellMar>
          <w:top w:w="15" w:type="dxa"/>
          <w:left w:w="15" w:type="dxa"/>
          <w:bottom w:w="15" w:type="dxa"/>
          <w:right w:w="15" w:type="dxa"/>
        </w:tblCellMar>
        <w:tblLook w:val="04A0" w:firstRow="1" w:lastRow="0" w:firstColumn="1" w:lastColumn="0" w:noHBand="0" w:noVBand="1"/>
      </w:tblPr>
      <w:tblGrid>
        <w:gridCol w:w="4459"/>
        <w:gridCol w:w="5171"/>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35 012,5 millió 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32 000 forint egy lakosra jutó adóerő-képességet meg nem haladó települési önkormányzatok egyes szociális jellegű feladataihoz járul hozzá.</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- 30%-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az önkormányzat által foglalkoztatott közfoglalkoztatottak 2016. január, április és július havi létszáma,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- 30%-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a településen élő 60 év feletti lakosok száma,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- 40%-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a települések lakosságszáma</w:t>
      </w:r>
    </w:p>
    <w:p w:rsidR="00291802" w:rsidRPr="00291802" w:rsidRDefault="00291802" w:rsidP="00291802">
      <w:pPr>
        <w:spacing w:after="20" w:line="240" w:lineRule="auto"/>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elismert</w:t>
      </w:r>
      <w:proofErr w:type="gramEnd"/>
      <w:r w:rsidRPr="00291802">
        <w:rPr>
          <w:rFonts w:ascii="Times" w:eastAsia="Times New Roman" w:hAnsi="Times" w:cs="Times"/>
          <w:sz w:val="24"/>
          <w:szCs w:val="24"/>
          <w:lang w:eastAsia="hu-HU"/>
        </w:rPr>
        <w:t xml:space="preserve"> százalékos arányában illeti meg a települési önkormányzatokat.</w:t>
      </w:r>
    </w:p>
    <w:p w:rsidR="00291802" w:rsidRPr="00291802" w:rsidRDefault="00291802" w:rsidP="00291802">
      <w:pPr>
        <w:spacing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települési önkormányzatok egy lakosra jutó adóerő-képessége alapján elismert százalékos arányok: </w:t>
      </w:r>
    </w:p>
    <w:tbl>
      <w:tblPr>
        <w:tblW w:w="10560" w:type="dxa"/>
        <w:tblCellMar>
          <w:top w:w="15" w:type="dxa"/>
          <w:left w:w="15" w:type="dxa"/>
          <w:bottom w:w="15" w:type="dxa"/>
          <w:right w:w="15" w:type="dxa"/>
        </w:tblCellMar>
        <w:tblLook w:val="04A0" w:firstRow="1" w:lastRow="0" w:firstColumn="1" w:lastColumn="0" w:noHBand="0" w:noVBand="1"/>
      </w:tblPr>
      <w:tblGrid>
        <w:gridCol w:w="634"/>
        <w:gridCol w:w="3901"/>
        <w:gridCol w:w="4147"/>
        <w:gridCol w:w="1878"/>
      </w:tblGrid>
      <w:tr w:rsidR="00291802" w:rsidRPr="00291802" w:rsidTr="00291802">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No.</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Kategóriák a települési önkormányzat egy lakosra jutó adóerő-képessége szerint (forint)</w:t>
            </w:r>
          </w:p>
        </w:tc>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Elismert százalék</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felső határ</w:t>
            </w:r>
          </w:p>
        </w:tc>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18 000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18 001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24 000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24 001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32 000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25</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adóerő-képesség figyelembevételére vonatkozó szabályokat a Kiegészítő szabályok 1</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c</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alpontja tartalmazza.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3. Egyes szociális és gyermekjóléti feladatok támogatása</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c) Szociális étkeztetés</w:t>
      </w:r>
    </w:p>
    <w:tbl>
      <w:tblPr>
        <w:tblW w:w="9630" w:type="dxa"/>
        <w:tblCellMar>
          <w:top w:w="15" w:type="dxa"/>
          <w:left w:w="15" w:type="dxa"/>
          <w:bottom w:w="15" w:type="dxa"/>
          <w:right w:w="15" w:type="dxa"/>
        </w:tblCellMar>
        <w:tblLook w:val="04A0" w:firstRow="1" w:lastRow="0" w:firstColumn="1" w:lastColumn="0" w:noHBand="0" w:noVBand="1"/>
      </w:tblPr>
      <w:tblGrid>
        <w:gridCol w:w="5659"/>
        <w:gridCol w:w="3971"/>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55 360 forint/fő</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a települési önkormányzatoknak a </w:t>
      </w:r>
      <w:proofErr w:type="spellStart"/>
      <w:r w:rsidRPr="00291802">
        <w:rPr>
          <w:rFonts w:ascii="Times" w:eastAsia="Times New Roman" w:hAnsi="Times" w:cs="Times"/>
          <w:sz w:val="24"/>
          <w:szCs w:val="24"/>
          <w:lang w:eastAsia="hu-HU"/>
        </w:rPr>
        <w:t>Szoctv</w:t>
      </w:r>
      <w:proofErr w:type="spellEnd"/>
      <w:r w:rsidRPr="00291802">
        <w:rPr>
          <w:rFonts w:ascii="Times" w:eastAsia="Times New Roman" w:hAnsi="Times" w:cs="Times"/>
          <w:sz w:val="24"/>
          <w:szCs w:val="24"/>
          <w:lang w:eastAsia="hu-HU"/>
        </w:rPr>
        <w:t>. 62. §</w:t>
      </w:r>
      <w:proofErr w:type="spellStart"/>
      <w:r w:rsidRPr="00291802">
        <w:rPr>
          <w:rFonts w:ascii="Times" w:eastAsia="Times New Roman" w:hAnsi="Times" w:cs="Times"/>
          <w:sz w:val="24"/>
          <w:szCs w:val="24"/>
          <w:lang w:eastAsia="hu-HU"/>
        </w:rPr>
        <w:t>-</w:t>
      </w:r>
      <w:proofErr w:type="gramStart"/>
      <w:r w:rsidRPr="00291802">
        <w:rPr>
          <w:rFonts w:ascii="Times" w:eastAsia="Times New Roman" w:hAnsi="Times" w:cs="Times"/>
          <w:sz w:val="24"/>
          <w:szCs w:val="24"/>
          <w:lang w:eastAsia="hu-HU"/>
        </w:rPr>
        <w:t>a</w:t>
      </w:r>
      <w:proofErr w:type="spellEnd"/>
      <w:proofErr w:type="gramEnd"/>
      <w:r w:rsidRPr="00291802">
        <w:rPr>
          <w:rFonts w:ascii="Times" w:eastAsia="Times New Roman" w:hAnsi="Times" w:cs="Times"/>
          <w:sz w:val="24"/>
          <w:szCs w:val="24"/>
          <w:lang w:eastAsia="hu-HU"/>
        </w:rPr>
        <w:t xml:space="preserve"> alapján és a külön jogszabályban foglalt szakmai szabályoknak megfelelően nyújtott szociális étkeztetés feladataihoz kapcsolódik.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a települési önkormányzatot a szociális étkeztetésben ellátottak száma szerint illeti meg. Ezen a jogcímen igényelhető támogatás a népkonyhai étkeztetésben részesülők után is.</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nem vehető igénybe a III.5. </w:t>
      </w:r>
      <w:proofErr w:type="gramStart"/>
      <w:r w:rsidRPr="00291802">
        <w:rPr>
          <w:rFonts w:ascii="Times" w:eastAsia="Times New Roman" w:hAnsi="Times" w:cs="Times"/>
          <w:sz w:val="24"/>
          <w:szCs w:val="24"/>
          <w:lang w:eastAsia="hu-HU"/>
        </w:rPr>
        <w:t>pont</w:t>
      </w:r>
      <w:proofErr w:type="gramEnd"/>
      <w:r w:rsidRPr="00291802">
        <w:rPr>
          <w:rFonts w:ascii="Times" w:eastAsia="Times New Roman" w:hAnsi="Times" w:cs="Times"/>
          <w:sz w:val="24"/>
          <w:szCs w:val="24"/>
          <w:lang w:eastAsia="hu-HU"/>
        </w:rPr>
        <w:t xml:space="preserve"> szerinti jogcímeken gyermekétkeztetésben részesülők után.</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ellátottak számának meghatározása: tervezéskor az ellátottak éves becsült száma, elszámoláskor az étkeztetésben részesülők étkeztetésre vonatkozó igénybevételi naplója alapján naponta összesített ellátottak száma osztva 251-gyel. Egy ellátott naponta csak egyszer vehető figyelembe.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Amennyiben a szociális étkeztetés feladatának ellátásáról - a Kiegészítő szabályok 5.</w:t>
      </w:r>
      <w:r w:rsidRPr="00291802">
        <w:rPr>
          <w:rFonts w:ascii="Times" w:eastAsia="Times New Roman" w:hAnsi="Times" w:cs="Times"/>
          <w:i/>
          <w:iCs/>
          <w:sz w:val="24"/>
          <w:szCs w:val="24"/>
          <w:lang w:eastAsia="hu-HU"/>
        </w:rPr>
        <w:t>d)</w:t>
      </w:r>
      <w:proofErr w:type="spellStart"/>
      <w:r w:rsidRPr="00291802">
        <w:rPr>
          <w:rFonts w:ascii="Times" w:eastAsia="Times New Roman" w:hAnsi="Times" w:cs="Times"/>
          <w:i/>
          <w:iCs/>
          <w:sz w:val="24"/>
          <w:szCs w:val="24"/>
          <w:lang w:eastAsia="hu-HU"/>
        </w:rPr>
        <w:t>-e</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alpontoknak megfelelő - társulás gondoskodik, úgy az ellátottak után a fajlagos összeg 110%-</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igényelhető.</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d) Házi segítségnyújtás</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e</w:t>
      </w:r>
      <w:proofErr w:type="gramEnd"/>
      <w:r w:rsidRPr="00291802">
        <w:rPr>
          <w:rFonts w:ascii="Times" w:eastAsia="Times New Roman" w:hAnsi="Times" w:cs="Times"/>
          <w:i/>
          <w:iCs/>
          <w:sz w:val="24"/>
          <w:szCs w:val="24"/>
          <w:lang w:eastAsia="hu-HU"/>
        </w:rPr>
        <w:t>) Falugondnoki vagy tanyagondnoki szolgáltatás</w:t>
      </w:r>
    </w:p>
    <w:tbl>
      <w:tblPr>
        <w:tblW w:w="9630" w:type="dxa"/>
        <w:tblCellMar>
          <w:top w:w="15" w:type="dxa"/>
          <w:left w:w="15" w:type="dxa"/>
          <w:bottom w:w="15" w:type="dxa"/>
          <w:right w:w="15" w:type="dxa"/>
        </w:tblCellMar>
        <w:tblLook w:val="04A0" w:firstRow="1" w:lastRow="0" w:firstColumn="1" w:lastColumn="0" w:noHBand="0" w:noVBand="1"/>
      </w:tblPr>
      <w:tblGrid>
        <w:gridCol w:w="4586"/>
        <w:gridCol w:w="5044"/>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2 500 000 forint/szolgálat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támogatásra az a települési önkormányzat jogosult, amely a falugondnoki vagy a tanyagondnoki szolgáltatást a </w:t>
      </w:r>
      <w:proofErr w:type="spellStart"/>
      <w:r w:rsidRPr="00291802">
        <w:rPr>
          <w:rFonts w:ascii="Times" w:eastAsia="Times New Roman" w:hAnsi="Times" w:cs="Times"/>
          <w:sz w:val="24"/>
          <w:szCs w:val="24"/>
          <w:lang w:eastAsia="hu-HU"/>
        </w:rPr>
        <w:t>Szoctv</w:t>
      </w:r>
      <w:proofErr w:type="spellEnd"/>
      <w:r w:rsidRPr="00291802">
        <w:rPr>
          <w:rFonts w:ascii="Times" w:eastAsia="Times New Roman" w:hAnsi="Times" w:cs="Times"/>
          <w:sz w:val="24"/>
          <w:szCs w:val="24"/>
          <w:lang w:eastAsia="hu-HU"/>
        </w:rPr>
        <w:t>. 60. §</w:t>
      </w:r>
      <w:proofErr w:type="spellStart"/>
      <w:r w:rsidRPr="00291802">
        <w:rPr>
          <w:rFonts w:ascii="Times" w:eastAsia="Times New Roman" w:hAnsi="Times" w:cs="Times"/>
          <w:sz w:val="24"/>
          <w:szCs w:val="24"/>
          <w:lang w:eastAsia="hu-HU"/>
        </w:rPr>
        <w:t>-</w:t>
      </w:r>
      <w:proofErr w:type="gramStart"/>
      <w:r w:rsidRPr="00291802">
        <w:rPr>
          <w:rFonts w:ascii="Times" w:eastAsia="Times New Roman" w:hAnsi="Times" w:cs="Times"/>
          <w:sz w:val="24"/>
          <w:szCs w:val="24"/>
          <w:lang w:eastAsia="hu-HU"/>
        </w:rPr>
        <w:t>a</w:t>
      </w:r>
      <w:proofErr w:type="spellEnd"/>
      <w:proofErr w:type="gramEnd"/>
      <w:r w:rsidRPr="00291802">
        <w:rPr>
          <w:rFonts w:ascii="Times" w:eastAsia="Times New Roman" w:hAnsi="Times" w:cs="Times"/>
          <w:sz w:val="24"/>
          <w:szCs w:val="24"/>
          <w:lang w:eastAsia="hu-HU"/>
        </w:rPr>
        <w:t xml:space="preserve"> és a külön jogszabályban foglalt szakmai szabályoknak megfelelően tartja fenn.</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A támogatás a települési önkormányzatot az ellátást biztosító szolgálat száma alapján illeti meg.</w:t>
      </w:r>
    </w:p>
    <w:p w:rsidR="00291802" w:rsidRPr="00291802" w:rsidRDefault="00291802" w:rsidP="00291802">
      <w:pPr>
        <w:spacing w:before="320"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i/>
          <w:iCs/>
          <w:color w:val="FF0000"/>
          <w:sz w:val="24"/>
          <w:szCs w:val="24"/>
          <w:lang w:eastAsia="hu-HU"/>
        </w:rPr>
        <w:t xml:space="preserve">j) Bölcsődei ellátás </w:t>
      </w:r>
    </w:p>
    <w:p w:rsidR="00291802" w:rsidRPr="00291802" w:rsidRDefault="00291802" w:rsidP="00291802">
      <w:pPr>
        <w:spacing w:line="240" w:lineRule="auto"/>
        <w:ind w:firstLine="280"/>
        <w:jc w:val="both"/>
        <w:rPr>
          <w:rFonts w:ascii="Times" w:eastAsia="Times New Roman" w:hAnsi="Times" w:cs="Times"/>
          <w:color w:val="FF0000"/>
          <w:sz w:val="24"/>
          <w:szCs w:val="24"/>
          <w:lang w:eastAsia="hu-HU"/>
        </w:rPr>
      </w:pPr>
      <w:proofErr w:type="gramStart"/>
      <w:r w:rsidRPr="00291802">
        <w:rPr>
          <w:rFonts w:ascii="Times" w:eastAsia="Times New Roman" w:hAnsi="Times" w:cs="Times"/>
          <w:i/>
          <w:iCs/>
          <w:color w:val="FF0000"/>
          <w:sz w:val="24"/>
          <w:szCs w:val="24"/>
          <w:lang w:eastAsia="hu-HU"/>
        </w:rPr>
        <w:t>ja</w:t>
      </w:r>
      <w:proofErr w:type="gramEnd"/>
      <w:r w:rsidRPr="00291802">
        <w:rPr>
          <w:rFonts w:ascii="Times" w:eastAsia="Times New Roman" w:hAnsi="Times" w:cs="Times"/>
          <w:i/>
          <w:iCs/>
          <w:color w:val="FF0000"/>
          <w:sz w:val="24"/>
          <w:szCs w:val="24"/>
          <w:lang w:eastAsia="hu-HU"/>
        </w:rPr>
        <w:t>) Bölcsőde, mini bölcsőde</w:t>
      </w:r>
    </w:p>
    <w:tbl>
      <w:tblPr>
        <w:tblW w:w="9630" w:type="dxa"/>
        <w:tblCellMar>
          <w:top w:w="15" w:type="dxa"/>
          <w:left w:w="15" w:type="dxa"/>
          <w:bottom w:w="15" w:type="dxa"/>
          <w:right w:w="15" w:type="dxa"/>
        </w:tblCellMar>
        <w:tblLook w:val="04A0" w:firstRow="1" w:lastRow="0" w:firstColumn="1" w:lastColumn="0" w:noHBand="0" w:noVBand="1"/>
      </w:tblPr>
      <w:tblGrid>
        <w:gridCol w:w="5497"/>
        <w:gridCol w:w="4133"/>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color w:val="FF0000"/>
                <w:sz w:val="24"/>
                <w:szCs w:val="24"/>
                <w:lang w:eastAsia="hu-HU"/>
              </w:rPr>
            </w:pPr>
            <w:r w:rsidRPr="00291802">
              <w:rPr>
                <w:rFonts w:ascii="Times New Roman" w:eastAsia="Times New Roman" w:hAnsi="Times New Roman" w:cs="Times New Roman"/>
                <w:color w:val="FF0000"/>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color w:val="FF0000"/>
                <w:sz w:val="24"/>
                <w:szCs w:val="24"/>
                <w:lang w:eastAsia="hu-HU"/>
              </w:rPr>
            </w:pPr>
            <w:r w:rsidRPr="00291802">
              <w:rPr>
                <w:rFonts w:ascii="Times New Roman" w:eastAsia="Times New Roman" w:hAnsi="Times New Roman" w:cs="Times New Roman"/>
                <w:color w:val="FF0000"/>
                <w:sz w:val="24"/>
                <w:szCs w:val="24"/>
                <w:lang w:eastAsia="hu-HU"/>
              </w:rPr>
              <w:t>494 100 forint/fő</w:t>
            </w:r>
          </w:p>
        </w:tc>
      </w:tr>
    </w:tbl>
    <w:p w:rsidR="00291802" w:rsidRPr="00291802" w:rsidRDefault="00291802" w:rsidP="00291802">
      <w:pPr>
        <w:spacing w:before="320"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xml:space="preserve">A támogatást a Gyvt.-ben meghatározott bölcsődei ellátást biztosító települési önkormányzat veheti igénybe, az általa fenntartott bölcsődébe, mini bölcsődébe beíratott és ellátott gyermekek után. </w:t>
      </w:r>
    </w:p>
    <w:p w:rsidR="00291802" w:rsidRPr="00291802" w:rsidRDefault="00291802" w:rsidP="00291802">
      <w:pPr>
        <w:spacing w:before="320"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A bölcsődében, mini bölcsődében ellátott:</w:t>
      </w:r>
    </w:p>
    <w:p w:rsidR="00291802" w:rsidRPr="00291802" w:rsidRDefault="00291802" w:rsidP="00291802">
      <w:pPr>
        <w:spacing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fogyatékos gyermek után a fajlagos összeg 150%-</w:t>
      </w:r>
      <w:proofErr w:type="gramStart"/>
      <w:r w:rsidRPr="00291802">
        <w:rPr>
          <w:rFonts w:ascii="Times" w:eastAsia="Times New Roman" w:hAnsi="Times" w:cs="Times"/>
          <w:color w:val="FF0000"/>
          <w:sz w:val="24"/>
          <w:szCs w:val="24"/>
          <w:lang w:eastAsia="hu-HU"/>
        </w:rPr>
        <w:t>a</w:t>
      </w:r>
      <w:proofErr w:type="gramEnd"/>
      <w:r w:rsidRPr="00291802">
        <w:rPr>
          <w:rFonts w:ascii="Times" w:eastAsia="Times New Roman" w:hAnsi="Times" w:cs="Times"/>
          <w:color w:val="FF0000"/>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hátrányos helyzetű gyermek után a fajlagos összeg 105%-</w:t>
      </w:r>
      <w:proofErr w:type="gramStart"/>
      <w:r w:rsidRPr="00291802">
        <w:rPr>
          <w:rFonts w:ascii="Times" w:eastAsia="Times New Roman" w:hAnsi="Times" w:cs="Times"/>
          <w:color w:val="FF0000"/>
          <w:sz w:val="24"/>
          <w:szCs w:val="24"/>
          <w:lang w:eastAsia="hu-HU"/>
        </w:rPr>
        <w:t>a</w:t>
      </w:r>
      <w:proofErr w:type="gramEnd"/>
      <w:r w:rsidRPr="00291802">
        <w:rPr>
          <w:rFonts w:ascii="Times" w:eastAsia="Times New Roman" w:hAnsi="Times" w:cs="Times"/>
          <w:color w:val="FF0000"/>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halmozottan hátrányos helyzetű gyermek után a fajlagos összeg 110%-</w:t>
      </w:r>
      <w:proofErr w:type="gramStart"/>
      <w:r w:rsidRPr="00291802">
        <w:rPr>
          <w:rFonts w:ascii="Times" w:eastAsia="Times New Roman" w:hAnsi="Times" w:cs="Times"/>
          <w:color w:val="FF0000"/>
          <w:sz w:val="24"/>
          <w:szCs w:val="24"/>
          <w:lang w:eastAsia="hu-HU"/>
        </w:rPr>
        <w:t>a</w:t>
      </w:r>
      <w:proofErr w:type="gramEnd"/>
    </w:p>
    <w:p w:rsidR="00291802" w:rsidRPr="00291802" w:rsidRDefault="00291802" w:rsidP="00291802">
      <w:pPr>
        <w:spacing w:after="20" w:line="240" w:lineRule="auto"/>
        <w:jc w:val="both"/>
        <w:rPr>
          <w:rFonts w:ascii="Times" w:eastAsia="Times New Roman" w:hAnsi="Times" w:cs="Times"/>
          <w:color w:val="FF0000"/>
          <w:sz w:val="24"/>
          <w:szCs w:val="24"/>
          <w:lang w:eastAsia="hu-HU"/>
        </w:rPr>
      </w:pPr>
      <w:proofErr w:type="gramStart"/>
      <w:r w:rsidRPr="00291802">
        <w:rPr>
          <w:rFonts w:ascii="Times" w:eastAsia="Times New Roman" w:hAnsi="Times" w:cs="Times"/>
          <w:color w:val="FF0000"/>
          <w:sz w:val="24"/>
          <w:szCs w:val="24"/>
          <w:lang w:eastAsia="hu-HU"/>
        </w:rPr>
        <w:t>igényelhető</w:t>
      </w:r>
      <w:proofErr w:type="gramEnd"/>
      <w:r w:rsidRPr="00291802">
        <w:rPr>
          <w:rFonts w:ascii="Times" w:eastAsia="Times New Roman" w:hAnsi="Times" w:cs="Times"/>
          <w:color w:val="FF0000"/>
          <w:sz w:val="24"/>
          <w:szCs w:val="24"/>
          <w:lang w:eastAsia="hu-HU"/>
        </w:rPr>
        <w:t>.</w:t>
      </w:r>
    </w:p>
    <w:p w:rsidR="00291802" w:rsidRPr="00291802" w:rsidRDefault="00291802" w:rsidP="00291802">
      <w:pPr>
        <w:spacing w:before="320"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Az ellátottak számának meghatározása:</w:t>
      </w:r>
    </w:p>
    <w:p w:rsidR="00291802" w:rsidRPr="00291802" w:rsidRDefault="00291802" w:rsidP="00291802">
      <w:pPr>
        <w:spacing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tervezéskor a beíratott gyermekek naponként figyelembe vett éves becsült létszáma osztva 230-cal,</w:t>
      </w:r>
    </w:p>
    <w:p w:rsidR="00291802" w:rsidRPr="00291802" w:rsidRDefault="00291802" w:rsidP="00291802">
      <w:pPr>
        <w:spacing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 elszámoláskor a beíratott gyermekek naponként figyelembe vett éves tényleges létszáma osztva 230-cal.</w:t>
      </w:r>
    </w:p>
    <w:p w:rsidR="00291802" w:rsidRPr="00291802" w:rsidRDefault="00291802" w:rsidP="00291802">
      <w:pPr>
        <w:spacing w:before="320" w:after="20" w:line="240" w:lineRule="auto"/>
        <w:ind w:firstLine="280"/>
        <w:jc w:val="both"/>
        <w:rPr>
          <w:rFonts w:ascii="Times" w:eastAsia="Times New Roman" w:hAnsi="Times" w:cs="Times"/>
          <w:color w:val="FF0000"/>
          <w:sz w:val="24"/>
          <w:szCs w:val="24"/>
          <w:lang w:eastAsia="hu-HU"/>
        </w:rPr>
      </w:pPr>
      <w:r w:rsidRPr="00291802">
        <w:rPr>
          <w:rFonts w:ascii="Times" w:eastAsia="Times New Roman" w:hAnsi="Times" w:cs="Times"/>
          <w:color w:val="FF0000"/>
          <w:sz w:val="24"/>
          <w:szCs w:val="24"/>
          <w:lang w:eastAsia="hu-HU"/>
        </w:rPr>
        <w:t>A beíratott és a támogatás szempontjából figyelembe vett gyermekek létszáma egyetlen alkalommal és összesen sem haladhatja meg a szolgáltatói nyilvántartásban szereplő férőhelyszámot. Az adott hónapban valamennyi nyitvatartási napon figyelembe vehető az a gyermek, aki 10 napnál többet a hónapban nem hiányzott. Nem vehető figyelembe ugyanakkor az adott hónap egyetlen nyitvatartási napján sem az a gyermek, aki a hónapban 10 napnál többet hiányzott.</w:t>
      </w:r>
    </w:p>
    <w:p w:rsidR="00291802" w:rsidRPr="00291802" w:rsidRDefault="00291802" w:rsidP="00291802">
      <w:pPr>
        <w:spacing w:before="320" w:line="240" w:lineRule="auto"/>
        <w:ind w:firstLine="280"/>
        <w:jc w:val="both"/>
        <w:rPr>
          <w:rFonts w:ascii="Times" w:eastAsia="Times New Roman" w:hAnsi="Times" w:cs="Times"/>
          <w:color w:val="FF0000"/>
          <w:sz w:val="24"/>
          <w:szCs w:val="24"/>
          <w:lang w:eastAsia="hu-HU"/>
        </w:rPr>
      </w:pPr>
      <w:proofErr w:type="spellStart"/>
      <w:r w:rsidRPr="00291802">
        <w:rPr>
          <w:rFonts w:ascii="Times" w:eastAsia="Times New Roman" w:hAnsi="Times" w:cs="Times"/>
          <w:i/>
          <w:iCs/>
          <w:color w:val="FF0000"/>
          <w:sz w:val="24"/>
          <w:szCs w:val="24"/>
          <w:lang w:eastAsia="hu-HU"/>
        </w:rPr>
        <w:t>jb</w:t>
      </w:r>
      <w:proofErr w:type="spellEnd"/>
      <w:r w:rsidRPr="00291802">
        <w:rPr>
          <w:rFonts w:ascii="Times" w:eastAsia="Times New Roman" w:hAnsi="Times" w:cs="Times"/>
          <w:i/>
          <w:iCs/>
          <w:color w:val="FF0000"/>
          <w:sz w:val="24"/>
          <w:szCs w:val="24"/>
          <w:lang w:eastAsia="hu-HU"/>
        </w:rPr>
        <w:t>) Családi bölcsőde</w:t>
      </w:r>
    </w:p>
    <w:tbl>
      <w:tblPr>
        <w:tblW w:w="9630" w:type="dxa"/>
        <w:tblCellMar>
          <w:top w:w="15" w:type="dxa"/>
          <w:left w:w="15" w:type="dxa"/>
          <w:bottom w:w="15" w:type="dxa"/>
          <w:right w:w="15" w:type="dxa"/>
        </w:tblCellMar>
        <w:tblLook w:val="04A0" w:firstRow="1" w:lastRow="0" w:firstColumn="1" w:lastColumn="0" w:noHBand="0" w:noVBand="1"/>
      </w:tblPr>
      <w:tblGrid>
        <w:gridCol w:w="5497"/>
        <w:gridCol w:w="4133"/>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346 000 forint/fő</w:t>
            </w:r>
          </w:p>
        </w:tc>
      </w:tr>
    </w:tbl>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5. Intézményi gyermekétkeztetés támogatása</w:t>
      </w:r>
    </w:p>
    <w:tbl>
      <w:tblPr>
        <w:tblW w:w="9630" w:type="dxa"/>
        <w:tblCellMar>
          <w:top w:w="15" w:type="dxa"/>
          <w:left w:w="15" w:type="dxa"/>
          <w:bottom w:w="15" w:type="dxa"/>
          <w:right w:w="15" w:type="dxa"/>
        </w:tblCellMar>
        <w:tblLook w:val="04A0" w:firstRow="1" w:lastRow="0" w:firstColumn="1" w:lastColumn="0" w:noHBand="0" w:noVBand="1"/>
      </w:tblPr>
      <w:tblGrid>
        <w:gridCol w:w="4459"/>
        <w:gridCol w:w="5171"/>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67 240,0 millió 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települési önkormányzatokat kötött felhasználású támogatás illeti meg az általuk a bölcsődében, mini bölcsődében, a fogyatékos személyek nappali intézményében elhelyezett gyermekek számára biztosított, továbbá az óvodai, iskolai, kollégiumi és </w:t>
      </w:r>
      <w:proofErr w:type="spellStart"/>
      <w:r w:rsidRPr="00291802">
        <w:rPr>
          <w:rFonts w:ascii="Times" w:eastAsia="Times New Roman" w:hAnsi="Times" w:cs="Times"/>
          <w:sz w:val="24"/>
          <w:szCs w:val="24"/>
          <w:lang w:eastAsia="hu-HU"/>
        </w:rPr>
        <w:t>externátusi</w:t>
      </w:r>
      <w:proofErr w:type="spellEnd"/>
      <w:r w:rsidRPr="00291802">
        <w:rPr>
          <w:rFonts w:ascii="Times" w:eastAsia="Times New Roman" w:hAnsi="Times" w:cs="Times"/>
          <w:sz w:val="24"/>
          <w:szCs w:val="24"/>
          <w:lang w:eastAsia="hu-HU"/>
        </w:rPr>
        <w:t xml:space="preserve"> gyermekétkeztetés (a továbbiakban intézményi gyermekétkeztetés) egyes kiadásaihoz. A támogatás igénylésének feltétele, hogy az önkormányzat saját fenntartásában lévő költségvetési szerv útján, társult feladatellátás esetén a társulás által fenntartott költségvetési szerv útján, vagy gazdasági társaságtól vásárolt szolgáltatással biztosítsa az étkeztetést. Társult feladatellátás esetén a társulási megállapodás szerinti székhely önkormányzat igényelhet támogatást.</w:t>
      </w:r>
    </w:p>
    <w:p w:rsidR="00291802" w:rsidRPr="00291802" w:rsidRDefault="00291802" w:rsidP="00291802">
      <w:pPr>
        <w:spacing w:after="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igénylésének további feltétele vásárolt szolgáltatás esetén, hogy </w:t>
      </w:r>
    </w:p>
    <w:p w:rsidR="00291802" w:rsidRPr="00291802" w:rsidRDefault="00291802" w:rsidP="00291802">
      <w:pPr>
        <w:spacing w:after="20" w:line="240" w:lineRule="auto"/>
        <w:ind w:left="960" w:hanging="4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xml:space="preserve">-    az étkeztetés térítési díj megállapítása úgy történjen, hogy az étkeztetést biztosító intézmény vagy az önkormányzat bevétele legyen, </w:t>
      </w:r>
    </w:p>
    <w:p w:rsidR="00291802" w:rsidRPr="00291802" w:rsidRDefault="00291802" w:rsidP="00291802">
      <w:pPr>
        <w:spacing w:after="20" w:line="240" w:lineRule="auto"/>
        <w:ind w:left="960" w:hanging="4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szolgáltatási díjban a szolgáltatónak ki kell mutatnia az étkeztetés nyersanyagköltségét (ez megállapodás szerint arányosan is történhet).</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Az intézményi gyermekétkeztetés kapcsán az étkeztetési feladatot ellátók után járó bértámogatás</w:t>
      </w:r>
    </w:p>
    <w:tbl>
      <w:tblPr>
        <w:tblW w:w="9630" w:type="dxa"/>
        <w:tblCellMar>
          <w:top w:w="15" w:type="dxa"/>
          <w:left w:w="15" w:type="dxa"/>
          <w:bottom w:w="15" w:type="dxa"/>
          <w:right w:w="15" w:type="dxa"/>
        </w:tblCellMar>
        <w:tblLook w:val="04A0" w:firstRow="1" w:lastRow="0" w:firstColumn="1" w:lastColumn="0" w:noHBand="0" w:noVBand="1"/>
      </w:tblPr>
      <w:tblGrid>
        <w:gridCol w:w="6463"/>
        <w:gridCol w:w="3167"/>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DOLGOZÓK ÁTLAGBÉRÉNEK ÉS KÖZTERHEINEK ELISMERT ÖSSZEGE: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1 632 000 forint/számított létszám/év</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központi költségvetés a Kjt., a Kjt. végrehajtását a köznevelési intézményekben szabályozó kormányrendelet, a </w:t>
      </w:r>
      <w:proofErr w:type="spellStart"/>
      <w:r w:rsidRPr="00291802">
        <w:rPr>
          <w:rFonts w:ascii="Times" w:eastAsia="Times New Roman" w:hAnsi="Times" w:cs="Times"/>
          <w:sz w:val="24"/>
          <w:szCs w:val="24"/>
          <w:lang w:eastAsia="hu-HU"/>
        </w:rPr>
        <w:t>Kjtvhr</w:t>
      </w:r>
      <w:proofErr w:type="spellEnd"/>
      <w:proofErr w:type="gramStart"/>
      <w:r w:rsidRPr="00291802">
        <w:rPr>
          <w:rFonts w:ascii="Times" w:eastAsia="Times New Roman" w:hAnsi="Times" w:cs="Times"/>
          <w:sz w:val="24"/>
          <w:szCs w:val="24"/>
          <w:lang w:eastAsia="hu-HU"/>
        </w:rPr>
        <w:t>.,</w:t>
      </w:r>
      <w:proofErr w:type="gramEnd"/>
      <w:r w:rsidRPr="00291802">
        <w:rPr>
          <w:rFonts w:ascii="Times" w:eastAsia="Times New Roman" w:hAnsi="Times" w:cs="Times"/>
          <w:sz w:val="24"/>
          <w:szCs w:val="24"/>
          <w:lang w:eastAsia="hu-HU"/>
        </w:rPr>
        <w:t xml:space="preserve"> továbbá egyéb, a kereseteket meghatározó jogszabályok alapján elismert átlagbéralapú támogatást biztosít a gyermekétkeztetést biztosító települési önkormányzatok részére, az önkormányzat által foglalkoztatottak béréhez és az ehhez kapcsolódó szociális hozzájárulási adóhoz.</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számított dolgozói létszám alapján megállapított bértámogatás megilleti azon önkormányzatokat is, melyek a feladatot vásárolt szolgáltatás útján látják el, ekkor e támogatás a szerződés szerinti szolgáltatási díj ellentételezését szolgálja.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aa</w:t>
      </w:r>
      <w:proofErr w:type="spellEnd"/>
      <w:r w:rsidRPr="00291802">
        <w:rPr>
          <w:rFonts w:ascii="Times" w:eastAsia="Times New Roman" w:hAnsi="Times" w:cs="Times"/>
          <w:i/>
          <w:iCs/>
          <w:sz w:val="24"/>
          <w:szCs w:val="24"/>
          <w:lang w:eastAsia="hu-HU"/>
        </w:rPr>
        <w:t>) Az ellátottak számának meghatározása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települési önkormányzat az általa étkeztetett, bölcsődében, mini bölcsődében, óvodában, nappali rendszerű köznevelésben, továbbá a kollégiumi ellátásban részesülő gyermekek, tanulók, fogyatékos személyek nappali intézményében elhelyezett gyermekek esetén az ellátottak számának meghatározása a Kiegészítő szabályok 5</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m</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alpontja figyelembe vételével történik. Ugyanazon gyermek, tanuló csak egy feladat ellátási helyen biztosított étkeztetésnél vehető figyelembe.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ab</w:t>
      </w:r>
      <w:proofErr w:type="gramEnd"/>
      <w:r w:rsidRPr="00291802">
        <w:rPr>
          <w:rFonts w:ascii="Times" w:eastAsia="Times New Roman" w:hAnsi="Times" w:cs="Times"/>
          <w:i/>
          <w:iCs/>
          <w:sz w:val="24"/>
          <w:szCs w:val="24"/>
          <w:lang w:eastAsia="hu-HU"/>
        </w:rPr>
        <w:t>) A számított dolgozói létszám meghatározása</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számított dolgozói létszám a - kollégiumi, </w:t>
      </w:r>
      <w:proofErr w:type="spellStart"/>
      <w:r w:rsidRPr="00291802">
        <w:rPr>
          <w:rFonts w:ascii="Times" w:eastAsia="Times New Roman" w:hAnsi="Times" w:cs="Times"/>
          <w:sz w:val="24"/>
          <w:szCs w:val="24"/>
          <w:lang w:eastAsia="hu-HU"/>
        </w:rPr>
        <w:t>externátusi</w:t>
      </w:r>
      <w:proofErr w:type="spellEnd"/>
      <w:r w:rsidRPr="00291802">
        <w:rPr>
          <w:rFonts w:ascii="Times" w:eastAsia="Times New Roman" w:hAnsi="Times" w:cs="Times"/>
          <w:sz w:val="24"/>
          <w:szCs w:val="24"/>
          <w:lang w:eastAsia="hu-HU"/>
        </w:rPr>
        <w:t xml:space="preserve"> </w:t>
      </w:r>
      <w:proofErr w:type="spellStart"/>
      <w:r w:rsidRPr="00291802">
        <w:rPr>
          <w:rFonts w:ascii="Times" w:eastAsia="Times New Roman" w:hAnsi="Times" w:cs="Times"/>
          <w:sz w:val="24"/>
          <w:szCs w:val="24"/>
          <w:lang w:eastAsia="hu-HU"/>
        </w:rPr>
        <w:t>étkeztetettek</w:t>
      </w:r>
      <w:proofErr w:type="spellEnd"/>
      <w:r w:rsidRPr="00291802">
        <w:rPr>
          <w:rFonts w:ascii="Times" w:eastAsia="Times New Roman" w:hAnsi="Times" w:cs="Times"/>
          <w:sz w:val="24"/>
          <w:szCs w:val="24"/>
          <w:lang w:eastAsia="hu-HU"/>
        </w:rPr>
        <w:t xml:space="preserve"> számán kívüli - ellátottak számától függően az alábbi ellátotti kategóriák szerint a következő</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ha</w:t>
      </w:r>
      <w:proofErr w:type="gramEnd"/>
      <w:r w:rsidRPr="00291802">
        <w:rPr>
          <w:rFonts w:ascii="Times" w:eastAsia="Times New Roman" w:hAnsi="Times" w:cs="Times"/>
          <w:sz w:val="24"/>
          <w:szCs w:val="24"/>
          <w:lang w:eastAsia="hu-HU"/>
        </w:rPr>
        <w:t xml:space="preserve"> L értéke 1-100 közötti: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(L/25+</w:t>
      </w: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/25)*F</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ha</w:t>
      </w:r>
      <w:proofErr w:type="gramEnd"/>
      <w:r w:rsidRPr="00291802">
        <w:rPr>
          <w:rFonts w:ascii="Times" w:eastAsia="Times New Roman" w:hAnsi="Times" w:cs="Times"/>
          <w:sz w:val="24"/>
          <w:szCs w:val="24"/>
          <w:lang w:eastAsia="hu-HU"/>
        </w:rPr>
        <w:t xml:space="preserve"> L értéke 101-500 közötti: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(100/25+(L-100)/60+</w:t>
      </w: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/25)*F</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ha</w:t>
      </w:r>
      <w:proofErr w:type="gramEnd"/>
      <w:r w:rsidRPr="00291802">
        <w:rPr>
          <w:rFonts w:ascii="Times" w:eastAsia="Times New Roman" w:hAnsi="Times" w:cs="Times"/>
          <w:sz w:val="24"/>
          <w:szCs w:val="24"/>
          <w:lang w:eastAsia="hu-HU"/>
        </w:rPr>
        <w:t xml:space="preserve"> L értéke 501-1 000 közötti: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(100/25+(500-100)/60+(L-500)/70+</w:t>
      </w: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/25)*F</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ha</w:t>
      </w:r>
      <w:proofErr w:type="gramEnd"/>
      <w:r w:rsidRPr="00291802">
        <w:rPr>
          <w:rFonts w:ascii="Times" w:eastAsia="Times New Roman" w:hAnsi="Times" w:cs="Times"/>
          <w:sz w:val="24"/>
          <w:szCs w:val="24"/>
          <w:lang w:eastAsia="hu-HU"/>
        </w:rPr>
        <w:t xml:space="preserve"> L értéke 1 001-1 500 közötti: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(100/25+(500-100)/60+(1 000-500)/70+(L-1 000)/75+</w:t>
      </w: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/25)*F</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ha</w:t>
      </w:r>
      <w:proofErr w:type="gramEnd"/>
      <w:r w:rsidRPr="00291802">
        <w:rPr>
          <w:rFonts w:ascii="Times" w:eastAsia="Times New Roman" w:hAnsi="Times" w:cs="Times"/>
          <w:sz w:val="24"/>
          <w:szCs w:val="24"/>
          <w:lang w:eastAsia="hu-HU"/>
        </w:rPr>
        <w:t xml:space="preserve"> L értéke 1 500 feletti: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lastRenderedPageBreak/>
        <w:t>Dsz</w:t>
      </w:r>
      <w:proofErr w:type="spellEnd"/>
      <w:r w:rsidRPr="00291802">
        <w:rPr>
          <w:rFonts w:ascii="Times" w:eastAsia="Times New Roman" w:hAnsi="Times" w:cs="Times"/>
          <w:sz w:val="24"/>
          <w:szCs w:val="24"/>
          <w:lang w:eastAsia="hu-HU"/>
        </w:rPr>
        <w:t xml:space="preserve"> = (100/25+(500-100)/60+(1 000-500)/70+(1 500-1 000)/75+(L-1 500)/80+</w:t>
      </w: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/25)*F</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ahol</w:t>
      </w:r>
      <w:proofErr w:type="gramEnd"/>
      <w:r w:rsidRPr="00291802">
        <w:rPr>
          <w:rFonts w:ascii="Times" w:eastAsia="Times New Roman" w:hAnsi="Times" w:cs="Times"/>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adott évre számított dolgozók létszáma, két tizedesre kerekítve,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L = adott évre elismert - kollégiumi, </w:t>
      </w:r>
      <w:proofErr w:type="spellStart"/>
      <w:r w:rsidRPr="00291802">
        <w:rPr>
          <w:rFonts w:ascii="Times" w:eastAsia="Times New Roman" w:hAnsi="Times" w:cs="Times"/>
          <w:sz w:val="24"/>
          <w:szCs w:val="24"/>
          <w:lang w:eastAsia="hu-HU"/>
        </w:rPr>
        <w:t>externátusi</w:t>
      </w:r>
      <w:proofErr w:type="spellEnd"/>
      <w:r w:rsidRPr="00291802">
        <w:rPr>
          <w:rFonts w:ascii="Times" w:eastAsia="Times New Roman" w:hAnsi="Times" w:cs="Times"/>
          <w:sz w:val="24"/>
          <w:szCs w:val="24"/>
          <w:lang w:eastAsia="hu-HU"/>
        </w:rPr>
        <w:t xml:space="preserve"> </w:t>
      </w:r>
      <w:proofErr w:type="spellStart"/>
      <w:r w:rsidRPr="00291802">
        <w:rPr>
          <w:rFonts w:ascii="Times" w:eastAsia="Times New Roman" w:hAnsi="Times" w:cs="Times"/>
          <w:sz w:val="24"/>
          <w:szCs w:val="24"/>
          <w:lang w:eastAsia="hu-HU"/>
        </w:rPr>
        <w:t>étkeztetettek</w:t>
      </w:r>
      <w:proofErr w:type="spellEnd"/>
      <w:r w:rsidRPr="00291802">
        <w:rPr>
          <w:rFonts w:ascii="Times" w:eastAsia="Times New Roman" w:hAnsi="Times" w:cs="Times"/>
          <w:sz w:val="24"/>
          <w:szCs w:val="24"/>
          <w:lang w:eastAsia="hu-HU"/>
        </w:rPr>
        <w:t xml:space="preserve"> kivételével - </w:t>
      </w:r>
      <w:proofErr w:type="spellStart"/>
      <w:r w:rsidRPr="00291802">
        <w:rPr>
          <w:rFonts w:ascii="Times" w:eastAsia="Times New Roman" w:hAnsi="Times" w:cs="Times"/>
          <w:i/>
          <w:iCs/>
          <w:sz w:val="24"/>
          <w:szCs w:val="24"/>
          <w:lang w:eastAsia="hu-HU"/>
        </w:rPr>
        <w:t>aa</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 szerinti összes ellátotti létszám,</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Lk</w:t>
      </w:r>
      <w:proofErr w:type="spellEnd"/>
      <w:r w:rsidRPr="00291802">
        <w:rPr>
          <w:rFonts w:ascii="Times" w:eastAsia="Times New Roman" w:hAnsi="Times" w:cs="Times"/>
          <w:sz w:val="24"/>
          <w:szCs w:val="24"/>
          <w:lang w:eastAsia="hu-HU"/>
        </w:rPr>
        <w:t xml:space="preserve"> = az adott évre elismert kollégiumi, </w:t>
      </w:r>
      <w:proofErr w:type="spellStart"/>
      <w:r w:rsidRPr="00291802">
        <w:rPr>
          <w:rFonts w:ascii="Times" w:eastAsia="Times New Roman" w:hAnsi="Times" w:cs="Times"/>
          <w:sz w:val="24"/>
          <w:szCs w:val="24"/>
          <w:lang w:eastAsia="hu-HU"/>
        </w:rPr>
        <w:t>externátusi</w:t>
      </w:r>
      <w:proofErr w:type="spellEnd"/>
      <w:r w:rsidRPr="00291802">
        <w:rPr>
          <w:rFonts w:ascii="Times" w:eastAsia="Times New Roman" w:hAnsi="Times" w:cs="Times"/>
          <w:sz w:val="24"/>
          <w:szCs w:val="24"/>
          <w:lang w:eastAsia="hu-HU"/>
        </w:rPr>
        <w:t xml:space="preserve"> létszám,</w:t>
      </w:r>
    </w:p>
    <w:p w:rsidR="00291802" w:rsidRPr="00291802" w:rsidRDefault="00291802" w:rsidP="00291802">
      <w:pPr>
        <w:spacing w:after="8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F = a gyermekétkeztetési </w:t>
      </w:r>
      <w:proofErr w:type="spellStart"/>
      <w:r w:rsidRPr="00291802">
        <w:rPr>
          <w:rFonts w:ascii="Times" w:eastAsia="Times New Roman" w:hAnsi="Times" w:cs="Times"/>
          <w:sz w:val="24"/>
          <w:szCs w:val="24"/>
          <w:lang w:eastAsia="hu-HU"/>
        </w:rPr>
        <w:t>feladatellátási</w:t>
      </w:r>
      <w:proofErr w:type="spellEnd"/>
      <w:r w:rsidRPr="00291802">
        <w:rPr>
          <w:rFonts w:ascii="Times" w:eastAsia="Times New Roman" w:hAnsi="Times" w:cs="Times"/>
          <w:sz w:val="24"/>
          <w:szCs w:val="24"/>
          <w:lang w:eastAsia="hu-HU"/>
        </w:rPr>
        <w:t xml:space="preserve"> helyek számától függő tényező, melynek értéke</w:t>
      </w:r>
    </w:p>
    <w:tbl>
      <w:tblPr>
        <w:tblW w:w="9630" w:type="dxa"/>
        <w:tblCellMar>
          <w:top w:w="15" w:type="dxa"/>
          <w:left w:w="15" w:type="dxa"/>
          <w:bottom w:w="15" w:type="dxa"/>
          <w:right w:w="15" w:type="dxa"/>
        </w:tblCellMar>
        <w:tblLook w:val="04A0" w:firstRow="1" w:lastRow="0" w:firstColumn="1" w:lastColumn="0" w:noHBand="0" w:noVBand="1"/>
      </w:tblPr>
      <w:tblGrid>
        <w:gridCol w:w="8578"/>
        <w:gridCol w:w="1052"/>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76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1 </w:t>
            </w:r>
            <w:proofErr w:type="spellStart"/>
            <w:r w:rsidRPr="00291802">
              <w:rPr>
                <w:rFonts w:ascii="Times New Roman" w:eastAsia="Times New Roman" w:hAnsi="Times New Roman" w:cs="Times New Roman"/>
                <w:sz w:val="24"/>
                <w:szCs w:val="24"/>
                <w:lang w:eastAsia="hu-HU"/>
              </w:rPr>
              <w:t>feladatellátási</w:t>
            </w:r>
            <w:proofErr w:type="spellEnd"/>
            <w:r w:rsidRPr="00291802">
              <w:rPr>
                <w:rFonts w:ascii="Times New Roman" w:eastAsia="Times New Roman" w:hAnsi="Times New Roman" w:cs="Times New Roman"/>
                <w:sz w:val="24"/>
                <w:szCs w:val="24"/>
                <w:lang w:eastAsia="hu-HU"/>
              </w:rPr>
              <w:t xml:space="preserve"> hely esetén:</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76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2-3 </w:t>
            </w:r>
            <w:proofErr w:type="spellStart"/>
            <w:r w:rsidRPr="00291802">
              <w:rPr>
                <w:rFonts w:ascii="Times New Roman" w:eastAsia="Times New Roman" w:hAnsi="Times New Roman" w:cs="Times New Roman"/>
                <w:sz w:val="24"/>
                <w:szCs w:val="24"/>
                <w:lang w:eastAsia="hu-HU"/>
              </w:rPr>
              <w:t>feladatellátási</w:t>
            </w:r>
            <w:proofErr w:type="spellEnd"/>
            <w:r w:rsidRPr="00291802">
              <w:rPr>
                <w:rFonts w:ascii="Times New Roman" w:eastAsia="Times New Roman" w:hAnsi="Times New Roman" w:cs="Times New Roman"/>
                <w:sz w:val="24"/>
                <w:szCs w:val="24"/>
                <w:lang w:eastAsia="hu-HU"/>
              </w:rPr>
              <w:t xml:space="preserve"> hely esetén:</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w:t>
            </w:r>
            <w:proofErr w:type="spellStart"/>
            <w:r w:rsidRPr="00291802">
              <w:rPr>
                <w:rFonts w:ascii="Times New Roman" w:eastAsia="Times New Roman" w:hAnsi="Times New Roman" w:cs="Times New Roman"/>
                <w:sz w:val="24"/>
                <w:szCs w:val="24"/>
                <w:lang w:eastAsia="hu-HU"/>
              </w:rPr>
              <w:t>1</w:t>
            </w:r>
            <w:proofErr w:type="spellEnd"/>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76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4-6 </w:t>
            </w:r>
            <w:proofErr w:type="spellStart"/>
            <w:r w:rsidRPr="00291802">
              <w:rPr>
                <w:rFonts w:ascii="Times New Roman" w:eastAsia="Times New Roman" w:hAnsi="Times New Roman" w:cs="Times New Roman"/>
                <w:sz w:val="24"/>
                <w:szCs w:val="24"/>
                <w:lang w:eastAsia="hu-HU"/>
              </w:rPr>
              <w:t>feladatellátási</w:t>
            </w:r>
            <w:proofErr w:type="spellEnd"/>
            <w:r w:rsidRPr="00291802">
              <w:rPr>
                <w:rFonts w:ascii="Times New Roman" w:eastAsia="Times New Roman" w:hAnsi="Times New Roman" w:cs="Times New Roman"/>
                <w:sz w:val="24"/>
                <w:szCs w:val="24"/>
                <w:lang w:eastAsia="hu-HU"/>
              </w:rPr>
              <w:t xml:space="preserve"> hely esetén:</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1,2</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76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6 </w:t>
            </w:r>
            <w:proofErr w:type="spellStart"/>
            <w:r w:rsidRPr="00291802">
              <w:rPr>
                <w:rFonts w:ascii="Times New Roman" w:eastAsia="Times New Roman" w:hAnsi="Times New Roman" w:cs="Times New Roman"/>
                <w:sz w:val="24"/>
                <w:szCs w:val="24"/>
                <w:lang w:eastAsia="hu-HU"/>
              </w:rPr>
              <w:t>feladatellátási</w:t>
            </w:r>
            <w:proofErr w:type="spellEnd"/>
            <w:r w:rsidRPr="00291802">
              <w:rPr>
                <w:rFonts w:ascii="Times New Roman" w:eastAsia="Times New Roman" w:hAnsi="Times New Roman" w:cs="Times New Roman"/>
                <w:sz w:val="24"/>
                <w:szCs w:val="24"/>
                <w:lang w:eastAsia="hu-HU"/>
              </w:rPr>
              <w:t xml:space="preserve"> hely felett:</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1,3</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t>ac</w:t>
      </w:r>
      <w:proofErr w:type="spellEnd"/>
      <w:r w:rsidRPr="00291802">
        <w:rPr>
          <w:rFonts w:ascii="Times" w:eastAsia="Times New Roman" w:hAnsi="Times" w:cs="Times"/>
          <w:i/>
          <w:iCs/>
          <w:sz w:val="24"/>
          <w:szCs w:val="24"/>
          <w:lang w:eastAsia="hu-HU"/>
        </w:rPr>
        <w:t>) A dolgozók bértámogatásának meghatározása</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Tsz </w:t>
      </w:r>
      <w:r w:rsidRPr="00291802">
        <w:rPr>
          <w:rFonts w:ascii="Times" w:eastAsia="Times New Roman" w:hAnsi="Times" w:cs="Times"/>
          <w:i/>
          <w:iCs/>
          <w:sz w:val="24"/>
          <w:szCs w:val="24"/>
          <w:lang w:eastAsia="hu-HU"/>
        </w:rPr>
        <w:t xml:space="preserve">= </w:t>
      </w:r>
      <w:proofErr w:type="spellStart"/>
      <w:r w:rsidRPr="00291802">
        <w:rPr>
          <w:rFonts w:ascii="Times" w:eastAsia="Times New Roman" w:hAnsi="Times" w:cs="Times"/>
          <w:sz w:val="24"/>
          <w:szCs w:val="24"/>
          <w:lang w:eastAsia="hu-HU"/>
        </w:rPr>
        <w:t>Dsz</w:t>
      </w:r>
      <w:proofErr w:type="spellEnd"/>
      <w:r w:rsidRPr="00291802">
        <w:rPr>
          <w:rFonts w:ascii="Times" w:eastAsia="Times New Roman" w:hAnsi="Times" w:cs="Times"/>
          <w:sz w:val="24"/>
          <w:szCs w:val="24"/>
          <w:lang w:eastAsia="hu-HU"/>
        </w:rPr>
        <w:t xml:space="preserve"> * </w:t>
      </w:r>
      <w:proofErr w:type="spellStart"/>
      <w:r w:rsidRPr="00291802">
        <w:rPr>
          <w:rFonts w:ascii="Times" w:eastAsia="Times New Roman" w:hAnsi="Times" w:cs="Times"/>
          <w:sz w:val="24"/>
          <w:szCs w:val="24"/>
          <w:lang w:eastAsia="hu-HU"/>
        </w:rPr>
        <w:t>ÁBd</w:t>
      </w:r>
      <w:proofErr w:type="spellEnd"/>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ahol</w:t>
      </w:r>
      <w:proofErr w:type="gramEnd"/>
      <w:r w:rsidRPr="00291802">
        <w:rPr>
          <w:rFonts w:ascii="Times" w:eastAsia="Times New Roman" w:hAnsi="Times" w:cs="Times"/>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Tsz = a finanszírozás szempontjából elismert szakmai dolgozók átlagbéralapú támogatása,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ÁBd</w:t>
      </w:r>
      <w:proofErr w:type="spellEnd"/>
      <w:r w:rsidRPr="00291802">
        <w:rPr>
          <w:rFonts w:ascii="Times" w:eastAsia="Times New Roman" w:hAnsi="Times" w:cs="Times"/>
          <w:sz w:val="24"/>
          <w:szCs w:val="24"/>
          <w:lang w:eastAsia="hu-HU"/>
        </w:rPr>
        <w:t xml:space="preserve"> = a finanszírozás szempontjából elismert dolgozók átlagbérének elismert összege.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 Az intézményi gyermekétkeztetés üzemeltetési támogatása</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központi költségvetés támogatást biztosít a települési önkormányzatoknak az általuk biztosított intézményi gyermekétkeztetési feladattal összefüggésben felmerülő nyersanyag- és dologi kiadásokhoz a személyi térítési díjból származó elvárt bevételek figyelembevételével.</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összege (a továbbiakban: </w:t>
      </w:r>
      <w:r w:rsidRPr="00291802">
        <w:rPr>
          <w:rFonts w:ascii="Times" w:eastAsia="Times New Roman" w:hAnsi="Times" w:cs="Times"/>
          <w:i/>
          <w:iCs/>
          <w:sz w:val="24"/>
          <w:szCs w:val="24"/>
          <w:lang w:eastAsia="hu-HU"/>
        </w:rPr>
        <w:t xml:space="preserve">T) </w:t>
      </w:r>
      <w:r w:rsidRPr="00291802">
        <w:rPr>
          <w:rFonts w:ascii="Times" w:eastAsia="Times New Roman" w:hAnsi="Times" w:cs="Times"/>
          <w:sz w:val="24"/>
          <w:szCs w:val="24"/>
          <w:lang w:eastAsia="hu-HU"/>
        </w:rPr>
        <w:t>- a Kincstár által ellenőrzött helyi önkormányzati adatszolgáltatás alapján - legfeljebb az alábbiak szerint meghatározott mérték lehet:</w:t>
      </w:r>
    </w:p>
    <w:p w:rsidR="00291802" w:rsidRPr="00291802" w:rsidRDefault="00291802" w:rsidP="00291802">
      <w:pPr>
        <w:spacing w:after="20" w:line="240" w:lineRule="auto"/>
        <w:ind w:firstLine="280"/>
        <w:jc w:val="center"/>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T &lt;= </w:t>
      </w:r>
      <w:proofErr w:type="spellStart"/>
      <w:r w:rsidRPr="00291802">
        <w:rPr>
          <w:rFonts w:ascii="Times" w:eastAsia="Times New Roman" w:hAnsi="Times" w:cs="Times"/>
          <w:sz w:val="24"/>
          <w:szCs w:val="24"/>
          <w:lang w:eastAsia="hu-HU"/>
        </w:rPr>
        <w:t>Kgy</w:t>
      </w:r>
      <w:proofErr w:type="spellEnd"/>
      <w:r w:rsidRPr="00291802">
        <w:rPr>
          <w:rFonts w:ascii="Times" w:eastAsia="Times New Roman" w:hAnsi="Times" w:cs="Times"/>
          <w:sz w:val="24"/>
          <w:szCs w:val="24"/>
          <w:lang w:eastAsia="hu-HU"/>
        </w:rPr>
        <w:t xml:space="preserve"> - </w:t>
      </w:r>
      <w:proofErr w:type="spellStart"/>
      <w:r w:rsidRPr="00291802">
        <w:rPr>
          <w:rFonts w:ascii="Times" w:eastAsia="Times New Roman" w:hAnsi="Times" w:cs="Times"/>
          <w:sz w:val="24"/>
          <w:szCs w:val="24"/>
          <w:lang w:eastAsia="hu-HU"/>
        </w:rPr>
        <w:t>Szt</w:t>
      </w:r>
      <w:proofErr w:type="spellEnd"/>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ahol</w:t>
      </w:r>
      <w:proofErr w:type="gramEnd"/>
      <w:r w:rsidRPr="00291802">
        <w:rPr>
          <w:rFonts w:ascii="Times" w:eastAsia="Times New Roman" w:hAnsi="Times" w:cs="Times"/>
          <w:sz w:val="24"/>
          <w:szCs w:val="24"/>
          <w:lang w:eastAsia="hu-HU"/>
        </w:rPr>
        <w: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Kgy</w:t>
      </w:r>
      <w:proofErr w:type="spellEnd"/>
      <w:r w:rsidRPr="00291802">
        <w:rPr>
          <w:rFonts w:ascii="Times" w:eastAsia="Times New Roman" w:hAnsi="Times" w:cs="Times"/>
          <w:sz w:val="24"/>
          <w:szCs w:val="24"/>
          <w:lang w:eastAsia="hu-HU"/>
        </w:rPr>
        <w:t xml:space="preserve"> = az intézményi gyermekétkeztetés várható éves nyersanyag- és dologi kiadása (vásárolt szolgáltatás esetében a vásárolt szolgáltatás útján ellátottakra számított </w:t>
      </w:r>
      <w:proofErr w:type="spellStart"/>
      <w:r w:rsidRPr="00291802">
        <w:rPr>
          <w:rFonts w:ascii="Times" w:eastAsia="Times New Roman" w:hAnsi="Times" w:cs="Times"/>
          <w:i/>
          <w:iCs/>
          <w:sz w:val="24"/>
          <w:szCs w:val="24"/>
          <w:lang w:eastAsia="hu-HU"/>
        </w:rPr>
        <w:t>ac</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 szerinti támogatással csökkentett éves nyersanyag- és dologi kiadás összege),</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sz w:val="24"/>
          <w:szCs w:val="24"/>
          <w:lang w:eastAsia="hu-HU"/>
        </w:rPr>
        <w:t>Szt</w:t>
      </w:r>
      <w:proofErr w:type="spellEnd"/>
      <w:r w:rsidRPr="00291802">
        <w:rPr>
          <w:rFonts w:ascii="Times" w:eastAsia="Times New Roman" w:hAnsi="Times" w:cs="Times"/>
          <w:sz w:val="24"/>
          <w:szCs w:val="24"/>
          <w:lang w:eastAsia="hu-HU"/>
        </w:rPr>
        <w:t xml:space="preserve"> = személyi térítési díjakból származó bevétel elvárt éves összege.</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intézményi gyermekétkeztetés üzemeltetési támogatásának összege nem haladhatja meg az önkormányzat által jelzett nettó kiadások bértámogatással csökkentett összegét.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intézményi gyermekétkeztetés üzemeltetési támogatásának megállapításához szükséges adatszolgáltatás rendjét a Kiegészítő szabályok 2</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alpontja, tartalmát az államháztartásért felelős miniszter által kiadott útmutató rögzíti, amelyet az elszámolás során is figyelembe kell venni.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intézményi gyermekétkeztetés üzemeltetési támogatásának önkormányzatonkénti meghatározásáról és annak összegéről - az önkormányzati adatszolgáltatás alapján, a települések típusát és az egy lakosra jutó adóerő-képességét is figyelembe véve - a miniszterek 2016. december 23-áig döntenek. A Kiegészítő szabályok 2</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b</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alpontja szerinti májusi és októberi adatszolgáltatás alapján a miniszterek döntésüket módosíthatják.</w:t>
      </w:r>
    </w:p>
    <w:p w:rsidR="00291802" w:rsidRPr="00291802" w:rsidRDefault="00291802" w:rsidP="00291802">
      <w:pPr>
        <w:spacing w:before="320" w:after="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6. A rászoruló gyermekek szünidei étkeztetésének támogatása</w:t>
      </w:r>
    </w:p>
    <w:tbl>
      <w:tblPr>
        <w:tblW w:w="9630" w:type="dxa"/>
        <w:tblCellMar>
          <w:top w:w="15" w:type="dxa"/>
          <w:left w:w="15" w:type="dxa"/>
          <w:bottom w:w="15" w:type="dxa"/>
          <w:right w:w="15" w:type="dxa"/>
        </w:tblCellMar>
        <w:tblLook w:val="04A0" w:firstRow="1" w:lastRow="0" w:firstColumn="1" w:lastColumn="0" w:noHBand="0" w:noVBand="1"/>
      </w:tblPr>
      <w:tblGrid>
        <w:gridCol w:w="4591"/>
        <w:gridCol w:w="5039"/>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6 670,4 millió forint</w:t>
            </w:r>
          </w:p>
        </w:tc>
      </w:tr>
    </w:tbl>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xml:space="preserve">A támogatás a rászoruló gyermekek Gyvt. 21/C. § (1) bekezdés </w:t>
      </w:r>
      <w:r w:rsidRPr="00291802">
        <w:rPr>
          <w:rFonts w:ascii="Times" w:eastAsia="Times New Roman" w:hAnsi="Times" w:cs="Times"/>
          <w:i/>
          <w:iCs/>
          <w:sz w:val="24"/>
          <w:szCs w:val="24"/>
          <w:lang w:eastAsia="hu-HU"/>
        </w:rPr>
        <w:t>a)</w:t>
      </w:r>
      <w:r w:rsidRPr="00291802">
        <w:rPr>
          <w:rFonts w:ascii="Times" w:eastAsia="Times New Roman" w:hAnsi="Times" w:cs="Times"/>
          <w:sz w:val="24"/>
          <w:szCs w:val="24"/>
          <w:lang w:eastAsia="hu-HU"/>
        </w:rPr>
        <w:t xml:space="preserve"> pontjában szereplő gyermekek szünidei étkeztetését biztosító települési önkormányzatokat illeti meg, az étkezési adagok száma alapján.</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összege az egy lakosra jutó adóerő-képességtől függő fajlagos összegek figyelembe vételével kerül meghatározásra az alábbiak szerint.</w:t>
      </w:r>
    </w:p>
    <w:tbl>
      <w:tblPr>
        <w:tblW w:w="8850" w:type="dxa"/>
        <w:tblCellMar>
          <w:top w:w="15" w:type="dxa"/>
          <w:left w:w="15" w:type="dxa"/>
          <w:bottom w:w="15" w:type="dxa"/>
          <w:right w:w="15" w:type="dxa"/>
        </w:tblCellMar>
        <w:tblLook w:val="04A0" w:firstRow="1" w:lastRow="0" w:firstColumn="1" w:lastColumn="0" w:noHBand="0" w:noVBand="1"/>
      </w:tblPr>
      <w:tblGrid>
        <w:gridCol w:w="210"/>
        <w:gridCol w:w="1969"/>
        <w:gridCol w:w="6671"/>
      </w:tblGrid>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Egy lakosra jutó adóerő-</w:t>
            </w:r>
            <w:r w:rsidRPr="00291802">
              <w:rPr>
                <w:rFonts w:ascii="Times New Roman" w:eastAsia="Times New Roman" w:hAnsi="Times New Roman" w:cs="Times New Roman"/>
                <w:sz w:val="24"/>
                <w:szCs w:val="24"/>
                <w:lang w:eastAsia="hu-HU"/>
              </w:rPr>
              <w:br/>
              <w:t>képesség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Fajlagos összeg korrigált értéke az egy lakosra jutó adóerő-képesség alapján (forint/étkezési adag)</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0-18 000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570</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18 001-21 000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542</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21 001-24 000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513</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24 001-27 000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485</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27 001-30 000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456</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30 001-35 000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399</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35 001-40 000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342</w:t>
            </w:r>
          </w:p>
        </w:tc>
      </w:tr>
      <w:tr w:rsidR="00291802" w:rsidRPr="00291802" w:rsidTr="00291802">
        <w:tc>
          <w:tcPr>
            <w:tcW w:w="0" w:type="auto"/>
            <w:tcBorders>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40 001-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91802" w:rsidRPr="00291802" w:rsidRDefault="00291802" w:rsidP="00291802">
            <w:pPr>
              <w:spacing w:after="2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285</w:t>
            </w:r>
          </w:p>
        </w:tc>
      </w:tr>
    </w:tbl>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megállapításához szükséges adatszolgáltatás rendjét a Kiegészítő szabályok 2</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alpontja, tartalmát az államháztartásért felelős miniszter által kiadott útmutató rögzíti, amelyet az elszámolás során is figyelembe kell venni.</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7. Kiegészítő támogatás a bölcsődében, mini bölcsődében foglalkoztatott, felsőfokú végzettségű kisgyermeknevelők és szakemberek béréhez</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IV. A TELEPÜLÉSI ÖNKORMÁNYZATOK KULTURÁLIS FELADATAINAK TÁMOGATÁSA</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1. Könyvtári, közművelődési és múzeumi feladatok támogatása</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d) Települési önkormányzatok nyilvános könyvtári és közművelődési feladatainak támogatása</w:t>
      </w:r>
    </w:p>
    <w:tbl>
      <w:tblPr>
        <w:tblW w:w="10065" w:type="dxa"/>
        <w:tblCellMar>
          <w:top w:w="15" w:type="dxa"/>
          <w:left w:w="15" w:type="dxa"/>
          <w:bottom w:w="15" w:type="dxa"/>
          <w:right w:w="15" w:type="dxa"/>
        </w:tblCellMar>
        <w:tblLook w:val="04A0" w:firstRow="1" w:lastRow="0" w:firstColumn="1" w:lastColumn="0" w:noHBand="0" w:noVBand="1"/>
      </w:tblPr>
      <w:tblGrid>
        <w:gridCol w:w="2869"/>
        <w:gridCol w:w="7196"/>
      </w:tblGrid>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8 721,0 millió forint</w:t>
            </w:r>
          </w:p>
        </w:tc>
      </w:tr>
      <w:tr w:rsidR="00291802" w:rsidRPr="00291802" w:rsidTr="00291802">
        <w:tc>
          <w:tcPr>
            <w:tcW w:w="0" w:type="auto"/>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FAJLAGOS ÖSSZEG: </w:t>
            </w:r>
          </w:p>
        </w:tc>
        <w:tc>
          <w:tcPr>
            <w:tcW w:w="0" w:type="auto"/>
            <w:tcMar>
              <w:top w:w="15" w:type="dxa"/>
              <w:left w:w="0" w:type="dxa"/>
              <w:bottom w:w="15" w:type="dxa"/>
              <w:right w:w="0" w:type="dxa"/>
            </w:tcMar>
            <w:hideMark/>
          </w:tcPr>
          <w:p w:rsidR="00291802" w:rsidRPr="00291802" w:rsidRDefault="00291802" w:rsidP="00291802">
            <w:pPr>
              <w:spacing w:after="20" w:line="240" w:lineRule="auto"/>
              <w:ind w:left="20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1 140 forint/</w:t>
            </w:r>
            <w:proofErr w:type="gramStart"/>
            <w:r w:rsidRPr="00291802">
              <w:rPr>
                <w:rFonts w:ascii="Times New Roman" w:eastAsia="Times New Roman" w:hAnsi="Times New Roman" w:cs="Times New Roman"/>
                <w:sz w:val="24"/>
                <w:szCs w:val="24"/>
                <w:lang w:eastAsia="hu-HU"/>
              </w:rPr>
              <w:t>fő</w:t>
            </w:r>
            <w:proofErr w:type="gramEnd"/>
            <w:r w:rsidRPr="00291802">
              <w:rPr>
                <w:rFonts w:ascii="Times New Roman" w:eastAsia="Times New Roman" w:hAnsi="Times New Roman" w:cs="Times New Roman"/>
                <w:sz w:val="24"/>
                <w:szCs w:val="24"/>
                <w:lang w:eastAsia="hu-HU"/>
              </w:rPr>
              <w:t xml:space="preserve"> de településenként legalább 1 200 000 forint</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 támogatás a települési önkormányzatokat lakosságszám alapján illeti meg a </w:t>
      </w:r>
      <w:proofErr w:type="spellStart"/>
      <w:r w:rsidRPr="00291802">
        <w:rPr>
          <w:rFonts w:ascii="Times" w:eastAsia="Times New Roman" w:hAnsi="Times" w:cs="Times"/>
          <w:sz w:val="24"/>
          <w:szCs w:val="24"/>
          <w:lang w:eastAsia="hu-HU"/>
        </w:rPr>
        <w:t>Mötv.-ben</w:t>
      </w:r>
      <w:proofErr w:type="spellEnd"/>
      <w:r w:rsidRPr="00291802">
        <w:rPr>
          <w:rFonts w:ascii="Times" w:eastAsia="Times New Roman" w:hAnsi="Times" w:cs="Times"/>
          <w:sz w:val="24"/>
          <w:szCs w:val="24"/>
          <w:lang w:eastAsia="hu-HU"/>
        </w:rPr>
        <w:t xml:space="preserve">, valamint a Kult. </w:t>
      </w:r>
      <w:proofErr w:type="spellStart"/>
      <w:r w:rsidRPr="00291802">
        <w:rPr>
          <w:rFonts w:ascii="Times" w:eastAsia="Times New Roman" w:hAnsi="Times" w:cs="Times"/>
          <w:sz w:val="24"/>
          <w:szCs w:val="24"/>
          <w:lang w:eastAsia="hu-HU"/>
        </w:rPr>
        <w:t>tv.-ben</w:t>
      </w:r>
      <w:proofErr w:type="spellEnd"/>
      <w:r w:rsidRPr="00291802">
        <w:rPr>
          <w:rFonts w:ascii="Times" w:eastAsia="Times New Roman" w:hAnsi="Times" w:cs="Times"/>
          <w:sz w:val="24"/>
          <w:szCs w:val="24"/>
          <w:lang w:eastAsia="hu-HU"/>
        </w:rPr>
        <w:t xml:space="preserve"> meghatározott nyilvános könyvtári és közművelődési feladatainak ellátásához.</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támogatásból a megyeszékhely megyei jogú városok önkormányzata, Szentendre Város Önkormányzata, Budapest Főváros Önkormányzata, és a fővárosi kerületek önkormányzatai nem részesülhetnek.</w:t>
      </w:r>
    </w:p>
    <w:p w:rsidR="00291802" w:rsidRPr="00291802" w:rsidRDefault="00291802" w:rsidP="00291802">
      <w:pP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V. BESZÁMÍTÁS, KIEGÉSZÍTÉS</w:t>
      </w:r>
    </w:p>
    <w:p w:rsidR="00291802" w:rsidRPr="00291802" w:rsidRDefault="00291802" w:rsidP="00291802">
      <w:pP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 települési önkormányzatot a következő sorrend szerint az e melléklet I.1.</w:t>
      </w:r>
      <w:r w:rsidRPr="00291802">
        <w:rPr>
          <w:rFonts w:ascii="Times" w:eastAsia="Times New Roman" w:hAnsi="Times" w:cs="Times"/>
          <w:i/>
          <w:iCs/>
          <w:sz w:val="24"/>
          <w:szCs w:val="24"/>
          <w:lang w:eastAsia="hu-HU"/>
        </w:rPr>
        <w:t>c)</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d)</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ba)</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bb)</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bc)</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bd)</w:t>
      </w:r>
      <w:r w:rsidRPr="00291802">
        <w:rPr>
          <w:rFonts w:ascii="Times" w:eastAsia="Times New Roman" w:hAnsi="Times" w:cs="Times"/>
          <w:sz w:val="24"/>
          <w:szCs w:val="24"/>
          <w:lang w:eastAsia="hu-HU"/>
        </w:rPr>
        <w:t>, I.1.</w:t>
      </w:r>
      <w:r w:rsidRPr="00291802">
        <w:rPr>
          <w:rFonts w:ascii="Times" w:eastAsia="Times New Roman" w:hAnsi="Times" w:cs="Times"/>
          <w:i/>
          <w:iCs/>
          <w:sz w:val="24"/>
          <w:szCs w:val="24"/>
          <w:lang w:eastAsia="hu-HU"/>
        </w:rPr>
        <w:t xml:space="preserve">e) </w:t>
      </w:r>
      <w:r w:rsidRPr="00291802">
        <w:rPr>
          <w:rFonts w:ascii="Times" w:eastAsia="Times New Roman" w:hAnsi="Times" w:cs="Times"/>
          <w:sz w:val="24"/>
          <w:szCs w:val="24"/>
          <w:lang w:eastAsia="hu-HU"/>
        </w:rPr>
        <w:t>és I.1.</w:t>
      </w:r>
      <w:r w:rsidRPr="00291802">
        <w:rPr>
          <w:rFonts w:ascii="Times" w:eastAsia="Times New Roman" w:hAnsi="Times" w:cs="Times"/>
          <w:i/>
          <w:iCs/>
          <w:sz w:val="24"/>
          <w:szCs w:val="24"/>
          <w:lang w:eastAsia="hu-HU"/>
        </w:rPr>
        <w:t xml:space="preserve">a) </w:t>
      </w:r>
      <w:r w:rsidRPr="00291802">
        <w:rPr>
          <w:rFonts w:ascii="Times" w:eastAsia="Times New Roman" w:hAnsi="Times" w:cs="Times"/>
          <w:sz w:val="24"/>
          <w:szCs w:val="24"/>
          <w:lang w:eastAsia="hu-HU"/>
        </w:rPr>
        <w:t xml:space="preserve">jogcímeken megillető támogatás összegéig (a továbbiakban: beszámítás, kiegészítés alapja) a számított bevételével összefüggő </w:t>
      </w:r>
      <w:r w:rsidRPr="00291802">
        <w:rPr>
          <w:rFonts w:ascii="Times" w:eastAsia="Times New Roman" w:hAnsi="Times" w:cs="Times"/>
          <w:sz w:val="24"/>
          <w:szCs w:val="24"/>
          <w:lang w:eastAsia="hu-HU"/>
        </w:rPr>
        <w:lastRenderedPageBreak/>
        <w:t>támogatáscsökkentés terheli, illetve kiegészítő támogatás illeti meg.</w:t>
      </w:r>
      <w:proofErr w:type="gramEnd"/>
      <w:r w:rsidRPr="00291802">
        <w:rPr>
          <w:rFonts w:ascii="Times" w:eastAsia="Times New Roman" w:hAnsi="Times" w:cs="Times"/>
          <w:sz w:val="24"/>
          <w:szCs w:val="24"/>
          <w:lang w:eastAsia="hu-HU"/>
        </w:rPr>
        <w:t xml:space="preserve"> A támogatáscsökkentés és kiegészítés a nettó finanszírozás során kerül érvényesítésre. A számított bevétel a 2015. évi iparűzési adóalap 0,55%-</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az alábbi differenciálás szerint: </w:t>
      </w:r>
    </w:p>
    <w:tbl>
      <w:tblPr>
        <w:tblW w:w="10695" w:type="dxa"/>
        <w:tblCellMar>
          <w:top w:w="15" w:type="dxa"/>
          <w:left w:w="15" w:type="dxa"/>
          <w:bottom w:w="15" w:type="dxa"/>
          <w:right w:w="15" w:type="dxa"/>
        </w:tblCellMar>
        <w:tblLook w:val="04A0" w:firstRow="1" w:lastRow="0" w:firstColumn="1" w:lastColumn="0" w:noHBand="0" w:noVBand="1"/>
      </w:tblPr>
      <w:tblGrid>
        <w:gridCol w:w="634"/>
        <w:gridCol w:w="1913"/>
        <w:gridCol w:w="1914"/>
        <w:gridCol w:w="3339"/>
        <w:gridCol w:w="2895"/>
      </w:tblGrid>
      <w:tr w:rsidR="00291802" w:rsidRPr="00291802" w:rsidTr="00291802">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No.</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Kategóriák a települési önkormányzat egy</w:t>
            </w:r>
            <w:r w:rsidRPr="00291802">
              <w:rPr>
                <w:rFonts w:ascii="Times New Roman" w:eastAsia="Times New Roman" w:hAnsi="Times New Roman" w:cs="Times New Roman"/>
                <w:sz w:val="24"/>
                <w:szCs w:val="24"/>
                <w:lang w:eastAsia="hu-HU"/>
              </w:rPr>
              <w:br/>
              <w:t>lakosra jutó adóerő-képessége szerint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Támogatáscsökkentés mértéke a számított bevétel százalékában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Kiegészítés mértéke a beszámítás, kiegészítés alapjának százalékában</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felső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0" w:line="240" w:lineRule="auto"/>
              <w:rPr>
                <w:rFonts w:ascii="Times New Roman" w:eastAsia="Times New Roman" w:hAnsi="Times New Roman" w:cs="Times New Roman"/>
                <w:sz w:val="20"/>
                <w:szCs w:val="20"/>
                <w:lang w:eastAsia="hu-HU"/>
              </w:rPr>
            </w:pP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12 500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12 501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17 500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17 501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26 000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26 001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36 000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36 001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42 000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42 001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20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0</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Amennyiben a település közös hivatal székhelye, a rá irányadó %-os támogatáscsökkentés a 3-12. kategóriákban 10 százalékponttal kisebb.</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számított bevétel számítása során az iparűzési adóalap a fővárosi és a kerületi önkormányzatok között a fővárosi önkormányzat és a kerületi önkormányzatok közötti forrásmegosztásról szóló 2006. évi CXXXIII. törvény 2017. január 1-jén hatályos 3. §</w:t>
      </w:r>
      <w:proofErr w:type="spellStart"/>
      <w:r w:rsidRPr="00291802">
        <w:rPr>
          <w:rFonts w:ascii="Times" w:eastAsia="Times New Roman" w:hAnsi="Times" w:cs="Times"/>
          <w:sz w:val="24"/>
          <w:szCs w:val="24"/>
          <w:lang w:eastAsia="hu-HU"/>
        </w:rPr>
        <w:t>-</w:t>
      </w:r>
      <w:proofErr w:type="gramStart"/>
      <w:r w:rsidRPr="00291802">
        <w:rPr>
          <w:rFonts w:ascii="Times" w:eastAsia="Times New Roman" w:hAnsi="Times" w:cs="Times"/>
          <w:sz w:val="24"/>
          <w:szCs w:val="24"/>
          <w:lang w:eastAsia="hu-HU"/>
        </w:rPr>
        <w:t>a</w:t>
      </w:r>
      <w:proofErr w:type="spellEnd"/>
      <w:proofErr w:type="gramEnd"/>
      <w:r w:rsidRPr="00291802">
        <w:rPr>
          <w:rFonts w:ascii="Times" w:eastAsia="Times New Roman" w:hAnsi="Times" w:cs="Times"/>
          <w:sz w:val="24"/>
          <w:szCs w:val="24"/>
          <w:lang w:eastAsia="hu-HU"/>
        </w:rPr>
        <w:t>, illetve a törvény melléklete szerint kerül megosztásra. Az adóerő-képesség figyelembe vételére vonatkozó szabályokat a Kiegészítő szabályok 1</w:t>
      </w:r>
      <w:proofErr w:type="gramStart"/>
      <w:r w:rsidRPr="00291802">
        <w:rPr>
          <w:rFonts w:ascii="Times" w:eastAsia="Times New Roman" w:hAnsi="Times" w:cs="Times"/>
          <w:sz w:val="24"/>
          <w:szCs w:val="24"/>
          <w:lang w:eastAsia="hu-HU"/>
        </w:rPr>
        <w:t>.</w:t>
      </w:r>
      <w:r w:rsidRPr="00291802">
        <w:rPr>
          <w:rFonts w:ascii="Times" w:eastAsia="Times New Roman" w:hAnsi="Times" w:cs="Times"/>
          <w:i/>
          <w:iCs/>
          <w:sz w:val="24"/>
          <w:szCs w:val="24"/>
          <w:lang w:eastAsia="hu-HU"/>
        </w:rPr>
        <w:t>c</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alpontja tartalmazza. Budapest Főváros </w:t>
      </w:r>
      <w:r w:rsidRPr="00291802">
        <w:rPr>
          <w:rFonts w:ascii="Times" w:eastAsia="Times New Roman" w:hAnsi="Times" w:cs="Times"/>
          <w:sz w:val="24"/>
          <w:szCs w:val="24"/>
          <w:lang w:eastAsia="hu-HU"/>
        </w:rPr>
        <w:lastRenderedPageBreak/>
        <w:t>lakosságszámaként az egy főre jutó adóerő-képesség számításakor a fővárosi kerületek együttes lakosságszámát kell figyelembe venni.</w:t>
      </w:r>
    </w:p>
    <w:p w:rsidR="00291802" w:rsidRPr="00291802" w:rsidRDefault="00291802" w:rsidP="00291802">
      <w:pPr>
        <w:spacing w:before="320" w:after="14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32 000 forint feletti egy lakosra jutó adóerő-képességgel rendelkező települési önkormányzattól – Budapest Főváros Önkormányzatának kivételével – a támogatáscsökkentés beszámítás alapját meghaladó része (a továbbiakban: szolidaritási hozzájárulás alapja) a nettó finanszírozás keretében elvonásra kerül szolidaritási hozzájárulás jogcímen az alábbi differenciálás szerint:</w:t>
      </w:r>
    </w:p>
    <w:tbl>
      <w:tblPr>
        <w:tblW w:w="10560" w:type="dxa"/>
        <w:tblCellMar>
          <w:top w:w="15" w:type="dxa"/>
          <w:left w:w="15" w:type="dxa"/>
          <w:bottom w:w="15" w:type="dxa"/>
          <w:right w:w="15" w:type="dxa"/>
        </w:tblCellMar>
        <w:tblLook w:val="04A0" w:firstRow="1" w:lastRow="0" w:firstColumn="1" w:lastColumn="0" w:noHBand="0" w:noVBand="1"/>
      </w:tblPr>
      <w:tblGrid>
        <w:gridCol w:w="634"/>
        <w:gridCol w:w="2157"/>
        <w:gridCol w:w="2157"/>
        <w:gridCol w:w="5612"/>
      </w:tblGrid>
      <w:tr w:rsidR="00291802" w:rsidRPr="00291802" w:rsidTr="00291802">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No.</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Kategóriák a települési önkormányzat egy</w:t>
            </w:r>
            <w:r w:rsidRPr="00291802">
              <w:rPr>
                <w:rFonts w:ascii="Times New Roman" w:eastAsia="Times New Roman" w:hAnsi="Times New Roman" w:cs="Times New Roman"/>
                <w:sz w:val="24"/>
                <w:szCs w:val="24"/>
                <w:u w:val="single"/>
                <w:lang w:eastAsia="hu-HU"/>
              </w:rPr>
              <w:br/>
              <w:t>lakosra jutó adóerő-képessége szerint (forint)</w:t>
            </w:r>
          </w:p>
        </w:tc>
        <w:tc>
          <w:tcPr>
            <w:tcW w:w="0" w:type="auto"/>
            <w:vMerge w:val="restart"/>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Hozzájárulás mértéke a szolidaritási hozzájárulás alapjának százalékában</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felső határ</w:t>
            </w:r>
          </w:p>
        </w:tc>
        <w:tc>
          <w:tcPr>
            <w:tcW w:w="0" w:type="auto"/>
            <w:vMerge/>
            <w:tcBorders>
              <w:top w:val="single" w:sz="6" w:space="0" w:color="000000"/>
              <w:left w:val="single" w:sz="6" w:space="0" w:color="000000"/>
              <w:right w:val="single" w:sz="6" w:space="0" w:color="000000"/>
            </w:tcBorders>
            <w:vAlign w:val="center"/>
            <w:hideMark/>
          </w:tcPr>
          <w:p w:rsidR="00291802" w:rsidRPr="00291802" w:rsidRDefault="00291802" w:rsidP="00291802">
            <w:pPr>
              <w:spacing w:after="0" w:line="240" w:lineRule="auto"/>
              <w:rPr>
                <w:rFonts w:ascii="Times New Roman" w:eastAsia="Times New Roman" w:hAnsi="Times New Roman" w:cs="Times New Roman"/>
                <w:sz w:val="24"/>
                <w:szCs w:val="24"/>
                <w:lang w:eastAsia="hu-HU"/>
              </w:rPr>
            </w:pP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32 001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36 000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36 001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45</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70</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90</w:t>
            </w:r>
          </w:p>
        </w:tc>
      </w:tr>
      <w:tr w:rsidR="00291802" w:rsidRPr="00291802" w:rsidTr="00291802">
        <w:tc>
          <w:tcPr>
            <w:tcW w:w="0" w:type="auto"/>
            <w:tcBorders>
              <w:left w:val="single" w:sz="6" w:space="0" w:color="000000"/>
              <w:bottom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before="60" w:after="6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u w:val="single"/>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150 001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ind w:left="80" w:right="1160"/>
              <w:jc w:val="right"/>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60" w:after="60" w:line="240" w:lineRule="auto"/>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100</w:t>
            </w:r>
          </w:p>
        </w:tc>
      </w:tr>
    </w:tbl>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VI. TELJESÍTÉSI ADATOKHOZ KAPCSOLÓDÓ KORREKCIÓS TÁMOGATÁS</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Amennyiben az I.1. pont szerinti támogatás megállapítását követően az előirányzat e törvény szerinti összege lehetőséget ad rá, a 2015. évi országosan összesített beszámolók és a 2015. évi adóerő-képesség alapján a helyi önkormányzatokért felelős miniszter és az államháztartásért felelős miniszter (e pont </w:t>
      </w:r>
      <w:proofErr w:type="gramStart"/>
      <w:r w:rsidRPr="00291802">
        <w:rPr>
          <w:rFonts w:ascii="Times" w:eastAsia="Times New Roman" w:hAnsi="Times" w:cs="Times"/>
          <w:sz w:val="24"/>
          <w:szCs w:val="24"/>
          <w:lang w:eastAsia="hu-HU"/>
        </w:rPr>
        <w:t>alkalmazásában</w:t>
      </w:r>
      <w:proofErr w:type="gramEnd"/>
      <w:r w:rsidRPr="00291802">
        <w:rPr>
          <w:rFonts w:ascii="Times" w:eastAsia="Times New Roman" w:hAnsi="Times" w:cs="Times"/>
          <w:sz w:val="24"/>
          <w:szCs w:val="24"/>
          <w:lang w:eastAsia="hu-HU"/>
        </w:rPr>
        <w:t xml:space="preserve"> a továbbiakban együtt: miniszterek) 2016. december 23-áig közösen dönthetnek korrekciós támogatás nyújtásáról, a következők szerint.</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w:t>
      </w:r>
      <w:r w:rsidRPr="00291802">
        <w:rPr>
          <w:rFonts w:ascii="Times" w:eastAsia="Times New Roman" w:hAnsi="Times" w:cs="Times"/>
          <w:sz w:val="24"/>
          <w:szCs w:val="24"/>
          <w:lang w:eastAsia="hu-HU"/>
        </w:rPr>
        <w:t xml:space="preserve"> Kiegészítő támogatás állapítható meg az I.1.</w:t>
      </w:r>
      <w:r w:rsidRPr="00291802">
        <w:rPr>
          <w:rFonts w:ascii="Times" w:eastAsia="Times New Roman" w:hAnsi="Times" w:cs="Times"/>
          <w:i/>
          <w:iCs/>
          <w:sz w:val="24"/>
          <w:szCs w:val="24"/>
          <w:lang w:eastAsia="hu-HU"/>
        </w:rPr>
        <w:t>bb)</w:t>
      </w:r>
      <w:proofErr w:type="spellStart"/>
      <w:r w:rsidRPr="00291802">
        <w:rPr>
          <w:rFonts w:ascii="Times" w:eastAsia="Times New Roman" w:hAnsi="Times" w:cs="Times"/>
          <w:i/>
          <w:iCs/>
          <w:sz w:val="24"/>
          <w:szCs w:val="24"/>
          <w:lang w:eastAsia="hu-HU"/>
        </w:rPr>
        <w:t>-bd</w:t>
      </w:r>
      <w:proofErr w:type="spellEnd"/>
      <w:r w:rsidRPr="00291802">
        <w:rPr>
          <w:rFonts w:ascii="Times" w:eastAsia="Times New Roman" w:hAnsi="Times" w:cs="Times"/>
          <w:i/>
          <w:iCs/>
          <w:sz w:val="24"/>
          <w:szCs w:val="24"/>
          <w:lang w:eastAsia="hu-HU"/>
        </w:rPr>
        <w:t>)</w:t>
      </w:r>
      <w:r w:rsidRPr="00291802">
        <w:rPr>
          <w:rFonts w:ascii="Times" w:eastAsia="Times New Roman" w:hAnsi="Times" w:cs="Times"/>
          <w:sz w:val="24"/>
          <w:szCs w:val="24"/>
          <w:lang w:eastAsia="hu-HU"/>
        </w:rPr>
        <w:t xml:space="preserve"> pontok szerinti feladatokra abban az esetben, ha a 2015. évi országosan összesített beszámolók alapján a települési önkormányzatok országosan összesített nettó kiadása az alaptámogatások országosan összesített összegét meghaladja. Ebben az esetben a miniszterek a korrekciós támogatás fajlagos összegének megállapítására jogosultak. </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w:t>
      </w:r>
      <w:r w:rsidRPr="00291802">
        <w:rPr>
          <w:rFonts w:ascii="Times" w:eastAsia="Times New Roman" w:hAnsi="Times" w:cs="Times"/>
          <w:sz w:val="24"/>
          <w:szCs w:val="24"/>
          <w:lang w:eastAsia="hu-HU"/>
        </w:rPr>
        <w:t xml:space="preserve"> A 2015. évi adóerő-képesség ismeretében a miniszterek az V. pont szerinti kategóriák és támogatáscsökkentési és kiegészítési mértékek módosítására jogosultak, amely egyetlen kategóriát sem érinthet hátrányosan.</w:t>
      </w:r>
    </w:p>
    <w:p w:rsidR="00291802" w:rsidRPr="00291802" w:rsidRDefault="00291802" w:rsidP="00291802">
      <w:pPr>
        <w:spacing w:before="320" w:after="20" w:line="240" w:lineRule="auto"/>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fajlagos összegeket, valamint a támogatáscsökkentési és kiegészítési mértékeket úgy kell megállapítani, hogy az előirányzat a korrekciós támogatás biztosításával se lépje túl a törvényi előirányzatot.</w:t>
      </w:r>
    </w:p>
    <w:p w:rsidR="00291802" w:rsidRPr="00291802" w:rsidRDefault="00291802" w:rsidP="00291802">
      <w:pPr>
        <w:spacing w:before="320" w:after="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Kiegészítő szabályok: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 xml:space="preserve">1. </w:t>
      </w:r>
      <w:r w:rsidRPr="00291802">
        <w:rPr>
          <w:rFonts w:ascii="Times" w:eastAsia="Times New Roman" w:hAnsi="Times" w:cs="Times"/>
          <w:i/>
          <w:iCs/>
          <w:sz w:val="24"/>
          <w:szCs w:val="24"/>
          <w:lang w:eastAsia="hu-HU"/>
        </w:rPr>
        <w:t>Általános szabályok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Az e melléklet szerinti támogatások 2017. december 31-ig használhatók fel és elsősorban működési célokat szolgálnak. A támogatások felhalmozási bevételként eredeti előirányzatként akkor sem tervezhetők, ha a Kiegészítő szabályok valamely támogatás esetében lehetővé teszik a felhalmozási kiadások elszámolását, és a felhalmozási kiadások nem veszélyeztethetik a feladatokhoz kapcsolódó működtetési tevékenységeket, a feladat jogszabályokban rögzített paramétereknek megfelelő ellátásához szükséges működési kiadások teljesítését.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 xml:space="preserve">A települési önkormányzatok közigazgatási státuszát a 2016. november 1-jei állapotnak megfelelő, a lakosságszámra és korcsoportba tartozók esetében – a III.3. </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és b) pont szerinti támogatások kivételével – pedig a 2016. január 1-jei állapotnak megfelelő, a Közigazgatási és Elektronikus Közszolgáltatások Központi Hivatala (a továbbiakban: KEKKH) adatait kell figyelembe venni. A III.3. </w:t>
      </w: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és b) pontja szerinti támogatásokat megalapozó lakosságszám tekintetében a KEKKH 2015. január 1-jei állapotnak megfelelő adatait kell figyelembe venni.</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c) </w:t>
      </w:r>
      <w:r w:rsidRPr="00291802">
        <w:rPr>
          <w:rFonts w:ascii="Times" w:eastAsia="Times New Roman" w:hAnsi="Times" w:cs="Times"/>
          <w:sz w:val="24"/>
          <w:szCs w:val="24"/>
          <w:lang w:eastAsia="hu-HU"/>
        </w:rPr>
        <w:t>Az I.1</w:t>
      </w:r>
      <w:proofErr w:type="gramStart"/>
      <w:r w:rsidRPr="00291802">
        <w:rPr>
          <w:rFonts w:ascii="Times" w:eastAsia="Times New Roman" w:hAnsi="Times" w:cs="Times"/>
          <w:i/>
          <w:iCs/>
          <w:sz w:val="24"/>
          <w:szCs w:val="24"/>
          <w:lang w:eastAsia="hu-HU"/>
        </w:rPr>
        <w:t>.c</w:t>
      </w:r>
      <w:proofErr w:type="gramEnd"/>
      <w:r w:rsidRPr="00291802">
        <w:rPr>
          <w:rFonts w:ascii="Times" w:eastAsia="Times New Roman" w:hAnsi="Times" w:cs="Times"/>
          <w:i/>
          <w:iCs/>
          <w:sz w:val="24"/>
          <w:szCs w:val="24"/>
          <w:lang w:eastAsia="hu-HU"/>
        </w:rPr>
        <w:t>)</w:t>
      </w:r>
      <w:r w:rsidRPr="00291802">
        <w:rPr>
          <w:rFonts w:ascii="Times" w:eastAsia="Times New Roman" w:hAnsi="Times" w:cs="Times"/>
          <w:sz w:val="24"/>
          <w:szCs w:val="24"/>
          <w:lang w:eastAsia="hu-HU"/>
        </w:rPr>
        <w:t>, III.2., III.5</w:t>
      </w: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III.6.</w:t>
      </w:r>
      <w:r w:rsidRPr="00291802">
        <w:rPr>
          <w:rFonts w:ascii="Times" w:eastAsia="Times New Roman" w:hAnsi="Times" w:cs="Times"/>
          <w:i/>
          <w:iCs/>
          <w:sz w:val="24"/>
          <w:szCs w:val="24"/>
          <w:lang w:eastAsia="hu-HU"/>
        </w:rPr>
        <w:t xml:space="preserve"> </w:t>
      </w:r>
      <w:proofErr w:type="gramStart"/>
      <w:r w:rsidRPr="00291802">
        <w:rPr>
          <w:rFonts w:ascii="Times" w:eastAsia="Times New Roman" w:hAnsi="Times" w:cs="Times"/>
          <w:sz w:val="24"/>
          <w:szCs w:val="24"/>
          <w:lang w:eastAsia="hu-HU"/>
        </w:rPr>
        <w:t>és</w:t>
      </w:r>
      <w:proofErr w:type="gramEnd"/>
      <w:r w:rsidRPr="00291802">
        <w:rPr>
          <w:rFonts w:ascii="Times" w:eastAsia="Times New Roman" w:hAnsi="Times" w:cs="Times"/>
          <w:sz w:val="24"/>
          <w:szCs w:val="24"/>
          <w:lang w:eastAsia="hu-HU"/>
        </w:rPr>
        <w:t xml:space="preserve"> V. pontok szerinti adóerő-képesség figyelembe vétele a következők szerint történik: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2015. július 1-jén hatályos iparűzési adórendelettel rendelkező települési önkormányzat a 2016. II. negyedéves költségvetési jelentés keretében szolgáltatott adatot a 2015. évi iparűzési adóalap összegéről. A 2016. II. negyedéves költségvetési jelentés keretében adatot nem szolgáltató önkormányzat esetében az egy lakosra jutó elvárt iparűzési adó megegyezik az adatot szolgáltató községi, nagyközségi önkormányzatok egy lakosra jutó iparűzési adóalapja - a legalacsonyabb és legmagasabb egy lakosra jutó iparűzési adóalapú községi, nagyközségi önkormányzatok egy-egy tizede figyelmen kívül hagyásával - számított átlagával.</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d) </w:t>
      </w:r>
      <w:r w:rsidRPr="00291802">
        <w:rPr>
          <w:rFonts w:ascii="Times" w:eastAsia="Times New Roman" w:hAnsi="Times" w:cs="Times"/>
          <w:sz w:val="24"/>
          <w:szCs w:val="24"/>
          <w:lang w:eastAsia="hu-HU"/>
        </w:rPr>
        <w:t>A II., III.3</w:t>
      </w:r>
      <w:proofErr w:type="gramStart"/>
      <w:r w:rsidRPr="00291802">
        <w:rPr>
          <w:rFonts w:ascii="Times" w:eastAsia="Times New Roman" w:hAnsi="Times" w:cs="Times"/>
          <w:sz w:val="24"/>
          <w:szCs w:val="24"/>
          <w:lang w:eastAsia="hu-HU"/>
        </w:rPr>
        <w:t>.,</w:t>
      </w:r>
      <w:proofErr w:type="gramEnd"/>
      <w:r w:rsidRPr="00291802">
        <w:rPr>
          <w:rFonts w:ascii="Times" w:eastAsia="Times New Roman" w:hAnsi="Times" w:cs="Times"/>
          <w:sz w:val="24"/>
          <w:szCs w:val="24"/>
          <w:lang w:eastAsia="hu-HU"/>
        </w:rPr>
        <w:t xml:space="preserve"> III.4., III.5., III.6. </w:t>
      </w:r>
      <w:proofErr w:type="gramStart"/>
      <w:r w:rsidRPr="00291802">
        <w:rPr>
          <w:rFonts w:ascii="Times" w:eastAsia="Times New Roman" w:hAnsi="Times" w:cs="Times"/>
          <w:sz w:val="24"/>
          <w:szCs w:val="24"/>
          <w:lang w:eastAsia="hu-HU"/>
        </w:rPr>
        <w:t>pontjai</w:t>
      </w:r>
      <w:proofErr w:type="gramEnd"/>
      <w:r w:rsidRPr="00291802">
        <w:rPr>
          <w:rFonts w:ascii="Times" w:eastAsia="Times New Roman" w:hAnsi="Times" w:cs="Times"/>
          <w:sz w:val="24"/>
          <w:szCs w:val="24"/>
          <w:lang w:eastAsia="hu-HU"/>
        </w:rPr>
        <w:t xml:space="preserve"> szerinti támogatások a </w:t>
      </w:r>
      <w:proofErr w:type="spellStart"/>
      <w:r w:rsidRPr="00291802">
        <w:rPr>
          <w:rFonts w:ascii="Times" w:eastAsia="Times New Roman" w:hAnsi="Times" w:cs="Times"/>
          <w:sz w:val="24"/>
          <w:szCs w:val="24"/>
          <w:lang w:eastAsia="hu-HU"/>
        </w:rPr>
        <w:t>Mötv</w:t>
      </w:r>
      <w:proofErr w:type="spellEnd"/>
      <w:r w:rsidRPr="00291802">
        <w:rPr>
          <w:rFonts w:ascii="Times" w:eastAsia="Times New Roman" w:hAnsi="Times" w:cs="Times"/>
          <w:sz w:val="24"/>
          <w:szCs w:val="24"/>
          <w:lang w:eastAsia="hu-HU"/>
        </w:rPr>
        <w:t>. alapján létrehozott társulások útján ellátott feladatok után is igényelhetők.</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e</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A helyi önkormányzatokért felelős miniszter az általa üzemeltetett elektronikus rendszeren keresztül 2017. január 5-éig a települési önkormányzatok számára elérhetővé teszi az e melléklet I.1-I.3. </w:t>
      </w:r>
      <w:proofErr w:type="gramStart"/>
      <w:r w:rsidRPr="00291802">
        <w:rPr>
          <w:rFonts w:ascii="Times" w:eastAsia="Times New Roman" w:hAnsi="Times" w:cs="Times"/>
          <w:sz w:val="24"/>
          <w:szCs w:val="24"/>
          <w:lang w:eastAsia="hu-HU"/>
        </w:rPr>
        <w:t>pontok</w:t>
      </w:r>
      <w:proofErr w:type="gramEnd"/>
      <w:r w:rsidRPr="00291802">
        <w:rPr>
          <w:rFonts w:ascii="Times" w:eastAsia="Times New Roman" w:hAnsi="Times" w:cs="Times"/>
          <w:sz w:val="24"/>
          <w:szCs w:val="24"/>
          <w:lang w:eastAsia="hu-HU"/>
        </w:rPr>
        <w:t xml:space="preserve">, II.1-II.4. </w:t>
      </w:r>
      <w:proofErr w:type="gramStart"/>
      <w:r w:rsidRPr="00291802">
        <w:rPr>
          <w:rFonts w:ascii="Times" w:eastAsia="Times New Roman" w:hAnsi="Times" w:cs="Times"/>
          <w:sz w:val="24"/>
          <w:szCs w:val="24"/>
          <w:lang w:eastAsia="hu-HU"/>
        </w:rPr>
        <w:t>pontok</w:t>
      </w:r>
      <w:proofErr w:type="gramEnd"/>
      <w:r w:rsidRPr="00291802">
        <w:rPr>
          <w:rFonts w:ascii="Times" w:eastAsia="Times New Roman" w:hAnsi="Times" w:cs="Times"/>
          <w:sz w:val="24"/>
          <w:szCs w:val="24"/>
          <w:lang w:eastAsia="hu-HU"/>
        </w:rPr>
        <w:t xml:space="preserve">, III.2-III.7. </w:t>
      </w:r>
      <w:proofErr w:type="gramStart"/>
      <w:r w:rsidRPr="00291802">
        <w:rPr>
          <w:rFonts w:ascii="Times" w:eastAsia="Times New Roman" w:hAnsi="Times" w:cs="Times"/>
          <w:sz w:val="24"/>
          <w:szCs w:val="24"/>
          <w:lang w:eastAsia="hu-HU"/>
        </w:rPr>
        <w:t>pontok</w:t>
      </w:r>
      <w:proofErr w:type="gramEnd"/>
      <w:r w:rsidRPr="00291802">
        <w:rPr>
          <w:rFonts w:ascii="Times" w:eastAsia="Times New Roman" w:hAnsi="Times" w:cs="Times"/>
          <w:sz w:val="24"/>
          <w:szCs w:val="24"/>
          <w:lang w:eastAsia="hu-HU"/>
        </w:rPr>
        <w:t>, IV.1.</w:t>
      </w:r>
      <w:r w:rsidRPr="00291802">
        <w:rPr>
          <w:rFonts w:ascii="Times" w:eastAsia="Times New Roman" w:hAnsi="Times" w:cs="Times"/>
          <w:i/>
          <w:iCs/>
          <w:sz w:val="24"/>
          <w:szCs w:val="24"/>
          <w:lang w:eastAsia="hu-HU"/>
        </w:rPr>
        <w:t xml:space="preserve"> </w:t>
      </w: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w:t>
      </w:r>
      <w:proofErr w:type="spellStart"/>
      <w:r w:rsidRPr="00291802">
        <w:rPr>
          <w:rFonts w:ascii="Times" w:eastAsia="Times New Roman" w:hAnsi="Times" w:cs="Times"/>
          <w:i/>
          <w:iCs/>
          <w:sz w:val="24"/>
          <w:szCs w:val="24"/>
          <w:lang w:eastAsia="hu-HU"/>
        </w:rPr>
        <w:t>-h</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alpontok és a IV. 2. pont szerinti, valamint 2017. március 31-éig az e melléklet IV.1.</w:t>
      </w:r>
      <w:r w:rsidRPr="00291802">
        <w:rPr>
          <w:rFonts w:ascii="Times" w:eastAsia="Times New Roman" w:hAnsi="Times" w:cs="Times"/>
          <w:i/>
          <w:iCs/>
          <w:sz w:val="24"/>
          <w:szCs w:val="24"/>
          <w:lang w:eastAsia="hu-HU"/>
        </w:rPr>
        <w:t xml:space="preserve">i) </w:t>
      </w:r>
      <w:r w:rsidRPr="00291802">
        <w:rPr>
          <w:rFonts w:ascii="Times" w:eastAsia="Times New Roman" w:hAnsi="Times" w:cs="Times"/>
          <w:sz w:val="24"/>
          <w:szCs w:val="24"/>
          <w:lang w:eastAsia="hu-HU"/>
        </w:rPr>
        <w:t>pont szerinti támogatások települési önkormányzatokat megillető összegét.</w:t>
      </w:r>
    </w:p>
    <w:p w:rsidR="00291802" w:rsidRPr="00291802" w:rsidRDefault="00291802" w:rsidP="00291802">
      <w:pP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f</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Az e melléklet szerinti támogatások igénylési és döntési eljárására nem kell alkalmazni a közigazgatási hatósági eljárás és szolgáltatás általános szabályairól szóló 2004. évi CXL. törvény szabályait.</w:t>
      </w:r>
    </w:p>
    <w:p w:rsidR="00291802" w:rsidRPr="00291802" w:rsidRDefault="00291802" w:rsidP="00291802">
      <w:pP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2. </w:t>
      </w:r>
      <w:r w:rsidRPr="00291802">
        <w:rPr>
          <w:rFonts w:ascii="Times" w:eastAsia="Times New Roman" w:hAnsi="Times" w:cs="Times"/>
          <w:i/>
          <w:iCs/>
          <w:sz w:val="24"/>
          <w:szCs w:val="24"/>
          <w:lang w:eastAsia="hu-HU"/>
        </w:rPr>
        <w:t>Az e melléklet szerinti támogatások meghatározásához, módosításához, a helyi önkormányzatok egymás közötti, illetve a helyi önkormányzati körön kívüli szervezetnek történő feladat-, illetve intézmény átadás-átvételéhez kapcsolódó eljárásrend:</w:t>
      </w:r>
    </w:p>
    <w:p w:rsidR="00291802" w:rsidRPr="00291802" w:rsidRDefault="00291802" w:rsidP="00291802">
      <w:pPr>
        <w:spacing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Támogatások meghatározása</w:t>
      </w:r>
    </w:p>
    <w:tbl>
      <w:tblPr>
        <w:tblW w:w="10695" w:type="dxa"/>
        <w:tblCellMar>
          <w:top w:w="15" w:type="dxa"/>
          <w:left w:w="15" w:type="dxa"/>
          <w:bottom w:w="15" w:type="dxa"/>
          <w:right w:w="15" w:type="dxa"/>
        </w:tblCellMar>
        <w:tblLook w:val="04A0" w:firstRow="1" w:lastRow="0" w:firstColumn="1" w:lastColumn="0" w:noHBand="0" w:noVBand="1"/>
      </w:tblPr>
      <w:tblGrid>
        <w:gridCol w:w="664"/>
        <w:gridCol w:w="1459"/>
        <w:gridCol w:w="1367"/>
        <w:gridCol w:w="3868"/>
        <w:gridCol w:w="3337"/>
      </w:tblGrid>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No.</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Adat-</w:t>
            </w:r>
            <w:r w:rsidRPr="00291802">
              <w:rPr>
                <w:rFonts w:ascii="Times New Roman" w:eastAsia="Times New Roman" w:hAnsi="Times New Roman" w:cs="Times New Roman"/>
                <w:sz w:val="24"/>
                <w:szCs w:val="24"/>
                <w:lang w:eastAsia="hu-HU"/>
              </w:rPr>
              <w:br/>
              <w:t>szolgáltatás</w:t>
            </w:r>
            <w:r w:rsidRPr="00291802">
              <w:rPr>
                <w:rFonts w:ascii="Times New Roman" w:eastAsia="Times New Roman" w:hAnsi="Times New Roman" w:cs="Times New Roman"/>
                <w:sz w:val="24"/>
                <w:szCs w:val="24"/>
                <w:lang w:eastAsia="hu-HU"/>
              </w:rPr>
              <w:br/>
              <w:t>időpontja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Támogatás</w:t>
            </w:r>
            <w:r w:rsidRPr="00291802">
              <w:rPr>
                <w:rFonts w:ascii="Times New Roman" w:eastAsia="Times New Roman" w:hAnsi="Times New Roman" w:cs="Times New Roman"/>
                <w:sz w:val="24"/>
                <w:szCs w:val="24"/>
                <w:lang w:eastAsia="hu-HU"/>
              </w:rPr>
              <w:br/>
              <w:t>jogcíme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Adatszolgáltatás alapja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Adatszolgáltatás célja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nem közművel összegyűjtött háztartási szennyvíz becsült évi mennyisége (m3) alapján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lakossági díjak csökkentését célzó támogatás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II.1. és II.2.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gyermeklétszám a 2016/2017. nevelési évi nyitó (október 1-jei) tényleges, a 2016. december 31-ei állapotra becsült adatok, a 2017/2018. nevelési évi becsült </w:t>
            </w:r>
            <w:r w:rsidRPr="00291802">
              <w:rPr>
                <w:rFonts w:ascii="Times New Roman" w:eastAsia="Times New Roman" w:hAnsi="Times New Roman" w:cs="Times New Roman"/>
                <w:sz w:val="24"/>
                <w:szCs w:val="24"/>
                <w:lang w:eastAsia="hu-HU"/>
              </w:rPr>
              <w:lastRenderedPageBreak/>
              <w:t>adatok alapján, illetve a vezetői órakedvezmény miatti pedagógus többletlétszám, valamint a segítők létszáma a becsült adatok alapján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lastRenderedPageBreak/>
              <w:t xml:space="preserve">a felmért gyermeklétszám, vezetői órakedvezmény miatti pedagógus többletlétszám, illetve segítők létszáma alapján a 2017. évi bértámogatás és </w:t>
            </w:r>
            <w:r w:rsidRPr="00291802">
              <w:rPr>
                <w:rFonts w:ascii="Times New Roman" w:eastAsia="Times New Roman" w:hAnsi="Times New Roman" w:cs="Times New Roman"/>
                <w:sz w:val="24"/>
                <w:szCs w:val="24"/>
                <w:lang w:eastAsia="hu-HU"/>
              </w:rPr>
              <w:lastRenderedPageBreak/>
              <w:t>óvodaműködtetési támogatás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e tábla 2. pont szerinti gyermeklétszámából a 2016/2017. nevelési évben ténylegesen utaztatott gyermekek, továbbá 2017/2018. nevelési évben az utaztatott gyermekek becsült 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utaztatott gyermekek támogatásának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III.3.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éves becsült ellátotti adatok, az </w:t>
            </w:r>
            <w:r w:rsidRPr="00291802">
              <w:rPr>
                <w:rFonts w:ascii="Times New Roman" w:eastAsia="Times New Roman" w:hAnsi="Times New Roman" w:cs="Times New Roman"/>
                <w:i/>
                <w:iCs/>
                <w:sz w:val="24"/>
                <w:szCs w:val="24"/>
                <w:lang w:eastAsia="hu-HU"/>
              </w:rPr>
              <w:t xml:space="preserve">a) </w:t>
            </w:r>
            <w:r w:rsidRPr="00291802">
              <w:rPr>
                <w:rFonts w:ascii="Times New Roman" w:eastAsia="Times New Roman" w:hAnsi="Times New Roman" w:cs="Times New Roman"/>
                <w:sz w:val="24"/>
                <w:szCs w:val="24"/>
                <w:lang w:eastAsia="hu-HU"/>
              </w:rPr>
              <w:t xml:space="preserve">és </w:t>
            </w:r>
            <w:r w:rsidRPr="00291802">
              <w:rPr>
                <w:rFonts w:ascii="Times New Roman" w:eastAsia="Times New Roman" w:hAnsi="Times New Roman" w:cs="Times New Roman"/>
                <w:i/>
                <w:iCs/>
                <w:sz w:val="24"/>
                <w:szCs w:val="24"/>
                <w:lang w:eastAsia="hu-HU"/>
              </w:rPr>
              <w:t>b)</w:t>
            </w:r>
            <w:r w:rsidRPr="00291802">
              <w:rPr>
                <w:rFonts w:ascii="Times New Roman" w:eastAsia="Times New Roman" w:hAnsi="Times New Roman" w:cs="Times New Roman"/>
                <w:sz w:val="24"/>
                <w:szCs w:val="24"/>
                <w:lang w:eastAsia="hu-HU"/>
              </w:rPr>
              <w:t xml:space="preserve"> pontok esetében az ellátási terület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III.3. szerinti jogcímek támogatásának megalapozása</w:t>
            </w:r>
          </w:p>
        </w:tc>
      </w:tr>
      <w:tr w:rsidR="00291802" w:rsidRPr="00291802" w:rsidTr="00291802">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III.4.</w:t>
            </w:r>
          </w:p>
        </w:tc>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bértámogatás megállapításához az ellátottak éves becsült száma; az</w:t>
            </w:r>
          </w:p>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intézményüzemeltetési támogatáshoz a 2016. évi igénylés, valamint az időarányos teljesítés és a 2017. évi paraméterek figyelembevételével 2017. évre becsült adatok</w:t>
            </w:r>
          </w:p>
        </w:tc>
        <w:tc>
          <w:tcPr>
            <w:tcW w:w="0" w:type="auto"/>
            <w:tcBorders>
              <w:top w:val="single" w:sz="6" w:space="0" w:color="000000"/>
              <w:left w:val="single" w:sz="6" w:space="0" w:color="000000"/>
              <w:right w:val="single" w:sz="6" w:space="0" w:color="000000"/>
            </w:tcBorders>
            <w:tcMar>
              <w:top w:w="15" w:type="dxa"/>
              <w:left w:w="60" w:type="dxa"/>
              <w:bottom w:w="15" w:type="dxa"/>
              <w:right w:w="60"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2017. évi szakmai dolgozók bértámogatása és az intézményüzemeltetési</w:t>
            </w:r>
          </w:p>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támogatás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III.5.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 bértámogatás megállapításához az éves becsült ellátotti adatok és </w:t>
            </w:r>
            <w:proofErr w:type="spellStart"/>
            <w:r w:rsidRPr="00291802">
              <w:rPr>
                <w:rFonts w:ascii="Times New Roman" w:eastAsia="Times New Roman" w:hAnsi="Times New Roman" w:cs="Times New Roman"/>
                <w:sz w:val="24"/>
                <w:szCs w:val="24"/>
                <w:lang w:eastAsia="hu-HU"/>
              </w:rPr>
              <w:t>feladatellátási</w:t>
            </w:r>
            <w:proofErr w:type="spellEnd"/>
            <w:r w:rsidRPr="00291802">
              <w:rPr>
                <w:rFonts w:ascii="Times New Roman" w:eastAsia="Times New Roman" w:hAnsi="Times New Roman" w:cs="Times New Roman"/>
                <w:sz w:val="24"/>
                <w:szCs w:val="24"/>
                <w:lang w:eastAsia="hu-HU"/>
              </w:rPr>
              <w:t xml:space="preserve"> helyek száma; az üzemeltetési támogatás megállapításához a 2017. évi feladatellátás becsült adatai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dolgozók bértámogatása és az intézményi gyermekétkeztetési üzemeltetési támogatás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III.6.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rászoruló gyermekek szünidei étkeztetése támogatásának megállapításához szükséges adatok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rászoruló gyermekek szünidei étkeztetése támogatásának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III.7.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felsőfokú végzettségű kisgyermeknevelők és szakemberek 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kiegészítő támogatás megalapozása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az </w:t>
            </w:r>
            <w:proofErr w:type="spellStart"/>
            <w:r w:rsidRPr="00291802">
              <w:rPr>
                <w:rFonts w:ascii="Times New Roman" w:eastAsia="Times New Roman" w:hAnsi="Times New Roman" w:cs="Times New Roman"/>
                <w:sz w:val="24"/>
                <w:szCs w:val="24"/>
                <w:lang w:eastAsia="hu-HU"/>
              </w:rPr>
              <w:t>Ávr</w:t>
            </w:r>
            <w:proofErr w:type="spellEnd"/>
            <w:r w:rsidRPr="00291802">
              <w:rPr>
                <w:rFonts w:ascii="Times New Roman" w:eastAsia="Times New Roman" w:hAnsi="Times New Roman" w:cs="Times New Roman"/>
                <w:sz w:val="24"/>
                <w:szCs w:val="24"/>
                <w:lang w:eastAsia="hu-HU"/>
              </w:rPr>
              <w:t>.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IV.1</w:t>
            </w:r>
            <w:proofErr w:type="gramStart"/>
            <w:r w:rsidRPr="00291802">
              <w:rPr>
                <w:rFonts w:ascii="Times New Roman" w:eastAsia="Times New Roman" w:hAnsi="Times New Roman" w:cs="Times New Roman"/>
                <w:sz w:val="24"/>
                <w:szCs w:val="24"/>
                <w:lang w:eastAsia="hu-HU"/>
              </w:rPr>
              <w:t>.</w:t>
            </w:r>
            <w:r w:rsidRPr="00291802">
              <w:rPr>
                <w:rFonts w:ascii="Times New Roman" w:eastAsia="Times New Roman" w:hAnsi="Times New Roman" w:cs="Times New Roman"/>
                <w:i/>
                <w:iCs/>
                <w:sz w:val="24"/>
                <w:szCs w:val="24"/>
                <w:lang w:eastAsia="hu-HU"/>
              </w:rPr>
              <w:t>h</w:t>
            </w:r>
            <w:proofErr w:type="gramEnd"/>
            <w:r w:rsidRPr="00291802">
              <w:rPr>
                <w:rFonts w:ascii="Times New Roman" w:eastAsia="Times New Roman" w:hAnsi="Times New Roman" w:cs="Times New Roman"/>
                <w:i/>
                <w:iCs/>
                <w:sz w:val="24"/>
                <w:szCs w:val="24"/>
                <w:lang w:eastAsia="hu-H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2016. október 15-ei tényadatok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megyei könyvtárral megállapodást kötő önkormányzatok számának felmérése a támogatásra jogosult önkormányzatok adatszolgáltatása alapján</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2017. február 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IV.1</w:t>
            </w:r>
            <w:proofErr w:type="gramStart"/>
            <w:r w:rsidRPr="00291802">
              <w:rPr>
                <w:rFonts w:ascii="Times New Roman" w:eastAsia="Times New Roman" w:hAnsi="Times New Roman" w:cs="Times New Roman"/>
                <w:i/>
                <w:iCs/>
                <w:sz w:val="24"/>
                <w:szCs w:val="24"/>
                <w:lang w:eastAsia="hu-HU"/>
              </w:rPr>
              <w:t>.i</w:t>
            </w:r>
            <w:proofErr w:type="gramEnd"/>
            <w:r w:rsidRPr="00291802">
              <w:rPr>
                <w:rFonts w:ascii="Times New Roman" w:eastAsia="Times New Roman" w:hAnsi="Times New Roman" w:cs="Times New Roman"/>
                <w:i/>
                <w:iCs/>
                <w:sz w:val="24"/>
                <w:szCs w:val="24"/>
                <w:lang w:eastAsia="hu-H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Az önkormányzat által 2016. évben saját bevételei terhére könyvtári állománygyarapításra fordított összeg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települési önkormányzatok könyvtári célú érdekeltségnövelő támogatásának megalapozása</w:t>
            </w:r>
          </w:p>
        </w:tc>
      </w:tr>
    </w:tbl>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Támogatások évközi módosítása</w:t>
      </w:r>
    </w:p>
    <w:tbl>
      <w:tblPr>
        <w:tblW w:w="10695" w:type="dxa"/>
        <w:tblCellMar>
          <w:top w:w="15" w:type="dxa"/>
          <w:left w:w="15" w:type="dxa"/>
          <w:bottom w:w="15" w:type="dxa"/>
          <w:right w:w="15" w:type="dxa"/>
        </w:tblCellMar>
        <w:tblLook w:val="04A0" w:firstRow="1" w:lastRow="0" w:firstColumn="1" w:lastColumn="0" w:noHBand="0" w:noVBand="1"/>
      </w:tblPr>
      <w:tblGrid>
        <w:gridCol w:w="664"/>
        <w:gridCol w:w="1502"/>
        <w:gridCol w:w="1702"/>
        <w:gridCol w:w="4390"/>
        <w:gridCol w:w="2437"/>
      </w:tblGrid>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No.</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Adat-</w:t>
            </w:r>
            <w:r w:rsidRPr="00291802">
              <w:rPr>
                <w:rFonts w:ascii="Times New Roman" w:eastAsia="Times New Roman" w:hAnsi="Times New Roman" w:cs="Times New Roman"/>
                <w:sz w:val="24"/>
                <w:szCs w:val="24"/>
                <w:lang w:eastAsia="hu-HU"/>
              </w:rPr>
              <w:br/>
              <w:t>szolgáltatás időpontja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Támogatás jogcíme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Adatszolgáltatás alapja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before="160"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Finanszírozás kezdő hónapja</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2017. május 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I.2</w:t>
            </w:r>
            <w:proofErr w:type="gramStart"/>
            <w:r w:rsidRPr="00291802">
              <w:rPr>
                <w:rFonts w:ascii="Times New Roman" w:eastAsia="Times New Roman" w:hAnsi="Times New Roman" w:cs="Times New Roman"/>
                <w:sz w:val="24"/>
                <w:szCs w:val="24"/>
                <w:lang w:eastAsia="hu-HU"/>
              </w:rPr>
              <w:t>.,</w:t>
            </w:r>
            <w:proofErr w:type="gramEnd"/>
            <w:r w:rsidRPr="00291802">
              <w:rPr>
                <w:rFonts w:ascii="Times New Roman" w:eastAsia="Times New Roman" w:hAnsi="Times New Roman" w:cs="Times New Roman"/>
                <w:sz w:val="24"/>
                <w:szCs w:val="24"/>
                <w:lang w:eastAsia="hu-HU"/>
              </w:rPr>
              <w:t xml:space="preserve"> II.1., II.2., II.3., II.4., III.3., III.4., III.5., III.6., III.7.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nem közművel összegyűjtött háztartási szennyvíz becsült évi mennyisége (m3) módosítható; az óvodások száma, a vezetői órakedvezmény miatti</w:t>
            </w:r>
            <w:r w:rsidRPr="00291802">
              <w:rPr>
                <w:rFonts w:ascii="Times New Roman" w:eastAsia="Times New Roman" w:hAnsi="Times New Roman" w:cs="Times New Roman"/>
                <w:sz w:val="24"/>
                <w:szCs w:val="24"/>
                <w:lang w:eastAsia="hu-HU"/>
              </w:rPr>
              <w:br/>
              <w:t>pedagógus többletlétszám, illetve a segítők létszáma, valamint a szociális jogcímek esetében a becsült éves ellátotti adatok és a felsőfokú végzettségű kisgyermeknevelők és szakemberek száma módosíthatók; a III.4. és III.5. jogcímeknél a becsült éves ellátotti adatok, és az üzemeltetési támogatás megállapításához a 2017. évi feladatellátás becsült adatai módosíthatók;</w:t>
            </w:r>
            <w:r w:rsidRPr="00291802">
              <w:rPr>
                <w:rFonts w:ascii="Times New Roman" w:eastAsia="Times New Roman" w:hAnsi="Times New Roman" w:cs="Times New Roman"/>
                <w:sz w:val="24"/>
                <w:szCs w:val="24"/>
                <w:lang w:eastAsia="hu-HU"/>
              </w:rPr>
              <w:br/>
              <w:t>a III.6.</w:t>
            </w:r>
            <w:r w:rsidRPr="00291802">
              <w:rPr>
                <w:rFonts w:ascii="Times New Roman" w:eastAsia="Times New Roman" w:hAnsi="Times New Roman" w:cs="Times New Roman"/>
                <w:i/>
                <w:iCs/>
                <w:sz w:val="24"/>
                <w:szCs w:val="24"/>
                <w:lang w:eastAsia="hu-HU"/>
              </w:rPr>
              <w:t xml:space="preserve"> </w:t>
            </w:r>
            <w:r w:rsidRPr="00291802">
              <w:rPr>
                <w:rFonts w:ascii="Times New Roman" w:eastAsia="Times New Roman" w:hAnsi="Times New Roman" w:cs="Times New Roman"/>
                <w:sz w:val="24"/>
                <w:szCs w:val="24"/>
                <w:lang w:eastAsia="hu-HU"/>
              </w:rPr>
              <w:t>jogcímnél az étkezési adagszám módosítható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I.2. esetében 2017. szeptember;</w:t>
            </w:r>
            <w:r w:rsidRPr="00291802">
              <w:rPr>
                <w:rFonts w:ascii="Times New Roman" w:eastAsia="Times New Roman" w:hAnsi="Times New Roman" w:cs="Times New Roman"/>
                <w:sz w:val="24"/>
                <w:szCs w:val="24"/>
                <w:lang w:eastAsia="hu-HU"/>
              </w:rPr>
              <w:br/>
              <w:t>II.1</w:t>
            </w:r>
            <w:proofErr w:type="gramStart"/>
            <w:r w:rsidRPr="00291802">
              <w:rPr>
                <w:rFonts w:ascii="Times New Roman" w:eastAsia="Times New Roman" w:hAnsi="Times New Roman" w:cs="Times New Roman"/>
                <w:sz w:val="24"/>
                <w:szCs w:val="24"/>
                <w:lang w:eastAsia="hu-HU"/>
              </w:rPr>
              <w:t>.,</w:t>
            </w:r>
            <w:proofErr w:type="gramEnd"/>
            <w:r w:rsidRPr="00291802">
              <w:rPr>
                <w:rFonts w:ascii="Times New Roman" w:eastAsia="Times New Roman" w:hAnsi="Times New Roman" w:cs="Times New Roman"/>
                <w:sz w:val="24"/>
                <w:szCs w:val="24"/>
                <w:lang w:eastAsia="hu-HU"/>
              </w:rPr>
              <w:t xml:space="preserve"> II.2., II.3., II.4., III.3., III.4.</w:t>
            </w:r>
            <w:r w:rsidRPr="00291802">
              <w:rPr>
                <w:rFonts w:ascii="Times New Roman" w:eastAsia="Times New Roman" w:hAnsi="Times New Roman" w:cs="Times New Roman"/>
                <w:i/>
                <w:iCs/>
                <w:sz w:val="24"/>
                <w:szCs w:val="24"/>
                <w:lang w:eastAsia="hu-HU"/>
              </w:rPr>
              <w:t xml:space="preserve">a) </w:t>
            </w:r>
            <w:r w:rsidRPr="00291802">
              <w:rPr>
                <w:rFonts w:ascii="Times New Roman" w:eastAsia="Times New Roman" w:hAnsi="Times New Roman" w:cs="Times New Roman"/>
                <w:sz w:val="24"/>
                <w:szCs w:val="24"/>
                <w:lang w:eastAsia="hu-HU"/>
              </w:rPr>
              <w:t>és III.5.</w:t>
            </w:r>
            <w:r w:rsidRPr="00291802">
              <w:rPr>
                <w:rFonts w:ascii="Times New Roman" w:eastAsia="Times New Roman" w:hAnsi="Times New Roman" w:cs="Times New Roman"/>
                <w:i/>
                <w:iCs/>
                <w:sz w:val="24"/>
                <w:szCs w:val="24"/>
                <w:lang w:eastAsia="hu-HU"/>
              </w:rPr>
              <w:t xml:space="preserve">a), </w:t>
            </w:r>
            <w:r w:rsidRPr="00291802">
              <w:rPr>
                <w:rFonts w:ascii="Times New Roman" w:eastAsia="Times New Roman" w:hAnsi="Times New Roman" w:cs="Times New Roman"/>
                <w:sz w:val="24"/>
                <w:szCs w:val="24"/>
                <w:lang w:eastAsia="hu-HU"/>
              </w:rPr>
              <w:t>III.6.</w:t>
            </w:r>
            <w:r w:rsidRPr="00291802">
              <w:rPr>
                <w:rFonts w:ascii="Times New Roman" w:eastAsia="Times New Roman" w:hAnsi="Times New Roman" w:cs="Times New Roman"/>
                <w:i/>
                <w:iCs/>
                <w:sz w:val="24"/>
                <w:szCs w:val="24"/>
                <w:lang w:eastAsia="hu-HU"/>
              </w:rPr>
              <w:t xml:space="preserve"> </w:t>
            </w:r>
            <w:r w:rsidRPr="00291802">
              <w:rPr>
                <w:rFonts w:ascii="Times New Roman" w:eastAsia="Times New Roman" w:hAnsi="Times New Roman" w:cs="Times New Roman"/>
                <w:sz w:val="24"/>
                <w:szCs w:val="24"/>
                <w:lang w:eastAsia="hu-HU"/>
              </w:rPr>
              <w:t>és III.7.</w:t>
            </w:r>
            <w:r w:rsidRPr="00291802">
              <w:rPr>
                <w:rFonts w:ascii="Times New Roman" w:eastAsia="Times New Roman" w:hAnsi="Times New Roman" w:cs="Times New Roman"/>
                <w:i/>
                <w:iCs/>
                <w:sz w:val="24"/>
                <w:szCs w:val="24"/>
                <w:lang w:eastAsia="hu-HU"/>
              </w:rPr>
              <w:t xml:space="preserve"> </w:t>
            </w:r>
            <w:r w:rsidRPr="00291802">
              <w:rPr>
                <w:rFonts w:ascii="Times New Roman" w:eastAsia="Times New Roman" w:hAnsi="Times New Roman" w:cs="Times New Roman"/>
                <w:sz w:val="24"/>
                <w:szCs w:val="24"/>
                <w:lang w:eastAsia="hu-HU"/>
              </w:rPr>
              <w:t>esetében 2017. július; III.4</w:t>
            </w:r>
            <w:proofErr w:type="gramStart"/>
            <w:r w:rsidRPr="00291802">
              <w:rPr>
                <w:rFonts w:ascii="Times New Roman" w:eastAsia="Times New Roman" w:hAnsi="Times New Roman" w:cs="Times New Roman"/>
                <w:sz w:val="24"/>
                <w:szCs w:val="24"/>
                <w:lang w:eastAsia="hu-HU"/>
              </w:rPr>
              <w:t>.</w:t>
            </w:r>
            <w:r w:rsidRPr="00291802">
              <w:rPr>
                <w:rFonts w:ascii="Times New Roman" w:eastAsia="Times New Roman" w:hAnsi="Times New Roman" w:cs="Times New Roman"/>
                <w:i/>
                <w:iCs/>
                <w:sz w:val="24"/>
                <w:szCs w:val="24"/>
                <w:lang w:eastAsia="hu-HU"/>
              </w:rPr>
              <w:t>b</w:t>
            </w:r>
            <w:proofErr w:type="gramEnd"/>
            <w:r w:rsidRPr="00291802">
              <w:rPr>
                <w:rFonts w:ascii="Times New Roman" w:eastAsia="Times New Roman" w:hAnsi="Times New Roman" w:cs="Times New Roman"/>
                <w:i/>
                <w:iCs/>
                <w:sz w:val="24"/>
                <w:szCs w:val="24"/>
                <w:lang w:eastAsia="hu-HU"/>
              </w:rPr>
              <w:t xml:space="preserve">) </w:t>
            </w:r>
            <w:r w:rsidRPr="00291802">
              <w:rPr>
                <w:rFonts w:ascii="Times New Roman" w:eastAsia="Times New Roman" w:hAnsi="Times New Roman" w:cs="Times New Roman"/>
                <w:sz w:val="24"/>
                <w:szCs w:val="24"/>
                <w:lang w:eastAsia="hu-HU"/>
              </w:rPr>
              <w:t>és III.5.</w:t>
            </w:r>
            <w:r w:rsidRPr="00291802">
              <w:rPr>
                <w:rFonts w:ascii="Times New Roman" w:eastAsia="Times New Roman" w:hAnsi="Times New Roman" w:cs="Times New Roman"/>
                <w:i/>
                <w:iCs/>
                <w:sz w:val="24"/>
                <w:szCs w:val="24"/>
                <w:lang w:eastAsia="hu-HU"/>
              </w:rPr>
              <w:t xml:space="preserve">b) </w:t>
            </w:r>
            <w:r w:rsidRPr="00291802">
              <w:rPr>
                <w:rFonts w:ascii="Times New Roman" w:eastAsia="Times New Roman" w:hAnsi="Times New Roman" w:cs="Times New Roman"/>
                <w:sz w:val="24"/>
                <w:szCs w:val="24"/>
                <w:lang w:eastAsia="hu-HU"/>
              </w:rPr>
              <w:t>esetében 2017. augusztus</w:t>
            </w:r>
          </w:p>
        </w:tc>
      </w:tr>
      <w:tr w:rsidR="00291802" w:rsidRPr="00291802" w:rsidTr="00291802">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2017. október 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jc w:val="center"/>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I.2</w:t>
            </w:r>
            <w:proofErr w:type="gramStart"/>
            <w:r w:rsidRPr="00291802">
              <w:rPr>
                <w:rFonts w:ascii="Times New Roman" w:eastAsia="Times New Roman" w:hAnsi="Times New Roman" w:cs="Times New Roman"/>
                <w:sz w:val="24"/>
                <w:szCs w:val="24"/>
                <w:lang w:eastAsia="hu-HU"/>
              </w:rPr>
              <w:t>.,</w:t>
            </w:r>
            <w:proofErr w:type="gramEnd"/>
            <w:r w:rsidRPr="00291802">
              <w:rPr>
                <w:rFonts w:ascii="Times New Roman" w:eastAsia="Times New Roman" w:hAnsi="Times New Roman" w:cs="Times New Roman"/>
                <w:sz w:val="24"/>
                <w:szCs w:val="24"/>
                <w:lang w:eastAsia="hu-HU"/>
              </w:rPr>
              <w:t xml:space="preserve"> II.1., II.2., II.3., II.4., III.3., III.4.</w:t>
            </w:r>
            <w:r w:rsidRPr="00291802">
              <w:rPr>
                <w:rFonts w:ascii="Times New Roman" w:eastAsia="Times New Roman" w:hAnsi="Times New Roman" w:cs="Times New Roman"/>
                <w:i/>
                <w:iCs/>
                <w:sz w:val="24"/>
                <w:szCs w:val="24"/>
                <w:lang w:eastAsia="hu-HU"/>
              </w:rPr>
              <w:t>a)</w:t>
            </w:r>
            <w:r w:rsidRPr="00291802">
              <w:rPr>
                <w:rFonts w:ascii="Times New Roman" w:eastAsia="Times New Roman" w:hAnsi="Times New Roman" w:cs="Times New Roman"/>
                <w:sz w:val="24"/>
                <w:szCs w:val="24"/>
                <w:lang w:eastAsia="hu-HU"/>
              </w:rPr>
              <w:t>, III.5., III.6., III.7.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a nem közművel összegyűjtött háztartási szennyvíz becsült évi mennyisége (m3) módosítható; az óvodások száma, a vezetői órakedvezmény miatti pedagógus többletlétszám, illetve a segítők létszáma, valamint szociális és gyermekétkeztetési jogcímek esetében a becsült éves ellátotti adatok</w:t>
            </w:r>
            <w:proofErr w:type="gramStart"/>
            <w:r w:rsidRPr="00291802">
              <w:rPr>
                <w:rFonts w:ascii="Times New Roman" w:eastAsia="Times New Roman" w:hAnsi="Times New Roman" w:cs="Times New Roman"/>
                <w:sz w:val="24"/>
                <w:szCs w:val="24"/>
                <w:lang w:eastAsia="hu-HU"/>
              </w:rPr>
              <w:t>,az</w:t>
            </w:r>
            <w:proofErr w:type="gramEnd"/>
            <w:r w:rsidRPr="00291802">
              <w:rPr>
                <w:rFonts w:ascii="Times New Roman" w:eastAsia="Times New Roman" w:hAnsi="Times New Roman" w:cs="Times New Roman"/>
                <w:sz w:val="24"/>
                <w:szCs w:val="24"/>
                <w:lang w:eastAsia="hu-HU"/>
              </w:rPr>
              <w:t xml:space="preserve"> üzemeltetési támogatás megállapításához a 2017. évi feladatellátás becsült adatai és a felsőfokú végzettségű kisgyermeknevelők és szakemberek száma módosíthatók;</w:t>
            </w:r>
            <w:r w:rsidRPr="00291802">
              <w:rPr>
                <w:rFonts w:ascii="Times New Roman" w:eastAsia="Times New Roman" w:hAnsi="Times New Roman" w:cs="Times New Roman"/>
                <w:sz w:val="24"/>
                <w:szCs w:val="24"/>
                <w:lang w:eastAsia="hu-HU"/>
              </w:rPr>
              <w:br/>
              <w:t>a III.6.</w:t>
            </w:r>
            <w:r w:rsidRPr="00291802">
              <w:rPr>
                <w:rFonts w:ascii="Times New Roman" w:eastAsia="Times New Roman" w:hAnsi="Times New Roman" w:cs="Times New Roman"/>
                <w:i/>
                <w:iCs/>
                <w:sz w:val="24"/>
                <w:szCs w:val="24"/>
                <w:lang w:eastAsia="hu-HU"/>
              </w:rPr>
              <w:t xml:space="preserve"> </w:t>
            </w:r>
            <w:r w:rsidRPr="00291802">
              <w:rPr>
                <w:rFonts w:ascii="Times New Roman" w:eastAsia="Times New Roman" w:hAnsi="Times New Roman" w:cs="Times New Roman"/>
                <w:sz w:val="24"/>
                <w:szCs w:val="24"/>
                <w:lang w:eastAsia="hu-HU"/>
              </w:rPr>
              <w:t>jogcímnél az étkezési adagszám módosítható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91802" w:rsidRPr="00291802" w:rsidRDefault="00291802" w:rsidP="00291802">
            <w:pPr>
              <w:spacing w:after="20" w:line="240" w:lineRule="auto"/>
              <w:ind w:left="80" w:right="80"/>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2017. december</w:t>
            </w:r>
          </w:p>
        </w:tc>
      </w:tr>
    </w:tbl>
    <w:p w:rsidR="00291802" w:rsidRPr="00291802" w:rsidRDefault="00291802" w:rsidP="00291802">
      <w:pP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c) </w:t>
      </w:r>
      <w:r w:rsidRPr="00291802">
        <w:rPr>
          <w:rFonts w:ascii="Times" w:eastAsia="Times New Roman" w:hAnsi="Times" w:cs="Times"/>
          <w:sz w:val="24"/>
          <w:szCs w:val="24"/>
          <w:lang w:eastAsia="hu-HU"/>
        </w:rPr>
        <w:t>A települési önkormányzatok egymás közötti, illetve települési önkormányzaton kívüli (a továbbiakban: önkormányzati körön kívüli) szervezetnek történő feladat-, illetve intézmény átadás-átvétele</w:t>
      </w:r>
    </w:p>
    <w:p w:rsidR="00291802" w:rsidRPr="00291802" w:rsidRDefault="00291802" w:rsidP="00291802">
      <w:pPr>
        <w:pBdr>
          <w:left w:val="single" w:sz="36" w:space="3" w:color="FF0000"/>
        </w:pBdr>
        <w:spacing w:before="160" w:line="240" w:lineRule="auto"/>
        <w:ind w:firstLine="180"/>
        <w:jc w:val="both"/>
        <w:rPr>
          <w:rFonts w:ascii="Times" w:eastAsia="Times New Roman" w:hAnsi="Times" w:cs="Times"/>
          <w:i/>
          <w:iCs/>
          <w:sz w:val="24"/>
          <w:szCs w:val="24"/>
          <w:u w:val="single"/>
          <w:lang w:eastAsia="hu-HU"/>
        </w:rPr>
      </w:pPr>
      <w:r w:rsidRPr="00291802">
        <w:rPr>
          <w:rFonts w:ascii="Times" w:eastAsia="Times New Roman" w:hAnsi="Times" w:cs="Times"/>
          <w:i/>
          <w:iCs/>
          <w:sz w:val="24"/>
          <w:szCs w:val="24"/>
          <w:u w:val="single"/>
          <w:lang w:eastAsia="hu-HU"/>
        </w:rPr>
        <w:t>3. melléklet a 2016. évi XC. törvényhez</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i/>
          <w:iCs/>
          <w:sz w:val="24"/>
          <w:szCs w:val="24"/>
          <w:lang w:eastAsia="hu-HU"/>
        </w:rPr>
        <w:t>A helyi önkormányzatok kiegészítő támogatásai</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I. Működési célú támogatások</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1. Lakossági víz- és csatornaszolgáltatás támogatása</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4 500,0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előirányzat azon települési önkormányzat támogatására szolgál, amelynek az önkormányzati, az állami és egyéb szolgáltatók által végzett lakossági közműves ivóvízellátás és szennyvízszolgáltatás, valamint a más </w:t>
      </w:r>
      <w:proofErr w:type="spellStart"/>
      <w:r w:rsidRPr="00291802">
        <w:rPr>
          <w:rFonts w:ascii="Times" w:eastAsia="Times New Roman" w:hAnsi="Times" w:cs="Times"/>
          <w:sz w:val="24"/>
          <w:szCs w:val="24"/>
          <w:lang w:eastAsia="hu-HU"/>
        </w:rPr>
        <w:t>víziközmű</w:t>
      </w:r>
      <w:proofErr w:type="spellEnd"/>
      <w:r w:rsidRPr="00291802">
        <w:rPr>
          <w:rFonts w:ascii="Times" w:eastAsia="Times New Roman" w:hAnsi="Times" w:cs="Times"/>
          <w:sz w:val="24"/>
          <w:szCs w:val="24"/>
          <w:lang w:eastAsia="hu-HU"/>
        </w:rPr>
        <w:t xml:space="preserve"> társaságtól vásárolt, illetve átvett lakossági célú ivóvíz ráfordításai magasak.</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A támogatást a települési önkormányzatok pályázati úton igényelhetik. A támogatás elosztása a pályázók között a tárgyévet megelőző egyéves időszak lakossági fogyasztásának mennyisége, az ebben várható változások és a szolgáltatás tényleges, illetve várható ráfordításai figyelembevételével történik. A támogatás településenkénti összegének megállapítása során figyelembe kell venni az adott település lakosainak szociális helyzetét is.</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 szolgál részbeni fedezetül az egészséges ivóvízzel való ellátás ideiglenes módozatai ráfordításainak támogatására is azon települési önkormányzatok esetén, amelyek az Állami Népegészségügyi és Tisztiorvosi Szolgálat határozata alapján kötelesek a településen élők részére az egészséges ivóvizet zacskós vagy palackos kiszerelésben, illetve tartálykocsis szállítással biztosítani.</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támogatásról tárcaközi bizottság javaslata alapján a vízgazdálkodásért felelős miniszter dönt. A vissza nem térítendő támogatás folyósítása előfinanszírozás keretében, egy összegben történik, felhasználásának határideje tárgyév december 31-e.</w:t>
      </w:r>
    </w:p>
    <w:p w:rsidR="00291802" w:rsidRDefault="00291802" w:rsidP="00291802">
      <w:pPr>
        <w:pStyle w:val="uj"/>
        <w:spacing w:after="220"/>
        <w:ind w:firstLine="0"/>
        <w:rPr>
          <w:rFonts w:ascii="Times" w:hAnsi="Times" w:cs="Times"/>
        </w:rPr>
      </w:pPr>
      <w:r>
        <w:rPr>
          <w:rFonts w:ascii="Times" w:hAnsi="Times" w:cs="Times"/>
          <w:b/>
          <w:bCs/>
        </w:rPr>
        <w:t>9. A települési önkormányzatok szociális célú tüzelőanyag vásárlásához kapcsolódó támogatása</w:t>
      </w:r>
    </w:p>
    <w:p w:rsidR="00291802" w:rsidRDefault="00291802" w:rsidP="00291802">
      <w:pPr>
        <w:pStyle w:val="uj"/>
        <w:spacing w:after="220"/>
        <w:rPr>
          <w:rFonts w:ascii="Times" w:hAnsi="Times" w:cs="Times"/>
        </w:rPr>
      </w:pPr>
      <w:r>
        <w:rPr>
          <w:rFonts w:ascii="Times" w:hAnsi="Times" w:cs="Times"/>
        </w:rPr>
        <w:t>Előirányzat:    3 000,0 millió forint</w:t>
      </w:r>
    </w:p>
    <w:p w:rsidR="00291802" w:rsidRDefault="00291802" w:rsidP="00291802">
      <w:pPr>
        <w:pStyle w:val="uj"/>
        <w:rPr>
          <w:rFonts w:ascii="Times" w:hAnsi="Times" w:cs="Times"/>
        </w:rPr>
      </w:pPr>
      <w:r>
        <w:rPr>
          <w:rFonts w:ascii="Times" w:hAnsi="Times" w:cs="Times"/>
        </w:rPr>
        <w:t xml:space="preserve">Az előirányzat az 5000 fő lakosságszámot meg nem haladó települési önkormányzat szociális célú tüzelőanyag – tűzifa vagy barnakőszén – vásárlásának támogatására szolgál. </w:t>
      </w:r>
    </w:p>
    <w:p w:rsidR="00291802" w:rsidRDefault="00291802" w:rsidP="00291802">
      <w:pPr>
        <w:pStyle w:val="uj"/>
        <w:rPr>
          <w:rFonts w:ascii="Times" w:hAnsi="Times" w:cs="Times"/>
        </w:rPr>
      </w:pPr>
      <w:r>
        <w:rPr>
          <w:rFonts w:ascii="Times" w:hAnsi="Times" w:cs="Times"/>
        </w:rPr>
        <w:t xml:space="preserve">A támogatást a települési önkormányzatok pályázati úton igényelhetik. </w:t>
      </w:r>
    </w:p>
    <w:p w:rsidR="00291802" w:rsidRDefault="00291802" w:rsidP="00291802">
      <w:pPr>
        <w:pStyle w:val="uj"/>
        <w:rPr>
          <w:rFonts w:ascii="Times" w:hAnsi="Times" w:cs="Times"/>
        </w:rPr>
      </w:pPr>
      <w:r>
        <w:rPr>
          <w:rFonts w:ascii="Times" w:hAnsi="Times" w:cs="Times"/>
        </w:rPr>
        <w:t>A támogatásról a helyi önkormányzatokért felelős miniszter dönt. A vissza nem térítendő támogatás folyósítása előfinanszírozás keretében, egy összegben történik, felhasználásának határideje tárgyévet követő év március 31-e.</w:t>
      </w:r>
    </w:p>
    <w:p w:rsidR="00291802" w:rsidRDefault="00291802" w:rsidP="00291802">
      <w:pPr>
        <w:pStyle w:val="uj"/>
        <w:spacing w:before="320" w:after="320"/>
        <w:ind w:firstLine="0"/>
        <w:rPr>
          <w:rFonts w:ascii="Times" w:hAnsi="Times" w:cs="Times"/>
        </w:rPr>
      </w:pPr>
      <w:r>
        <w:rPr>
          <w:rFonts w:ascii="Times" w:hAnsi="Times" w:cs="Times"/>
          <w:b/>
          <w:bCs/>
        </w:rPr>
        <w:t>II. Felhalmozási célú támogatások</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2. Önkormányzati feladatellátást szolgáló fejlesztések</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5 000,0 millió forint</w:t>
            </w:r>
          </w:p>
        </w:tc>
      </w:tr>
    </w:tbl>
    <w:p w:rsidR="00291802" w:rsidRPr="00291802" w:rsidRDefault="00291802" w:rsidP="00291802">
      <w:pPr>
        <w:pBdr>
          <w:left w:val="single" w:sz="36" w:space="3" w:color="FF0000"/>
        </w:pBd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Kötelező önkormányzati feladatot ellátó intézmények fejlesztése, felújítása</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2 000,0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előirányzatból a települési önkormányzat pályázati úton támogatást igényelhet az önkormányzati tulajdonban lévő, a települési önkormányzat, továbbá társulás által fenntartott, kötelező önkormányzati feladatot ellátó intézmény fejlesztésére, felújítására. Az igényelhető maximális támogatás mértéke 30,0 millió forint.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támogatásról a helyi önkormányzatokért felelős miniszter dönt.</w:t>
      </w:r>
    </w:p>
    <w:p w:rsidR="00291802" w:rsidRPr="00291802" w:rsidRDefault="00291802" w:rsidP="00291802">
      <w:pPr>
        <w:pBdr>
          <w:left w:val="single" w:sz="36" w:space="3" w:color="FF0000"/>
        </w:pBd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b) Óvodai, iskolai és utánpótlás sport infrastruktúra-fejlesztés, felújítás</w:t>
      </w:r>
    </w:p>
    <w:tbl>
      <w:tblPr>
        <w:tblW w:w="9630" w:type="dxa"/>
        <w:tblCellMar>
          <w:top w:w="15" w:type="dxa"/>
          <w:left w:w="15" w:type="dxa"/>
          <w:bottom w:w="15" w:type="dxa"/>
          <w:right w:w="15" w:type="dxa"/>
        </w:tblCellMar>
        <w:tblLook w:val="04A0" w:firstRow="1" w:lastRow="0" w:firstColumn="1" w:lastColumn="0" w:noHBand="0" w:noVBand="1"/>
      </w:tblPr>
      <w:tblGrid>
        <w:gridCol w:w="3938"/>
        <w:gridCol w:w="5692"/>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500,0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előirányzatból a települési önkormányzat pályázati úton támogatást igényelhet a tulajdonában lévő, sportlétesítményként üzemelő létesítmény fejlesztésére, felújítására, illetve új sportlétesítmény létrehozására. Az igényelhető maximális támogatás mértéke 20,0 millió forint.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A támogatásról a helyi önkormányzatokért felelős miniszter dönt.</w:t>
      </w:r>
    </w:p>
    <w:p w:rsidR="00291802" w:rsidRPr="00291802" w:rsidRDefault="00291802" w:rsidP="00291802">
      <w:pPr>
        <w:pBdr>
          <w:left w:val="single" w:sz="36" w:space="3" w:color="FF0000"/>
        </w:pBd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c) Belterületi utak, járdák, hidak felújítása</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2 500,0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előirányzatból a települési önkormányzat pályázati úton támogatást igényelhet - Budapest Főváros Önkormányzata kivételével - a közigazgatási területén, tulajdonában lévő út, híd és járda felújítására, karbantartására. Az igényelhető támogatás maximális mértéke:</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fővárosi kerületi önkormányzatok esetében 50,0 millió forint,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megyei jogú városok esetében 40,0 millió forint,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- 10 000 fő vagy azt meghaladó lakosságszámú települések esetében 30,0 millió forint,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- 10 000 fő lakosságszám alatti települések esetében 15,0 millió forint.</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támogatásról a helyi önkormányzatokért felelős miniszter dönt.</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Az a)</w:t>
      </w:r>
      <w:proofErr w:type="spellStart"/>
      <w:r w:rsidRPr="00291802">
        <w:rPr>
          <w:rFonts w:ascii="Times" w:eastAsia="Times New Roman" w:hAnsi="Times" w:cs="Times"/>
          <w:i/>
          <w:iCs/>
          <w:sz w:val="24"/>
          <w:szCs w:val="24"/>
          <w:lang w:eastAsia="hu-HU"/>
        </w:rPr>
        <w:t>-c</w:t>
      </w:r>
      <w:proofErr w:type="spellEnd"/>
      <w:r w:rsidRPr="00291802">
        <w:rPr>
          <w:rFonts w:ascii="Times" w:eastAsia="Times New Roman" w:hAnsi="Times" w:cs="Times"/>
          <w:i/>
          <w:iCs/>
          <w:sz w:val="24"/>
          <w:szCs w:val="24"/>
          <w:lang w:eastAsia="hu-HU"/>
        </w:rPr>
        <w:t>) alpontokra vonatkozó közös szabályok:</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Egy önkormányzat az </w:t>
      </w:r>
      <w:r w:rsidRPr="00291802">
        <w:rPr>
          <w:rFonts w:ascii="Times" w:eastAsia="Times New Roman" w:hAnsi="Times" w:cs="Times"/>
          <w:i/>
          <w:iCs/>
          <w:sz w:val="24"/>
          <w:szCs w:val="24"/>
          <w:lang w:eastAsia="hu-HU"/>
        </w:rPr>
        <w:t>a)</w:t>
      </w:r>
      <w:proofErr w:type="spellStart"/>
      <w:r w:rsidRPr="00291802">
        <w:rPr>
          <w:rFonts w:ascii="Times" w:eastAsia="Times New Roman" w:hAnsi="Times" w:cs="Times"/>
          <w:sz w:val="24"/>
          <w:szCs w:val="24"/>
          <w:lang w:eastAsia="hu-HU"/>
        </w:rPr>
        <w:t>-c</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alpontok szerinti célok közül csak az egyikre nyújthat be pályázatot. Nem nyújtható támogatás olyan pályázathoz, amely a megjelölt műszaki tartalomra uniós vagy egyéb nemzeti támogatásban részesül. A támogatással létrehozott ingatlanvagyon a beruházás megvalósításától számított tíz évig nem idegeníthető el, kivéve az </w:t>
      </w:r>
      <w:r w:rsidRPr="00291802">
        <w:rPr>
          <w:rFonts w:ascii="Times" w:eastAsia="Times New Roman" w:hAnsi="Times" w:cs="Times"/>
          <w:i/>
          <w:iCs/>
          <w:sz w:val="24"/>
          <w:szCs w:val="24"/>
          <w:lang w:eastAsia="hu-HU"/>
        </w:rPr>
        <w:t>a)</w:t>
      </w:r>
      <w:proofErr w:type="spellStart"/>
      <w:r w:rsidRPr="00291802">
        <w:rPr>
          <w:rFonts w:ascii="Times" w:eastAsia="Times New Roman" w:hAnsi="Times" w:cs="Times"/>
          <w:i/>
          <w:iCs/>
          <w:sz w:val="24"/>
          <w:szCs w:val="24"/>
          <w:lang w:eastAsia="hu-HU"/>
        </w:rPr>
        <w:t>-b</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alpontok esetében, ha az elidegenítést műszaki vagy szakmai okok teszik szükségessé, és az abból származó ellenértéket a kedvezményezett a támogatási cél szerinti további feladatokra fordítja. Az elidegenítés egyedi kérelem alapján az </w:t>
      </w:r>
      <w:r w:rsidRPr="00291802">
        <w:rPr>
          <w:rFonts w:ascii="Times" w:eastAsia="Times New Roman" w:hAnsi="Times" w:cs="Times"/>
          <w:i/>
          <w:iCs/>
          <w:sz w:val="24"/>
          <w:szCs w:val="24"/>
          <w:lang w:eastAsia="hu-HU"/>
        </w:rPr>
        <w:t>a)</w:t>
      </w:r>
      <w:proofErr w:type="spellStart"/>
      <w:r w:rsidRPr="00291802">
        <w:rPr>
          <w:rFonts w:ascii="Times" w:eastAsia="Times New Roman" w:hAnsi="Times" w:cs="Times"/>
          <w:i/>
          <w:iCs/>
          <w:sz w:val="24"/>
          <w:szCs w:val="24"/>
          <w:lang w:eastAsia="hu-HU"/>
        </w:rPr>
        <w:t>-b</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alpontok esetén a helyi önkormányzatokért felelős miniszter engedélyével történhet.</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Az </w:t>
      </w:r>
      <w:r w:rsidRPr="00291802">
        <w:rPr>
          <w:rFonts w:ascii="Times" w:eastAsia="Times New Roman" w:hAnsi="Times" w:cs="Times"/>
          <w:i/>
          <w:iCs/>
          <w:sz w:val="24"/>
          <w:szCs w:val="24"/>
          <w:lang w:eastAsia="hu-HU"/>
        </w:rPr>
        <w:t>a)</w:t>
      </w:r>
      <w:proofErr w:type="spellStart"/>
      <w:r w:rsidRPr="00291802">
        <w:rPr>
          <w:rFonts w:ascii="Times" w:eastAsia="Times New Roman" w:hAnsi="Times" w:cs="Times"/>
          <w:i/>
          <w:iCs/>
          <w:sz w:val="24"/>
          <w:szCs w:val="24"/>
          <w:lang w:eastAsia="hu-HU"/>
        </w:rPr>
        <w:t>-c</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alpontok szerinti vissza nem térítendő támogatás folyósítása előfinanszírozás keretében, egy összegben </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4. Közművelődési érdekeltségnövelő támogatás, muzeális intézmények szakmai támogatása</w:t>
      </w:r>
    </w:p>
    <w:tbl>
      <w:tblPr>
        <w:tblW w:w="9630" w:type="dxa"/>
        <w:tblCellMar>
          <w:top w:w="15" w:type="dxa"/>
          <w:left w:w="15" w:type="dxa"/>
          <w:bottom w:w="15" w:type="dxa"/>
          <w:right w:w="15" w:type="dxa"/>
        </w:tblCellMar>
        <w:tblLook w:val="04A0" w:firstRow="1" w:lastRow="0" w:firstColumn="1" w:lastColumn="0" w:noHBand="0" w:noVBand="1"/>
      </w:tblPr>
      <w:tblGrid>
        <w:gridCol w:w="3938"/>
        <w:gridCol w:w="5692"/>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806,0 millió forint</w:t>
            </w:r>
          </w:p>
        </w:tc>
      </w:tr>
    </w:tbl>
    <w:p w:rsidR="00291802" w:rsidRPr="00291802" w:rsidRDefault="00291802" w:rsidP="00291802">
      <w:pPr>
        <w:pBdr>
          <w:left w:val="single" w:sz="36" w:space="3" w:color="FF0000"/>
        </w:pBdr>
        <w:spacing w:before="3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Közművelődési érdekeltségnövelő támogatás</w:t>
      </w:r>
    </w:p>
    <w:tbl>
      <w:tblPr>
        <w:tblW w:w="9630" w:type="dxa"/>
        <w:tblCellMar>
          <w:top w:w="15" w:type="dxa"/>
          <w:left w:w="15" w:type="dxa"/>
          <w:bottom w:w="15" w:type="dxa"/>
          <w:right w:w="15" w:type="dxa"/>
        </w:tblCellMar>
        <w:tblLook w:val="04A0" w:firstRow="1" w:lastRow="0" w:firstColumn="1" w:lastColumn="0" w:noHBand="0" w:noVBand="1"/>
      </w:tblPr>
      <w:tblGrid>
        <w:gridCol w:w="3938"/>
        <w:gridCol w:w="5692"/>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300,0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előirányzatból a települési önkormányzat pályázati úton támogatást igényelhet az általa fenntartott vagy a vele kötött közművelődési megállapodás alapján működő közművelődési intézmény vagy közösségi színtér technikai, műszaki eszközállományának, berendezési tárgyainak gyarapítására, épületének karbantartására, felújítására. A támogatást az önkormányzatok által az egyes célok tekintetében vállalt önrész arányában kell megállapítani. Ha a települési önkormányzat a közművelődési támogatás érdekében vállalt önrészt csökkenti, akkor ezzel arányosan csökkentett összegű érdekeltségnövelő támogatásra jogosult. A különbözet jogosulatlan igénybevételnek minősül.</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proofErr w:type="spellStart"/>
      <w:r w:rsidRPr="00291802">
        <w:rPr>
          <w:rFonts w:ascii="Times" w:eastAsia="Times New Roman" w:hAnsi="Times" w:cs="Times"/>
          <w:i/>
          <w:iCs/>
          <w:sz w:val="24"/>
          <w:szCs w:val="24"/>
          <w:lang w:eastAsia="hu-HU"/>
        </w:rPr>
        <w:lastRenderedPageBreak/>
        <w:t>aa</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 xml:space="preserve">60%-át a települési önkormányzat által fenntartott, továbbá a települési önkormányzattal kötött közművelődési megállapodás alapján működő, az </w:t>
      </w:r>
      <w:r w:rsidRPr="00291802">
        <w:rPr>
          <w:rFonts w:ascii="Times" w:eastAsia="Times New Roman" w:hAnsi="Times" w:cs="Times"/>
          <w:i/>
          <w:iCs/>
          <w:sz w:val="24"/>
          <w:szCs w:val="24"/>
          <w:lang w:eastAsia="hu-HU"/>
        </w:rPr>
        <w:t xml:space="preserve">ab) </w:t>
      </w:r>
      <w:r w:rsidRPr="00291802">
        <w:rPr>
          <w:rFonts w:ascii="Times" w:eastAsia="Times New Roman" w:hAnsi="Times" w:cs="Times"/>
          <w:sz w:val="24"/>
          <w:szCs w:val="24"/>
          <w:lang w:eastAsia="hu-HU"/>
        </w:rPr>
        <w:t>alpont hatálya alá nem tartozó intézmény vagy közösségi színtér után,</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ab</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40%-át a települési önkormányzat által 2016. január 1-jét követően alapított közművelődési intézmény vagy közösségi színtér után</w:t>
      </w:r>
    </w:p>
    <w:p w:rsidR="00291802" w:rsidRPr="00291802" w:rsidRDefault="00291802" w:rsidP="00291802">
      <w:pPr>
        <w:pBdr>
          <w:left w:val="single" w:sz="36" w:space="3" w:color="FF0000"/>
        </w:pBdr>
        <w:spacing w:after="20" w:line="240" w:lineRule="auto"/>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a</w:t>
      </w:r>
      <w:proofErr w:type="gramEnd"/>
      <w:r w:rsidRPr="00291802">
        <w:rPr>
          <w:rFonts w:ascii="Times" w:eastAsia="Times New Roman" w:hAnsi="Times" w:cs="Times"/>
          <w:sz w:val="24"/>
          <w:szCs w:val="24"/>
          <w:lang w:eastAsia="hu-HU"/>
        </w:rPr>
        <w:t xml:space="preserve"> települési önkormányzat által vállalt önrész arányában kell felosztani.</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xml:space="preserve">Ha igény hiányában az </w:t>
      </w:r>
      <w:r w:rsidRPr="00291802">
        <w:rPr>
          <w:rFonts w:ascii="Times" w:eastAsia="Times New Roman" w:hAnsi="Times" w:cs="Times"/>
          <w:i/>
          <w:iCs/>
          <w:sz w:val="24"/>
          <w:szCs w:val="24"/>
          <w:lang w:eastAsia="hu-HU"/>
        </w:rPr>
        <w:t xml:space="preserve">ab) </w:t>
      </w:r>
      <w:r w:rsidRPr="00291802">
        <w:rPr>
          <w:rFonts w:ascii="Times" w:eastAsia="Times New Roman" w:hAnsi="Times" w:cs="Times"/>
          <w:sz w:val="24"/>
          <w:szCs w:val="24"/>
          <w:lang w:eastAsia="hu-HU"/>
        </w:rPr>
        <w:t xml:space="preserve">alpont szerinti esetben maradvány keletkezik, azt az </w:t>
      </w:r>
      <w:proofErr w:type="spellStart"/>
      <w:r w:rsidRPr="00291802">
        <w:rPr>
          <w:rFonts w:ascii="Times" w:eastAsia="Times New Roman" w:hAnsi="Times" w:cs="Times"/>
          <w:i/>
          <w:iCs/>
          <w:sz w:val="24"/>
          <w:szCs w:val="24"/>
          <w:lang w:eastAsia="hu-HU"/>
        </w:rPr>
        <w:t>aa</w:t>
      </w:r>
      <w:proofErr w:type="spell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alpont szerinti célra kell felhasználni.</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vállalt önrészt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társadalmi-gazdasági és infrastrukturális szempontból elmaradott, illetve az országos átlagot jelentősen meghaladó munkanélküliséggel sújtott települések jegyzékéről szóló kormányrendeletben meghatározott települések esetében, valamint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 települési önkormányzat által 2016. január 1-jét követően alapított közművelődési intézmény vagy közösségi színtér esetében</w:t>
      </w:r>
    </w:p>
    <w:p w:rsidR="00291802" w:rsidRPr="00291802" w:rsidRDefault="00291802" w:rsidP="00291802">
      <w:pPr>
        <w:pBdr>
          <w:left w:val="single" w:sz="36" w:space="3" w:color="FF0000"/>
        </w:pBdr>
        <w:spacing w:after="20" w:line="240" w:lineRule="auto"/>
        <w:jc w:val="both"/>
        <w:rPr>
          <w:rFonts w:ascii="Times" w:eastAsia="Times New Roman" w:hAnsi="Times" w:cs="Times"/>
          <w:sz w:val="24"/>
          <w:szCs w:val="24"/>
          <w:lang w:eastAsia="hu-HU"/>
        </w:rPr>
      </w:pPr>
      <w:proofErr w:type="gramStart"/>
      <w:r w:rsidRPr="00291802">
        <w:rPr>
          <w:rFonts w:ascii="Times" w:eastAsia="Times New Roman" w:hAnsi="Times" w:cs="Times"/>
          <w:sz w:val="24"/>
          <w:szCs w:val="24"/>
          <w:lang w:eastAsia="hu-HU"/>
        </w:rPr>
        <w:t>háromszoros</w:t>
      </w:r>
      <w:proofErr w:type="gramEnd"/>
      <w:r w:rsidRPr="00291802">
        <w:rPr>
          <w:rFonts w:ascii="Times" w:eastAsia="Times New Roman" w:hAnsi="Times" w:cs="Times"/>
          <w:sz w:val="24"/>
          <w:szCs w:val="24"/>
          <w:lang w:eastAsia="hu-HU"/>
        </w:rPr>
        <w:t xml:space="preserve"> súllyal kell figyelembe venni a támogatás megállapításakor. A két feltétel együttes fennállása esetén a vállalt önrészt kilencszeres súllyal kell figyelembe venni.</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arányossági számításnál az egy önkormányzatnál figyelembe vehető vállalt önrész nem haladhatja meg a pályázatot benyújtó valamennyi önkormányzat által 2017. évben vállalt önrészek összesített összegének 1,5%-át.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Nem részesülhet támogatásban az az önkormányzat, amelynél a vállalt önrész szerinti támogatás számított összege nem éri el a 100 000 forintot.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szempontjából kizárólag a „Közművelődés - közösségi és társadalmi részvétel fejlesztése”, a „Közművelődés - hagyományos közösségi kulturális értékek gondozása”, a „Közművelődés - egész életre kiterjedő tanulás, amatőr művészetek” és a „Közművelődés - kulturális alapú gazdaságfejlesztés” kormányzati funkciókon elszámolt kiadások vehetők figyelembe.</w:t>
      </w:r>
    </w:p>
    <w:p w:rsidR="00291802" w:rsidRPr="00291802" w:rsidRDefault="00291802" w:rsidP="00291802">
      <w:pPr>
        <w:pBdr>
          <w:left w:val="single" w:sz="36" w:space="3" w:color="FF0000"/>
        </w:pBdr>
        <w:spacing w:before="3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Járásszékhely múzeumok szakmai támogatása</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6. Önkormányzati étkeztetési fejlesztések támogatása</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1 000,0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előirányzatból a települési önkormányzat pályázati úton támogatást igényelhet az általa fenntartott és működtetett, az óvodai gyermekétkeztetést kiszolgáló</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új konyhák és kiszolgáló létesítmények létrehozására,</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 az önkormányzat tulajdonában álló konyhák és kiszolgáló létesítmények kapacitásbővítésére, fejlesztésére, valamint a feladat ellátásához szükséges eszközök beszerzésére.</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Az igényelhető maximális támogatás mértéke 40,0 millió forint, azzal, hogy az egy óvodás ellátottra jutó támogatási igény nem haladhatja meg a 800 000 forintot.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támogatásból megvalósuló beruházást a beruházás megvalósításától számított 10 évig az eredeti rendeltetésének megfelelően saját (ideértve a pályázó részvételével működő társulást is) fenntartásban kell működtetni. Nem igényelhet támogatást az az önkormányzat, mely a 2015. évi költségvetési törvény és a 2016. évi költségvetési törvény azonos célú támogatási jogcíméből, vagy a 2014-2020. évek közötti uniós programozási időszakban azonos célra rendelkezésre álló európai uniós támogatásban részesült.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lastRenderedPageBreak/>
        <w:t>A támogatásról az államháztartásért felelős miniszter dönt. A vissza nem térítendő támogatás folyósítása előfinanszírozás keretében, egy összegben történik.</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III. Önkormányzatok rendkívüli támogatása</w:t>
      </w:r>
    </w:p>
    <w:tbl>
      <w:tblPr>
        <w:tblW w:w="9630" w:type="dxa"/>
        <w:tblCellMar>
          <w:top w:w="15" w:type="dxa"/>
          <w:left w:w="15" w:type="dxa"/>
          <w:bottom w:w="15" w:type="dxa"/>
          <w:right w:w="15" w:type="dxa"/>
        </w:tblCellMar>
        <w:tblLook w:val="04A0" w:firstRow="1" w:lastRow="0" w:firstColumn="1" w:lastColumn="0" w:noHBand="0" w:noVBand="1"/>
      </w:tblPr>
      <w:tblGrid>
        <w:gridCol w:w="3606"/>
        <w:gridCol w:w="6024"/>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11 000,0 millió forint</w:t>
            </w:r>
          </w:p>
        </w:tc>
      </w:tr>
    </w:tbl>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1. A települési önkormányzatok rendkívüli támogatást kivételes esetben, pályázat útján igényelhetnek működőképességük megőrzése vagy egyéb, a feladataik ellátását veszélyeztető helyzet elhárítása érdekében.</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támogatásról a helyi önkormányzatokért felelős miniszter és az államháztartásért felelős miniszter a beérkező támogatási igények elbírálását követően folyamatosan, de legkésőbb 2017. december 10-éig együttesen dönt.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támogatás folyósítása előfinanszírozás keretében, egy összegben történik, formája lehet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vissza nem térítendő támogatás, melynek felhasználási határideje a folyósítást követő harmadik hónap utolsó napja, kivéve azoknál a támogatásoknál, amelynek célja és nagyságrendje megköveteli, hogy a helyi önkormányzatokért felelős miniszter a támogatási döntést követően a támogatás felhasználásának és elszámolásának feltételeiről támogatási szerződést kössön a kedvezményezettel,</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visszatérítendő támogatás, melynek visszafizetési határideje a miniszterek döntése szerinti határidő, de legfeljebb a tárgyévet követő év november 30-a,</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c) </w:t>
      </w:r>
      <w:r w:rsidRPr="00291802">
        <w:rPr>
          <w:rFonts w:ascii="Times" w:eastAsia="Times New Roman" w:hAnsi="Times" w:cs="Times"/>
          <w:sz w:val="24"/>
          <w:szCs w:val="24"/>
          <w:lang w:eastAsia="hu-HU"/>
        </w:rPr>
        <w:t xml:space="preserve">vissza nem térítendő támogatás a szociális igazgatásról és a szociális ellátásokról szóló 1993. évi III. törvény (a továbbiakban: </w:t>
      </w:r>
      <w:proofErr w:type="spellStart"/>
      <w:r w:rsidRPr="00291802">
        <w:rPr>
          <w:rFonts w:ascii="Times" w:eastAsia="Times New Roman" w:hAnsi="Times" w:cs="Times"/>
          <w:sz w:val="24"/>
          <w:szCs w:val="24"/>
          <w:lang w:eastAsia="hu-HU"/>
        </w:rPr>
        <w:t>Szoctv</w:t>
      </w:r>
      <w:proofErr w:type="spellEnd"/>
      <w:r w:rsidRPr="00291802">
        <w:rPr>
          <w:rFonts w:ascii="Times" w:eastAsia="Times New Roman" w:hAnsi="Times" w:cs="Times"/>
          <w:sz w:val="24"/>
          <w:szCs w:val="24"/>
          <w:lang w:eastAsia="hu-HU"/>
        </w:rPr>
        <w:t>.) 45. §</w:t>
      </w:r>
      <w:proofErr w:type="spellStart"/>
      <w:r w:rsidRPr="00291802">
        <w:rPr>
          <w:rFonts w:ascii="Times" w:eastAsia="Times New Roman" w:hAnsi="Times" w:cs="Times"/>
          <w:sz w:val="24"/>
          <w:szCs w:val="24"/>
          <w:lang w:eastAsia="hu-HU"/>
        </w:rPr>
        <w:t>-a</w:t>
      </w:r>
      <w:proofErr w:type="spellEnd"/>
      <w:r w:rsidRPr="00291802">
        <w:rPr>
          <w:rFonts w:ascii="Times" w:eastAsia="Times New Roman" w:hAnsi="Times" w:cs="Times"/>
          <w:sz w:val="24"/>
          <w:szCs w:val="24"/>
          <w:lang w:eastAsia="hu-HU"/>
        </w:rPr>
        <w:t xml:space="preserve"> szerinti kifizetésekhez, melynek felhasználási határideje 2017. december 31.</w:t>
      </w:r>
    </w:p>
    <w:p w:rsidR="00291802" w:rsidRPr="00291802" w:rsidRDefault="00291802" w:rsidP="00291802">
      <w:pPr>
        <w:pBdr>
          <w:left w:val="single" w:sz="36" w:space="3" w:color="FF0000"/>
        </w:pBdr>
        <w:spacing w:before="320"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2. Az előirányzat szolgál a tartósan fizetésképtelen helyzetbe került helyi önkormányzatok adósságrendezésére irányuló hitelfelvétel visszterhes kamattámogatására, és a pénzügyi gondnok díjára.</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proofErr w:type="gramStart"/>
      <w:r w:rsidRPr="00291802">
        <w:rPr>
          <w:rFonts w:ascii="Times" w:eastAsia="Times New Roman" w:hAnsi="Times" w:cs="Times"/>
          <w:i/>
          <w:iCs/>
          <w:sz w:val="24"/>
          <w:szCs w:val="24"/>
          <w:lang w:eastAsia="hu-HU"/>
        </w:rPr>
        <w:t>a</w:t>
      </w:r>
      <w:proofErr w:type="gramEnd"/>
      <w:r w:rsidRPr="00291802">
        <w:rPr>
          <w:rFonts w:ascii="Times" w:eastAsia="Times New Roman" w:hAnsi="Times" w:cs="Times"/>
          <w:i/>
          <w:iCs/>
          <w:sz w:val="24"/>
          <w:szCs w:val="24"/>
          <w:lang w:eastAsia="hu-HU"/>
        </w:rPr>
        <w:t xml:space="preserve">) </w:t>
      </w:r>
      <w:r w:rsidRPr="00291802">
        <w:rPr>
          <w:rFonts w:ascii="Times" w:eastAsia="Times New Roman" w:hAnsi="Times" w:cs="Times"/>
          <w:sz w:val="24"/>
          <w:szCs w:val="24"/>
          <w:lang w:eastAsia="hu-HU"/>
        </w:rPr>
        <w:t>Visszterhes kamattámogatást igényelhet az a helyi önkormányzat, amely a helyi önkormányzatok adósságrendezési eljárásáról szóló törvényben szabályozott eljárás keretében az egyezséget pénzügyi intézménytől felvett hitellel teremtette meg. Ha a kamattámogatás alapjául szolgáló hitel forinttól eltérő devizanemű, a kamattámogatást a Magyar Nemzeti Bank által a kamattámogatás esedékességét megelőző második munkanappal közzétett, az adott devizára vonatkozó középárfolyam figyelembevételével kell kiszámítani. Forinttól eltérő devizanemű hitel csak akkor részesül kamattámogatásban, ha a hitelszerződést 2017. január 1-jét megelőzően kötötték meg. A kamattámogatás feltételeit a helyi önkormányzatokért felelős miniszter és a helyi önkormányzat megállapodásban rögzíti.</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i/>
          <w:iCs/>
          <w:sz w:val="24"/>
          <w:szCs w:val="24"/>
          <w:lang w:eastAsia="hu-HU"/>
        </w:rPr>
        <w:t xml:space="preserve">b) </w:t>
      </w:r>
      <w:r w:rsidRPr="00291802">
        <w:rPr>
          <w:rFonts w:ascii="Times" w:eastAsia="Times New Roman" w:hAnsi="Times" w:cs="Times"/>
          <w:sz w:val="24"/>
          <w:szCs w:val="24"/>
          <w:lang w:eastAsia="hu-HU"/>
        </w:rPr>
        <w:t>A helyi önkormányzatok adósságrendezési eljárásában közreműködő pénzügyi gondnok díjához költségvetési támogatás vehető igénybe. A pénzügyi gondnok díjának összege – az általános forgalmi adóval együtt – legalább 800 ezer forint, legfeljebb 3 000 ezer forint lehet.</w:t>
      </w:r>
    </w:p>
    <w:p w:rsidR="00291802" w:rsidRPr="00291802" w:rsidRDefault="00291802" w:rsidP="00291802">
      <w:pPr>
        <w:pBdr>
          <w:left w:val="single" w:sz="36" w:space="3" w:color="FF0000"/>
        </w:pBdr>
        <w:spacing w:after="20" w:line="240" w:lineRule="auto"/>
        <w:ind w:firstLine="280"/>
        <w:jc w:val="both"/>
        <w:rPr>
          <w:rFonts w:ascii="Times" w:eastAsia="Times New Roman" w:hAnsi="Times" w:cs="Times"/>
          <w:sz w:val="24"/>
          <w:szCs w:val="24"/>
          <w:lang w:eastAsia="hu-HU"/>
        </w:rPr>
      </w:pPr>
      <w:r w:rsidRPr="00291802">
        <w:rPr>
          <w:rFonts w:ascii="Times" w:eastAsia="Times New Roman" w:hAnsi="Times" w:cs="Times"/>
          <w:sz w:val="24"/>
          <w:szCs w:val="24"/>
          <w:lang w:eastAsia="hu-HU"/>
        </w:rPr>
        <w:t>A pénzügyi gondnok díjának folyósításáról – a bíróság díjmegállapító végzésének jogerőre emelkedését követően – a helyi önkormányzatokért felelős miniszter intézkedik.</w:t>
      </w:r>
    </w:p>
    <w:p w:rsidR="00291802" w:rsidRPr="00291802" w:rsidRDefault="00291802" w:rsidP="00291802">
      <w:pPr>
        <w:pBdr>
          <w:left w:val="single" w:sz="36" w:space="3" w:color="FF0000"/>
        </w:pBdr>
        <w:spacing w:before="320" w:after="320" w:line="240" w:lineRule="auto"/>
        <w:jc w:val="both"/>
        <w:rPr>
          <w:rFonts w:ascii="Times" w:eastAsia="Times New Roman" w:hAnsi="Times" w:cs="Times"/>
          <w:sz w:val="24"/>
          <w:szCs w:val="24"/>
          <w:lang w:eastAsia="hu-HU"/>
        </w:rPr>
      </w:pPr>
      <w:r w:rsidRPr="00291802">
        <w:rPr>
          <w:rFonts w:ascii="Times" w:eastAsia="Times New Roman" w:hAnsi="Times" w:cs="Times"/>
          <w:b/>
          <w:bCs/>
          <w:sz w:val="24"/>
          <w:szCs w:val="24"/>
          <w:lang w:eastAsia="hu-HU"/>
        </w:rPr>
        <w:t>IV. Önkormányzati elszámolások</w:t>
      </w:r>
    </w:p>
    <w:tbl>
      <w:tblPr>
        <w:tblW w:w="9630" w:type="dxa"/>
        <w:tblCellMar>
          <w:top w:w="15" w:type="dxa"/>
          <w:left w:w="15" w:type="dxa"/>
          <w:bottom w:w="15" w:type="dxa"/>
          <w:right w:w="15" w:type="dxa"/>
        </w:tblCellMar>
        <w:tblLook w:val="04A0" w:firstRow="1" w:lastRow="0" w:firstColumn="1" w:lastColumn="0" w:noHBand="0" w:noVBand="1"/>
      </w:tblPr>
      <w:tblGrid>
        <w:gridCol w:w="3732"/>
        <w:gridCol w:w="5898"/>
      </w:tblGrid>
      <w:tr w:rsidR="00291802" w:rsidRPr="00291802" w:rsidTr="00291802">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 xml:space="preserve">Előirányzat: </w:t>
            </w:r>
          </w:p>
        </w:tc>
        <w:tc>
          <w:tcPr>
            <w:tcW w:w="0" w:type="auto"/>
            <w:shd w:val="clear" w:color="auto" w:fill="FF9966"/>
            <w:tcMar>
              <w:top w:w="15" w:type="dxa"/>
              <w:left w:w="0" w:type="dxa"/>
              <w:bottom w:w="15" w:type="dxa"/>
              <w:right w:w="0" w:type="dxa"/>
            </w:tcMar>
            <w:hideMark/>
          </w:tcPr>
          <w:p w:rsidR="00291802" w:rsidRPr="00291802" w:rsidRDefault="00291802" w:rsidP="00291802">
            <w:pPr>
              <w:spacing w:after="20" w:line="240" w:lineRule="auto"/>
              <w:ind w:left="80" w:right="80"/>
              <w:jc w:val="both"/>
              <w:rPr>
                <w:rFonts w:ascii="Times New Roman" w:eastAsia="Times New Roman" w:hAnsi="Times New Roman" w:cs="Times New Roman"/>
                <w:sz w:val="24"/>
                <w:szCs w:val="24"/>
                <w:lang w:eastAsia="hu-HU"/>
              </w:rPr>
            </w:pPr>
            <w:r w:rsidRPr="00291802">
              <w:rPr>
                <w:rFonts w:ascii="Times New Roman" w:eastAsia="Times New Roman" w:hAnsi="Times New Roman" w:cs="Times New Roman"/>
                <w:sz w:val="24"/>
                <w:szCs w:val="24"/>
                <w:lang w:eastAsia="hu-HU"/>
              </w:rPr>
              <w:t>7 118,5 millió forint</w:t>
            </w:r>
          </w:p>
        </w:tc>
      </w:tr>
    </w:tbl>
    <w:p w:rsidR="00291802" w:rsidRDefault="00291802" w:rsidP="00291802">
      <w:pPr>
        <w:pStyle w:val="uj"/>
        <w:spacing w:before="320" w:after="320"/>
        <w:ind w:firstLine="0"/>
        <w:rPr>
          <w:rFonts w:ascii="Times" w:hAnsi="Times" w:cs="Times"/>
        </w:rPr>
      </w:pPr>
      <w:r>
        <w:rPr>
          <w:rFonts w:ascii="Times" w:hAnsi="Times" w:cs="Times"/>
          <w:b/>
          <w:bCs/>
        </w:rPr>
        <w:t>VI. Kiegészítő szabályok</w:t>
      </w:r>
    </w:p>
    <w:p w:rsidR="00291802" w:rsidRDefault="00291802" w:rsidP="00291802">
      <w:pPr>
        <w:pStyle w:val="uj"/>
        <w:ind w:firstLine="280"/>
        <w:rPr>
          <w:rFonts w:ascii="Times" w:hAnsi="Times" w:cs="Times"/>
        </w:rPr>
      </w:pPr>
      <w:r>
        <w:rPr>
          <w:rFonts w:ascii="Times" w:hAnsi="Times" w:cs="Times"/>
        </w:rPr>
        <w:lastRenderedPageBreak/>
        <w:t>1. A pályázatot</w:t>
      </w:r>
    </w:p>
    <w:p w:rsidR="00291802" w:rsidRDefault="00291802" w:rsidP="00291802">
      <w:pPr>
        <w:pStyle w:val="uj"/>
        <w:ind w:firstLine="280"/>
        <w:rPr>
          <w:rFonts w:ascii="Times" w:hAnsi="Times" w:cs="Times"/>
        </w:rPr>
      </w:pPr>
      <w:proofErr w:type="gramStart"/>
      <w:r>
        <w:rPr>
          <w:rFonts w:ascii="Times" w:hAnsi="Times" w:cs="Times"/>
          <w:i/>
          <w:iCs/>
        </w:rPr>
        <w:t>a</w:t>
      </w:r>
      <w:proofErr w:type="gramEnd"/>
      <w:r>
        <w:rPr>
          <w:rFonts w:ascii="Times" w:hAnsi="Times" w:cs="Times"/>
          <w:i/>
          <w:iCs/>
        </w:rPr>
        <w:t xml:space="preserve">) </w:t>
      </w:r>
      <w:r>
        <w:rPr>
          <w:rFonts w:ascii="Times" w:hAnsi="Times" w:cs="Times"/>
        </w:rPr>
        <w:t xml:space="preserve">az I.1. </w:t>
      </w:r>
      <w:proofErr w:type="gramStart"/>
      <w:r>
        <w:rPr>
          <w:rFonts w:ascii="Times" w:hAnsi="Times" w:cs="Times"/>
        </w:rPr>
        <w:t>pont</w:t>
      </w:r>
      <w:proofErr w:type="gramEnd"/>
      <w:r>
        <w:rPr>
          <w:rFonts w:ascii="Times" w:hAnsi="Times" w:cs="Times"/>
        </w:rPr>
        <w:t xml:space="preserve"> szerinti jogcím esetében a vízgazdálkodásért felelős miniszter az államháztartásért felelős miniszter és a </w:t>
      </w:r>
      <w:proofErr w:type="spellStart"/>
      <w:r>
        <w:rPr>
          <w:rFonts w:ascii="Times" w:hAnsi="Times" w:cs="Times"/>
        </w:rPr>
        <w:t>szociál-</w:t>
      </w:r>
      <w:proofErr w:type="spellEnd"/>
      <w:r>
        <w:rPr>
          <w:rFonts w:ascii="Times" w:hAnsi="Times" w:cs="Times"/>
        </w:rPr>
        <w:t xml:space="preserve"> és nyugdíjpolitikáért felelős miniszter egyetértésével,</w:t>
      </w:r>
    </w:p>
    <w:p w:rsidR="00291802" w:rsidRDefault="00291802" w:rsidP="00291802">
      <w:pPr>
        <w:pStyle w:val="uj"/>
        <w:ind w:firstLine="280"/>
        <w:rPr>
          <w:rFonts w:ascii="Times" w:hAnsi="Times" w:cs="Times"/>
        </w:rPr>
      </w:pPr>
      <w:r>
        <w:rPr>
          <w:rFonts w:ascii="Times" w:hAnsi="Times" w:cs="Times"/>
          <w:i/>
          <w:iCs/>
        </w:rPr>
        <w:t>b)</w:t>
      </w:r>
      <w:r>
        <w:rPr>
          <w:rFonts w:ascii="Times" w:hAnsi="Times" w:cs="Times"/>
        </w:rPr>
        <w:t xml:space="preserve"> az I.2. </w:t>
      </w:r>
      <w:proofErr w:type="gramStart"/>
      <w:r>
        <w:rPr>
          <w:rFonts w:ascii="Times" w:hAnsi="Times" w:cs="Times"/>
        </w:rPr>
        <w:t>és</w:t>
      </w:r>
      <w:proofErr w:type="gramEnd"/>
      <w:r>
        <w:rPr>
          <w:rFonts w:ascii="Times" w:hAnsi="Times" w:cs="Times"/>
        </w:rPr>
        <w:t xml:space="preserve"> I.9. </w:t>
      </w:r>
      <w:proofErr w:type="gramStart"/>
      <w:r>
        <w:rPr>
          <w:rFonts w:ascii="Times" w:hAnsi="Times" w:cs="Times"/>
        </w:rPr>
        <w:t>pontok</w:t>
      </w:r>
      <w:proofErr w:type="gramEnd"/>
      <w:r>
        <w:rPr>
          <w:rFonts w:ascii="Times" w:hAnsi="Times" w:cs="Times"/>
        </w:rPr>
        <w:t xml:space="preserve"> szerinti jogcím esetében a helyi önkormányzatokért felelős miniszter az államháztartásért felelős miniszter egyetértésével,</w:t>
      </w:r>
    </w:p>
    <w:p w:rsidR="00291802" w:rsidRDefault="00291802" w:rsidP="00291802">
      <w:pPr>
        <w:pStyle w:val="uj"/>
        <w:ind w:firstLine="280"/>
        <w:rPr>
          <w:rFonts w:ascii="Times" w:hAnsi="Times" w:cs="Times"/>
        </w:rPr>
      </w:pPr>
      <w:r>
        <w:rPr>
          <w:rFonts w:ascii="Times" w:hAnsi="Times" w:cs="Times"/>
          <w:i/>
          <w:iCs/>
        </w:rPr>
        <w:t xml:space="preserve">c) </w:t>
      </w:r>
      <w:r>
        <w:rPr>
          <w:rFonts w:ascii="Times" w:hAnsi="Times" w:cs="Times"/>
        </w:rPr>
        <w:t xml:space="preserve">az I.5. </w:t>
      </w:r>
      <w:proofErr w:type="gramStart"/>
      <w:r>
        <w:rPr>
          <w:rFonts w:ascii="Times" w:hAnsi="Times" w:cs="Times"/>
        </w:rPr>
        <w:t>és</w:t>
      </w:r>
      <w:proofErr w:type="gramEnd"/>
      <w:r>
        <w:rPr>
          <w:rFonts w:ascii="Times" w:hAnsi="Times" w:cs="Times"/>
        </w:rPr>
        <w:t xml:space="preserve"> II.1. </w:t>
      </w:r>
      <w:proofErr w:type="gramStart"/>
      <w:r>
        <w:rPr>
          <w:rFonts w:ascii="Times" w:hAnsi="Times" w:cs="Times"/>
        </w:rPr>
        <w:t>pontok</w:t>
      </w:r>
      <w:proofErr w:type="gramEnd"/>
      <w:r>
        <w:rPr>
          <w:rFonts w:ascii="Times" w:hAnsi="Times" w:cs="Times"/>
        </w:rPr>
        <w:t xml:space="preserve"> szerinti jogcímek esetében a közlekedésért felelős miniszter a helyi önkormányzatokért felelős miniszter és az államháztartásért felelős miniszter egyetértésével,</w:t>
      </w:r>
    </w:p>
    <w:p w:rsidR="00291802" w:rsidRDefault="00291802" w:rsidP="00291802">
      <w:pPr>
        <w:pStyle w:val="uj"/>
        <w:ind w:firstLine="280"/>
        <w:rPr>
          <w:rFonts w:ascii="Times" w:hAnsi="Times" w:cs="Times"/>
        </w:rPr>
      </w:pPr>
      <w:r>
        <w:rPr>
          <w:rFonts w:ascii="Times" w:hAnsi="Times" w:cs="Times"/>
          <w:i/>
          <w:iCs/>
        </w:rPr>
        <w:t xml:space="preserve">d) </w:t>
      </w:r>
      <w:r>
        <w:rPr>
          <w:rFonts w:ascii="Times" w:hAnsi="Times" w:cs="Times"/>
        </w:rPr>
        <w:t xml:space="preserve">az I.6. </w:t>
      </w:r>
      <w:proofErr w:type="gramStart"/>
      <w:r>
        <w:rPr>
          <w:rFonts w:ascii="Times" w:hAnsi="Times" w:cs="Times"/>
        </w:rPr>
        <w:t>pont</w:t>
      </w:r>
      <w:proofErr w:type="gramEnd"/>
      <w:r>
        <w:rPr>
          <w:rFonts w:ascii="Times" w:hAnsi="Times" w:cs="Times"/>
        </w:rPr>
        <w:t xml:space="preserve"> szerinti jogcím esetében az államháztartásért felelős miniszter,</w:t>
      </w:r>
    </w:p>
    <w:p w:rsidR="00291802" w:rsidRDefault="00291802" w:rsidP="00291802">
      <w:pPr>
        <w:pStyle w:val="uj"/>
        <w:ind w:firstLine="280"/>
        <w:rPr>
          <w:rFonts w:ascii="Times" w:hAnsi="Times" w:cs="Times"/>
        </w:rPr>
      </w:pPr>
      <w:proofErr w:type="gramStart"/>
      <w:r>
        <w:rPr>
          <w:rFonts w:ascii="Times" w:hAnsi="Times" w:cs="Times"/>
          <w:i/>
          <w:iCs/>
        </w:rPr>
        <w:t>e</w:t>
      </w:r>
      <w:proofErr w:type="gramEnd"/>
      <w:r>
        <w:rPr>
          <w:rFonts w:ascii="Times" w:hAnsi="Times" w:cs="Times"/>
          <w:i/>
          <w:iCs/>
        </w:rPr>
        <w:t xml:space="preserve">) </w:t>
      </w:r>
      <w:r>
        <w:rPr>
          <w:rFonts w:ascii="Times" w:hAnsi="Times" w:cs="Times"/>
        </w:rPr>
        <w:t xml:space="preserve">az I.7., II.2. </w:t>
      </w:r>
      <w:proofErr w:type="gramStart"/>
      <w:r>
        <w:rPr>
          <w:rFonts w:ascii="Times" w:hAnsi="Times" w:cs="Times"/>
        </w:rPr>
        <w:t>és</w:t>
      </w:r>
      <w:proofErr w:type="gramEnd"/>
      <w:r>
        <w:rPr>
          <w:rFonts w:ascii="Times" w:hAnsi="Times" w:cs="Times"/>
        </w:rPr>
        <w:t xml:space="preserve"> III. pontok szerinti jogcímek esetében a helyi önkormányzatokért felelős miniszter az államháztartásért felelős miniszterrel közösen,</w:t>
      </w:r>
    </w:p>
    <w:p w:rsidR="00291802" w:rsidRDefault="00291802" w:rsidP="00291802">
      <w:pPr>
        <w:pStyle w:val="uj"/>
        <w:ind w:firstLine="280"/>
        <w:rPr>
          <w:rFonts w:ascii="Times" w:hAnsi="Times" w:cs="Times"/>
        </w:rPr>
      </w:pPr>
      <w:proofErr w:type="gramStart"/>
      <w:r>
        <w:rPr>
          <w:rFonts w:ascii="Times" w:hAnsi="Times" w:cs="Times"/>
          <w:i/>
          <w:iCs/>
        </w:rPr>
        <w:t>f</w:t>
      </w:r>
      <w:proofErr w:type="gramEnd"/>
      <w:r>
        <w:rPr>
          <w:rFonts w:ascii="Times" w:hAnsi="Times" w:cs="Times"/>
          <w:i/>
          <w:iCs/>
        </w:rPr>
        <w:t xml:space="preserve">) </w:t>
      </w:r>
      <w:r>
        <w:rPr>
          <w:rFonts w:ascii="Times" w:hAnsi="Times" w:cs="Times"/>
        </w:rPr>
        <w:t xml:space="preserve">a II.3. </w:t>
      </w:r>
      <w:proofErr w:type="gramStart"/>
      <w:r>
        <w:rPr>
          <w:rFonts w:ascii="Times" w:hAnsi="Times" w:cs="Times"/>
        </w:rPr>
        <w:t>pont</w:t>
      </w:r>
      <w:proofErr w:type="gramEnd"/>
      <w:r>
        <w:rPr>
          <w:rFonts w:ascii="Times" w:hAnsi="Times" w:cs="Times"/>
        </w:rPr>
        <w:t xml:space="preserve"> szerinti jogcím esetében az államháztartásért felelős miniszter a helyi önkormányzatokért felelős miniszter és az oktatásért felelős miniszter egyetértésével,</w:t>
      </w:r>
    </w:p>
    <w:p w:rsidR="00291802" w:rsidRDefault="00291802" w:rsidP="00291802">
      <w:pPr>
        <w:pStyle w:val="uj"/>
        <w:ind w:firstLine="280"/>
        <w:rPr>
          <w:rFonts w:ascii="Times" w:hAnsi="Times" w:cs="Times"/>
        </w:rPr>
      </w:pPr>
      <w:proofErr w:type="gramStart"/>
      <w:r>
        <w:rPr>
          <w:rFonts w:ascii="Times" w:hAnsi="Times" w:cs="Times"/>
          <w:i/>
          <w:iCs/>
        </w:rPr>
        <w:t>g</w:t>
      </w:r>
      <w:proofErr w:type="gramEnd"/>
      <w:r>
        <w:rPr>
          <w:rFonts w:ascii="Times" w:hAnsi="Times" w:cs="Times"/>
          <w:i/>
          <w:iCs/>
        </w:rPr>
        <w:t xml:space="preserve">) </w:t>
      </w:r>
      <w:r>
        <w:rPr>
          <w:rFonts w:ascii="Times" w:hAnsi="Times" w:cs="Times"/>
        </w:rPr>
        <w:t xml:space="preserve">a II.4. </w:t>
      </w:r>
      <w:proofErr w:type="gramStart"/>
      <w:r>
        <w:rPr>
          <w:rFonts w:ascii="Times" w:hAnsi="Times" w:cs="Times"/>
        </w:rPr>
        <w:t>pont</w:t>
      </w:r>
      <w:proofErr w:type="gramEnd"/>
      <w:r>
        <w:rPr>
          <w:rFonts w:ascii="Times" w:hAnsi="Times" w:cs="Times"/>
        </w:rPr>
        <w:t xml:space="preserve"> szerinti jogcímek esetében a kultúráért felelős miniszter a helyi önkormányzatokért felelős miniszter és az államháztartásért felelős miniszter egyetértésével,</w:t>
      </w:r>
    </w:p>
    <w:p w:rsidR="00291802" w:rsidRDefault="00291802" w:rsidP="00291802">
      <w:pPr>
        <w:pStyle w:val="uj"/>
        <w:ind w:firstLine="280"/>
        <w:rPr>
          <w:rFonts w:ascii="Times" w:hAnsi="Times" w:cs="Times"/>
        </w:rPr>
      </w:pPr>
      <w:proofErr w:type="gramStart"/>
      <w:r>
        <w:rPr>
          <w:rFonts w:ascii="Times" w:hAnsi="Times" w:cs="Times"/>
          <w:i/>
          <w:iCs/>
        </w:rPr>
        <w:t>h</w:t>
      </w:r>
      <w:proofErr w:type="gramEnd"/>
      <w:r>
        <w:rPr>
          <w:rFonts w:ascii="Times" w:hAnsi="Times" w:cs="Times"/>
          <w:i/>
          <w:iCs/>
        </w:rPr>
        <w:t xml:space="preserve">) </w:t>
      </w:r>
      <w:r>
        <w:rPr>
          <w:rFonts w:ascii="Times" w:hAnsi="Times" w:cs="Times"/>
        </w:rPr>
        <w:t xml:space="preserve">a II.6. </w:t>
      </w:r>
      <w:proofErr w:type="gramStart"/>
      <w:r>
        <w:rPr>
          <w:rFonts w:ascii="Times" w:hAnsi="Times" w:cs="Times"/>
        </w:rPr>
        <w:t>pont</w:t>
      </w:r>
      <w:proofErr w:type="gramEnd"/>
      <w:r>
        <w:rPr>
          <w:rFonts w:ascii="Times" w:hAnsi="Times" w:cs="Times"/>
        </w:rPr>
        <w:t xml:space="preserve"> szerinti jogcím esetében az államháztartásért felelős miniszter a helyi önkormányzatokért felelős miniszter és a </w:t>
      </w:r>
      <w:proofErr w:type="spellStart"/>
      <w:r>
        <w:rPr>
          <w:rFonts w:ascii="Times" w:hAnsi="Times" w:cs="Times"/>
        </w:rPr>
        <w:t>szociál-</w:t>
      </w:r>
      <w:proofErr w:type="spellEnd"/>
      <w:r>
        <w:rPr>
          <w:rFonts w:ascii="Times" w:hAnsi="Times" w:cs="Times"/>
        </w:rPr>
        <w:t xml:space="preserve"> és nyugdíjpolitikáért felelős miniszter egyetértésével</w:t>
      </w:r>
    </w:p>
    <w:p w:rsidR="00291802" w:rsidRDefault="00291802" w:rsidP="00291802">
      <w:pPr>
        <w:pStyle w:val="uj"/>
        <w:ind w:firstLine="0"/>
        <w:rPr>
          <w:rFonts w:ascii="Times" w:hAnsi="Times" w:cs="Times"/>
        </w:rPr>
      </w:pPr>
      <w:proofErr w:type="gramStart"/>
      <w:r>
        <w:rPr>
          <w:rFonts w:ascii="Times" w:hAnsi="Times" w:cs="Times"/>
        </w:rPr>
        <w:t>írja</w:t>
      </w:r>
      <w:proofErr w:type="gramEnd"/>
      <w:r>
        <w:rPr>
          <w:rFonts w:ascii="Times" w:hAnsi="Times" w:cs="Times"/>
        </w:rPr>
        <w:t xml:space="preserve"> ki.</w:t>
      </w:r>
    </w:p>
    <w:p w:rsidR="00291802" w:rsidRDefault="00291802" w:rsidP="00291802">
      <w:pPr>
        <w:pStyle w:val="uj"/>
        <w:spacing w:before="320"/>
        <w:ind w:firstLine="280"/>
        <w:rPr>
          <w:rFonts w:ascii="Times" w:hAnsi="Times" w:cs="Times"/>
        </w:rPr>
      </w:pPr>
      <w:r>
        <w:rPr>
          <w:rFonts w:ascii="Times" w:hAnsi="Times" w:cs="Times"/>
        </w:rPr>
        <w:t xml:space="preserve">2. Az Áht. </w:t>
      </w:r>
      <w:proofErr w:type="gramStart"/>
      <w:r>
        <w:rPr>
          <w:rFonts w:ascii="Times" w:hAnsi="Times" w:cs="Times"/>
        </w:rPr>
        <w:t>szerinti</w:t>
      </w:r>
      <w:proofErr w:type="gramEnd"/>
      <w:r>
        <w:rPr>
          <w:rFonts w:ascii="Times" w:hAnsi="Times" w:cs="Times"/>
        </w:rPr>
        <w:t xml:space="preserve"> támogató</w:t>
      </w:r>
    </w:p>
    <w:p w:rsidR="00291802" w:rsidRDefault="00291802" w:rsidP="00291802">
      <w:pPr>
        <w:pStyle w:val="uj"/>
        <w:ind w:firstLine="280"/>
        <w:rPr>
          <w:rFonts w:ascii="Times" w:hAnsi="Times" w:cs="Times"/>
        </w:rPr>
      </w:pPr>
      <w:proofErr w:type="gramStart"/>
      <w:r>
        <w:rPr>
          <w:rFonts w:ascii="Times" w:hAnsi="Times" w:cs="Times"/>
          <w:i/>
          <w:iCs/>
        </w:rPr>
        <w:t>a</w:t>
      </w:r>
      <w:proofErr w:type="gramEnd"/>
      <w:r>
        <w:rPr>
          <w:rFonts w:ascii="Times" w:hAnsi="Times" w:cs="Times"/>
          <w:i/>
          <w:iCs/>
        </w:rPr>
        <w:t xml:space="preserve">) </w:t>
      </w:r>
      <w:r>
        <w:rPr>
          <w:rFonts w:ascii="Times" w:hAnsi="Times" w:cs="Times"/>
        </w:rPr>
        <w:t xml:space="preserve">az I.4., I.5. </w:t>
      </w:r>
      <w:proofErr w:type="gramStart"/>
      <w:r>
        <w:rPr>
          <w:rFonts w:ascii="Times" w:hAnsi="Times" w:cs="Times"/>
        </w:rPr>
        <w:t>és</w:t>
      </w:r>
      <w:proofErr w:type="gramEnd"/>
      <w:r>
        <w:rPr>
          <w:rFonts w:ascii="Times" w:hAnsi="Times" w:cs="Times"/>
        </w:rPr>
        <w:t xml:space="preserve"> II.1. </w:t>
      </w:r>
      <w:proofErr w:type="gramStart"/>
      <w:r>
        <w:rPr>
          <w:rFonts w:ascii="Times" w:hAnsi="Times" w:cs="Times"/>
        </w:rPr>
        <w:t>pontok</w:t>
      </w:r>
      <w:proofErr w:type="gramEnd"/>
      <w:r>
        <w:rPr>
          <w:rFonts w:ascii="Times" w:hAnsi="Times" w:cs="Times"/>
        </w:rPr>
        <w:t xml:space="preserve"> szerinti jogcímek esetében a közlekedésért felelős miniszter,</w:t>
      </w:r>
    </w:p>
    <w:p w:rsidR="00291802" w:rsidRDefault="00291802" w:rsidP="00291802">
      <w:pPr>
        <w:pStyle w:val="uj"/>
        <w:ind w:firstLine="280"/>
        <w:rPr>
          <w:rFonts w:ascii="Times" w:hAnsi="Times" w:cs="Times"/>
        </w:rPr>
      </w:pPr>
      <w:r>
        <w:rPr>
          <w:rFonts w:ascii="Times" w:hAnsi="Times" w:cs="Times"/>
          <w:i/>
          <w:iCs/>
        </w:rPr>
        <w:t xml:space="preserve">b) </w:t>
      </w:r>
      <w:r>
        <w:rPr>
          <w:rFonts w:ascii="Times" w:hAnsi="Times" w:cs="Times"/>
        </w:rPr>
        <w:t>az I.6</w:t>
      </w:r>
      <w:proofErr w:type="gramStart"/>
      <w:r>
        <w:rPr>
          <w:rFonts w:ascii="Times" w:hAnsi="Times" w:cs="Times"/>
        </w:rPr>
        <w:t>.,</w:t>
      </w:r>
      <w:proofErr w:type="gramEnd"/>
      <w:r>
        <w:rPr>
          <w:rFonts w:ascii="Times" w:hAnsi="Times" w:cs="Times"/>
        </w:rPr>
        <w:t xml:space="preserve"> II.3. </w:t>
      </w:r>
      <w:proofErr w:type="gramStart"/>
      <w:r>
        <w:rPr>
          <w:rFonts w:ascii="Times" w:hAnsi="Times" w:cs="Times"/>
        </w:rPr>
        <w:t>és</w:t>
      </w:r>
      <w:proofErr w:type="gramEnd"/>
      <w:r>
        <w:rPr>
          <w:rFonts w:ascii="Times" w:hAnsi="Times" w:cs="Times"/>
        </w:rPr>
        <w:t xml:space="preserve"> a II.6. </w:t>
      </w:r>
      <w:proofErr w:type="gramStart"/>
      <w:r>
        <w:rPr>
          <w:rFonts w:ascii="Times" w:hAnsi="Times" w:cs="Times"/>
        </w:rPr>
        <w:t>pontok</w:t>
      </w:r>
      <w:proofErr w:type="gramEnd"/>
      <w:r>
        <w:rPr>
          <w:rFonts w:ascii="Times" w:hAnsi="Times" w:cs="Times"/>
        </w:rPr>
        <w:t xml:space="preserve"> szerinti jogcímek esetében az államháztartásért felelős miniszter,</w:t>
      </w:r>
    </w:p>
    <w:p w:rsidR="00291802" w:rsidRDefault="00291802" w:rsidP="00291802">
      <w:pPr>
        <w:pStyle w:val="uj"/>
        <w:ind w:firstLine="280"/>
        <w:rPr>
          <w:rFonts w:ascii="Times" w:hAnsi="Times" w:cs="Times"/>
        </w:rPr>
      </w:pPr>
      <w:r>
        <w:rPr>
          <w:rFonts w:ascii="Times" w:hAnsi="Times" w:cs="Times"/>
          <w:i/>
          <w:iCs/>
        </w:rPr>
        <w:t xml:space="preserve">c) </w:t>
      </w:r>
      <w:r>
        <w:rPr>
          <w:rFonts w:ascii="Times" w:hAnsi="Times" w:cs="Times"/>
        </w:rPr>
        <w:t>az I.3</w:t>
      </w:r>
      <w:proofErr w:type="gramStart"/>
      <w:r>
        <w:rPr>
          <w:rFonts w:ascii="Times" w:hAnsi="Times" w:cs="Times"/>
        </w:rPr>
        <w:t>.,</w:t>
      </w:r>
      <w:proofErr w:type="gramEnd"/>
      <w:r>
        <w:rPr>
          <w:rFonts w:ascii="Times" w:hAnsi="Times" w:cs="Times"/>
        </w:rPr>
        <w:t xml:space="preserve"> II.4., II.7. </w:t>
      </w:r>
      <w:proofErr w:type="gramStart"/>
      <w:r>
        <w:rPr>
          <w:rFonts w:ascii="Times" w:hAnsi="Times" w:cs="Times"/>
        </w:rPr>
        <w:t>és</w:t>
      </w:r>
      <w:proofErr w:type="gramEnd"/>
      <w:r>
        <w:rPr>
          <w:rFonts w:ascii="Times" w:hAnsi="Times" w:cs="Times"/>
        </w:rPr>
        <w:t xml:space="preserve"> II.8. </w:t>
      </w:r>
      <w:proofErr w:type="gramStart"/>
      <w:r>
        <w:rPr>
          <w:rFonts w:ascii="Times" w:hAnsi="Times" w:cs="Times"/>
        </w:rPr>
        <w:t>pontok</w:t>
      </w:r>
      <w:proofErr w:type="gramEnd"/>
      <w:r>
        <w:rPr>
          <w:rFonts w:ascii="Times" w:hAnsi="Times" w:cs="Times"/>
        </w:rPr>
        <w:t xml:space="preserve"> szerinti jogcímek esetében a kultúráért felelős miniszter.</w:t>
      </w:r>
    </w:p>
    <w:p w:rsidR="00291802" w:rsidRDefault="00291802" w:rsidP="00291802">
      <w:pPr>
        <w:pStyle w:val="uj"/>
        <w:spacing w:before="320"/>
        <w:ind w:firstLine="280"/>
        <w:rPr>
          <w:rFonts w:ascii="Times" w:hAnsi="Times" w:cs="Times"/>
        </w:rPr>
      </w:pPr>
      <w:r>
        <w:rPr>
          <w:rFonts w:ascii="Times" w:hAnsi="Times" w:cs="Times"/>
        </w:rPr>
        <w:t>3. Az e melléklet szerinti támogatások igénylési és döntési eljárására nem kell alkalmazni a közigazgatási hatósági eljárás és szolgáltatás általános szabályairól szóló 2004. évi CXL. törvény szabályait.</w:t>
      </w:r>
    </w:p>
    <w:p w:rsidR="00291802" w:rsidRDefault="00291802" w:rsidP="00291802">
      <w:pPr>
        <w:pStyle w:val="uj"/>
        <w:spacing w:before="320"/>
        <w:ind w:firstLine="280"/>
        <w:rPr>
          <w:rFonts w:ascii="Times" w:hAnsi="Times" w:cs="Times"/>
        </w:rPr>
      </w:pPr>
      <w:r>
        <w:rPr>
          <w:rFonts w:ascii="Times" w:hAnsi="Times" w:cs="Times"/>
        </w:rPr>
        <w:t>4. Ahol e melléklet a támogatás felhasználási határidejét nem rögzíti, ott az Áht. szerinti szabályozás alkalmazandó.</w:t>
      </w:r>
    </w:p>
    <w:p w:rsidR="00291802" w:rsidRDefault="00291802" w:rsidP="00291802">
      <w:pPr>
        <w:pStyle w:val="uj"/>
        <w:spacing w:before="320"/>
        <w:ind w:firstLine="280"/>
        <w:rPr>
          <w:rFonts w:ascii="Times" w:hAnsi="Times" w:cs="Times"/>
        </w:rPr>
      </w:pPr>
      <w:r>
        <w:rPr>
          <w:rFonts w:ascii="Times" w:hAnsi="Times" w:cs="Times"/>
        </w:rPr>
        <w:t>5. Ahol e melléklet nem rögzíti, hogy a támogató a kedvezményezettel a támogatás felhasználásának részletes szabályairól támogatási szerződést köt, azon előirányzatok esetében a támogató támogatói okiratot bocsát ki.</w:t>
      </w:r>
    </w:p>
    <w:p w:rsidR="00291802" w:rsidRDefault="00291802" w:rsidP="00291802">
      <w:pPr>
        <w:pStyle w:val="uj"/>
        <w:spacing w:before="160" w:after="160"/>
        <w:rPr>
          <w:rFonts w:ascii="Times" w:hAnsi="Times" w:cs="Times"/>
          <w:i/>
          <w:iCs/>
          <w:u w:val="single"/>
        </w:rPr>
      </w:pPr>
      <w:r>
        <w:rPr>
          <w:rFonts w:ascii="Times" w:hAnsi="Times" w:cs="Times"/>
          <w:i/>
          <w:iCs/>
          <w:u w:val="single"/>
        </w:rPr>
        <w:t>4. melléklet a 2016. évi XC. törvényhez</w:t>
      </w:r>
    </w:p>
    <w:p w:rsidR="004013C4" w:rsidRDefault="004013C4">
      <w:pPr>
        <w:jc w:val="both"/>
      </w:pPr>
    </w:p>
    <w:sectPr w:rsidR="004013C4">
      <w:footerReference w:type="default" r:id="rId24"/>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E6" w:rsidRDefault="009B60E6" w:rsidP="00C77772">
      <w:pPr>
        <w:spacing w:after="0" w:line="240" w:lineRule="auto"/>
      </w:pPr>
      <w:r>
        <w:separator/>
      </w:r>
    </w:p>
  </w:endnote>
  <w:endnote w:type="continuationSeparator" w:id="0">
    <w:p w:rsidR="009B60E6" w:rsidRDefault="009B60E6" w:rsidP="00C7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052842"/>
      <w:docPartObj>
        <w:docPartGallery w:val="Page Numbers (Bottom of Page)"/>
        <w:docPartUnique/>
      </w:docPartObj>
    </w:sdtPr>
    <w:sdtContent>
      <w:p w:rsidR="009B60E6" w:rsidRDefault="009B60E6">
        <w:pPr>
          <w:pStyle w:val="llb"/>
        </w:pPr>
        <w:r>
          <w:rPr>
            <w:rFonts w:asciiTheme="majorHAnsi" w:eastAsiaTheme="majorEastAsia" w:hAnsiTheme="majorHAnsi" w:cstheme="majorBidi"/>
            <w:noProof/>
            <w:sz w:val="28"/>
            <w:szCs w:val="28"/>
            <w:lang w:eastAsia="hu-H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19760" cy="423545"/>
                  <wp:effectExtent l="28575" t="19050" r="27940" b="5080"/>
                  <wp:wrapNone/>
                  <wp:docPr id="1" name="24 ágú csilla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9B60E6" w:rsidRDefault="009B60E6">
                              <w:pPr>
                                <w:jc w:val="center"/>
                              </w:pPr>
                              <w:r>
                                <w:fldChar w:fldCharType="begin"/>
                              </w:r>
                              <w:r>
                                <w:instrText>PAGE    \* MERGEFORMAT</w:instrText>
                              </w:r>
                              <w:r>
                                <w:fldChar w:fldCharType="separate"/>
                              </w:r>
                              <w:r w:rsidR="000D1AD2" w:rsidRPr="000D1AD2">
                                <w:rPr>
                                  <w:noProof/>
                                  <w:color w:val="7F7F7F" w:themeColor="background1" w:themeShade="7F"/>
                                </w:rPr>
                                <w:t>21</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 ágú csillag 1"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" strokecolor="#a5a5a5">
                  <v:textbox>
                    <w:txbxContent>
                      <w:p w:rsidR="009B60E6" w:rsidRDefault="009B60E6">
                        <w:pPr>
                          <w:jc w:val="center"/>
                        </w:pPr>
                        <w:r>
                          <w:fldChar w:fldCharType="begin"/>
                        </w:r>
                        <w:r>
                          <w:instrText>PAGE    \* MERGEFORMAT</w:instrText>
                        </w:r>
                        <w:r>
                          <w:fldChar w:fldCharType="separate"/>
                        </w:r>
                        <w:r w:rsidR="000D1AD2" w:rsidRPr="000D1AD2">
                          <w:rPr>
                            <w:noProof/>
                            <w:color w:val="7F7F7F" w:themeColor="background1" w:themeShade="7F"/>
                          </w:rPr>
                          <w:t>21</w:t>
                        </w:r>
                        <w:r>
                          <w:rPr>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E6" w:rsidRDefault="009B60E6" w:rsidP="00C77772">
      <w:pPr>
        <w:spacing w:after="0" w:line="240" w:lineRule="auto"/>
      </w:pPr>
      <w:r>
        <w:separator/>
      </w:r>
    </w:p>
  </w:footnote>
  <w:footnote w:type="continuationSeparator" w:id="0">
    <w:p w:rsidR="009B60E6" w:rsidRDefault="009B60E6" w:rsidP="00C77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2013"/>
      <w:numFmt w:val="bullet"/>
      <w:lvlText w:val="-"/>
      <w:lvlJc w:val="left"/>
      <w:pPr>
        <w:tabs>
          <w:tab w:val="num" w:pos="0"/>
        </w:tabs>
        <w:ind w:left="1065" w:hanging="360"/>
      </w:pPr>
      <w:rPr>
        <w:rFonts w:ascii="Times New Roman" w:hAnsi="Times New Roman" w:cs="Times New Roman" w:hint="default"/>
        <w:sz w:val="22"/>
        <w:szCs w:val="22"/>
      </w:rPr>
    </w:lvl>
  </w:abstractNum>
  <w:abstractNum w:abstractNumId="1" w15:restartNumberingAfterBreak="0">
    <w:nsid w:val="03963A9E"/>
    <w:multiLevelType w:val="hybridMultilevel"/>
    <w:tmpl w:val="DB6A19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AB69E0"/>
    <w:multiLevelType w:val="multilevel"/>
    <w:tmpl w:val="0584F3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2B6C05B4"/>
    <w:multiLevelType w:val="hybridMultilevel"/>
    <w:tmpl w:val="D346C8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D245F01"/>
    <w:multiLevelType w:val="multilevel"/>
    <w:tmpl w:val="FA26376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81443E"/>
    <w:multiLevelType w:val="hybridMultilevel"/>
    <w:tmpl w:val="988A82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40862BD"/>
    <w:multiLevelType w:val="multilevel"/>
    <w:tmpl w:val="7B7812A2"/>
    <w:lvl w:ilvl="0">
      <w:start w:val="1"/>
      <w:numFmt w:val="bullet"/>
      <w:lvlText w:val=""/>
      <w:lvlJc w:val="left"/>
      <w:pPr>
        <w:ind w:left="928" w:hanging="360"/>
      </w:pPr>
      <w:rPr>
        <w:rFonts w:ascii="Symbol" w:hAnsi="Symbol" w:cs="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7" w15:restartNumberingAfterBreak="0">
    <w:nsid w:val="69750D42"/>
    <w:multiLevelType w:val="multilevel"/>
    <w:tmpl w:val="C2F489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6"/>
  </w:num>
  <w:num w:numId="3">
    <w:abstractNumId w:val="2"/>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C4"/>
    <w:rsid w:val="00034C46"/>
    <w:rsid w:val="0007056D"/>
    <w:rsid w:val="000A1801"/>
    <w:rsid w:val="000D1AD2"/>
    <w:rsid w:val="000D1C21"/>
    <w:rsid w:val="001313C2"/>
    <w:rsid w:val="001572DB"/>
    <w:rsid w:val="001754B3"/>
    <w:rsid w:val="001F559E"/>
    <w:rsid w:val="00201965"/>
    <w:rsid w:val="002241BA"/>
    <w:rsid w:val="00237535"/>
    <w:rsid w:val="00252590"/>
    <w:rsid w:val="00287AA2"/>
    <w:rsid w:val="00291802"/>
    <w:rsid w:val="002B6379"/>
    <w:rsid w:val="00354BBD"/>
    <w:rsid w:val="003807CE"/>
    <w:rsid w:val="003B67BE"/>
    <w:rsid w:val="004013C4"/>
    <w:rsid w:val="004C799C"/>
    <w:rsid w:val="004F4E3E"/>
    <w:rsid w:val="0059501A"/>
    <w:rsid w:val="0060283A"/>
    <w:rsid w:val="0062647E"/>
    <w:rsid w:val="00627D4A"/>
    <w:rsid w:val="00636E29"/>
    <w:rsid w:val="007E59DF"/>
    <w:rsid w:val="0088230F"/>
    <w:rsid w:val="0093456B"/>
    <w:rsid w:val="009508F2"/>
    <w:rsid w:val="00992A37"/>
    <w:rsid w:val="009B60E6"/>
    <w:rsid w:val="00A531B6"/>
    <w:rsid w:val="00A776F7"/>
    <w:rsid w:val="00B739AD"/>
    <w:rsid w:val="00B81B9F"/>
    <w:rsid w:val="00BA1490"/>
    <w:rsid w:val="00BB4FD8"/>
    <w:rsid w:val="00BD0DE9"/>
    <w:rsid w:val="00BF3B18"/>
    <w:rsid w:val="00C77772"/>
    <w:rsid w:val="00CB551C"/>
    <w:rsid w:val="00D327FA"/>
    <w:rsid w:val="00D812A1"/>
    <w:rsid w:val="00DA22C0"/>
    <w:rsid w:val="00DF6AF0"/>
    <w:rsid w:val="00E4792F"/>
    <w:rsid w:val="00F557C1"/>
    <w:rsid w:val="00F93256"/>
    <w:rsid w:val="00FC25B4"/>
    <w:rsid w:val="00FD7D40"/>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B03102-1268-4215-A904-9C03AE2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semiHidden/>
    <w:unhideWhenUsed/>
    <w:rsid w:val="00074D14"/>
    <w:rPr>
      <w:color w:val="0000FF"/>
      <w:u w:val="single"/>
    </w:rPr>
  </w:style>
  <w:style w:type="character" w:customStyle="1" w:styleId="BuborkszvegChar">
    <w:name w:val="Buborékszöveg Char"/>
    <w:basedOn w:val="Bekezdsalapbettpusa"/>
    <w:link w:val="Buborkszveg"/>
    <w:uiPriority w:val="99"/>
    <w:semiHidden/>
    <w:qFormat/>
    <w:rsid w:val="008729A0"/>
    <w:rPr>
      <w:rFonts w:ascii="Segoe UI" w:hAnsi="Segoe UI" w:cs="Segoe UI"/>
      <w:sz w:val="18"/>
      <w:szCs w:val="18"/>
    </w:rPr>
  </w:style>
  <w:style w:type="character" w:customStyle="1" w:styleId="ListLabel1">
    <w:name w:val="ListLabel 1"/>
    <w:qFormat/>
    <w:rPr>
      <w:rFonts w:cs="Courier New"/>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customStyle="1" w:styleId="Felirat">
    <w:name w:val="Felirat"/>
    <w:basedOn w:val="Norml"/>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NormlWeb">
    <w:name w:val="Normal (Web)"/>
    <w:basedOn w:val="Norml"/>
    <w:uiPriority w:val="99"/>
    <w:semiHidden/>
    <w:unhideWhenUsed/>
    <w:qFormat/>
    <w:rsid w:val="00074D14"/>
    <w:pPr>
      <w:spacing w:after="20" w:line="240" w:lineRule="auto"/>
      <w:ind w:firstLine="180"/>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qFormat/>
    <w:rsid w:val="008729A0"/>
    <w:pPr>
      <w:spacing w:after="0" w:line="240" w:lineRule="auto"/>
    </w:pPr>
    <w:rPr>
      <w:rFonts w:ascii="Segoe UI" w:hAnsi="Segoe UI" w:cs="Segoe UI"/>
      <w:sz w:val="18"/>
      <w:szCs w:val="18"/>
    </w:rPr>
  </w:style>
  <w:style w:type="paragraph" w:styleId="Nincstrkz">
    <w:name w:val="No Spacing"/>
    <w:qFormat/>
    <w:pPr>
      <w:spacing w:line="240" w:lineRule="auto"/>
    </w:pPr>
  </w:style>
  <w:style w:type="paragraph" w:styleId="Listaszerbekezds">
    <w:name w:val="List Paragraph"/>
    <w:basedOn w:val="Norml"/>
    <w:qFormat/>
    <w:pPr>
      <w:spacing w:after="200"/>
      <w:ind w:left="720"/>
      <w:contextualSpacing/>
    </w:pPr>
  </w:style>
  <w:style w:type="character" w:styleId="Hiperhivatkozs">
    <w:name w:val="Hyperlink"/>
    <w:basedOn w:val="Bekezdsalapbettpusa"/>
    <w:uiPriority w:val="99"/>
    <w:semiHidden/>
    <w:unhideWhenUsed/>
    <w:rsid w:val="00291802"/>
    <w:rPr>
      <w:color w:val="0000FF"/>
      <w:u w:val="single"/>
    </w:rPr>
  </w:style>
  <w:style w:type="paragraph" w:customStyle="1" w:styleId="uj">
    <w:name w:val="uj"/>
    <w:basedOn w:val="Norml"/>
    <w:rsid w:val="00291802"/>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np">
    <w:name w:val="np"/>
    <w:basedOn w:val="Norml"/>
    <w:rsid w:val="00291802"/>
    <w:pPr>
      <w:spacing w:after="20" w:line="240" w:lineRule="auto"/>
      <w:jc w:val="both"/>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77772"/>
    <w:pPr>
      <w:tabs>
        <w:tab w:val="center" w:pos="4536"/>
        <w:tab w:val="right" w:pos="9072"/>
      </w:tabs>
      <w:spacing w:after="0" w:line="240" w:lineRule="auto"/>
    </w:pPr>
  </w:style>
  <w:style w:type="character" w:customStyle="1" w:styleId="lfejChar">
    <w:name w:val="Élőfej Char"/>
    <w:basedOn w:val="Bekezdsalapbettpusa"/>
    <w:link w:val="lfej"/>
    <w:uiPriority w:val="99"/>
    <w:rsid w:val="00C77772"/>
  </w:style>
  <w:style w:type="paragraph" w:styleId="llb">
    <w:name w:val="footer"/>
    <w:basedOn w:val="Norml"/>
    <w:link w:val="llbChar"/>
    <w:uiPriority w:val="99"/>
    <w:unhideWhenUsed/>
    <w:rsid w:val="00C77772"/>
    <w:pPr>
      <w:tabs>
        <w:tab w:val="center" w:pos="4536"/>
        <w:tab w:val="right" w:pos="9072"/>
      </w:tabs>
      <w:spacing w:after="0" w:line="240" w:lineRule="auto"/>
    </w:pPr>
  </w:style>
  <w:style w:type="character" w:customStyle="1" w:styleId="llbChar">
    <w:name w:val="Élőláb Char"/>
    <w:basedOn w:val="Bekezdsalapbettpusa"/>
    <w:link w:val="llb"/>
    <w:uiPriority w:val="99"/>
    <w:rsid w:val="00C7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9923">
      <w:bodyDiv w:val="1"/>
      <w:marLeft w:val="0"/>
      <w:marRight w:val="0"/>
      <w:marTop w:val="0"/>
      <w:marBottom w:val="0"/>
      <w:divBdr>
        <w:top w:val="none" w:sz="0" w:space="0" w:color="auto"/>
        <w:left w:val="none" w:sz="0" w:space="0" w:color="auto"/>
        <w:bottom w:val="none" w:sz="0" w:space="0" w:color="auto"/>
        <w:right w:val="none" w:sz="0" w:space="0" w:color="auto"/>
      </w:divBdr>
      <w:divsChild>
        <w:div w:id="2066831690">
          <w:marLeft w:val="0"/>
          <w:marRight w:val="0"/>
          <w:marTop w:val="0"/>
          <w:marBottom w:val="0"/>
          <w:divBdr>
            <w:top w:val="none" w:sz="0" w:space="0" w:color="auto"/>
            <w:left w:val="none" w:sz="0" w:space="0" w:color="auto"/>
            <w:bottom w:val="none" w:sz="0" w:space="0" w:color="auto"/>
            <w:right w:val="none" w:sz="0" w:space="0" w:color="auto"/>
          </w:divBdr>
          <w:divsChild>
            <w:div w:id="7893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540">
      <w:bodyDiv w:val="1"/>
      <w:marLeft w:val="0"/>
      <w:marRight w:val="0"/>
      <w:marTop w:val="0"/>
      <w:marBottom w:val="0"/>
      <w:divBdr>
        <w:top w:val="none" w:sz="0" w:space="0" w:color="auto"/>
        <w:left w:val="none" w:sz="0" w:space="0" w:color="auto"/>
        <w:bottom w:val="none" w:sz="0" w:space="0" w:color="auto"/>
        <w:right w:val="none" w:sz="0" w:space="0" w:color="auto"/>
      </w:divBdr>
      <w:divsChild>
        <w:div w:id="581333294">
          <w:marLeft w:val="0"/>
          <w:marRight w:val="0"/>
          <w:marTop w:val="0"/>
          <w:marBottom w:val="0"/>
          <w:divBdr>
            <w:top w:val="none" w:sz="0" w:space="0" w:color="auto"/>
            <w:left w:val="none" w:sz="0" w:space="0" w:color="auto"/>
            <w:bottom w:val="none" w:sz="0" w:space="0" w:color="auto"/>
            <w:right w:val="none" w:sz="0" w:space="0" w:color="auto"/>
          </w:divBdr>
          <w:divsChild>
            <w:div w:id="15827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9948">
      <w:bodyDiv w:val="1"/>
      <w:marLeft w:val="0"/>
      <w:marRight w:val="0"/>
      <w:marTop w:val="0"/>
      <w:marBottom w:val="0"/>
      <w:divBdr>
        <w:top w:val="none" w:sz="0" w:space="0" w:color="auto"/>
        <w:left w:val="none" w:sz="0" w:space="0" w:color="auto"/>
        <w:bottom w:val="none" w:sz="0" w:space="0" w:color="auto"/>
        <w:right w:val="none" w:sz="0" w:space="0" w:color="auto"/>
      </w:divBdr>
      <w:divsChild>
        <w:div w:id="667631524">
          <w:marLeft w:val="0"/>
          <w:marRight w:val="0"/>
          <w:marTop w:val="0"/>
          <w:marBottom w:val="0"/>
          <w:divBdr>
            <w:top w:val="none" w:sz="0" w:space="0" w:color="auto"/>
            <w:left w:val="none" w:sz="0" w:space="0" w:color="auto"/>
            <w:bottom w:val="none" w:sz="0" w:space="0" w:color="auto"/>
            <w:right w:val="none" w:sz="0" w:space="0" w:color="auto"/>
          </w:divBdr>
          <w:divsChild>
            <w:div w:id="14509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1259">
      <w:bodyDiv w:val="1"/>
      <w:marLeft w:val="0"/>
      <w:marRight w:val="0"/>
      <w:marTop w:val="0"/>
      <w:marBottom w:val="0"/>
      <w:divBdr>
        <w:top w:val="none" w:sz="0" w:space="0" w:color="auto"/>
        <w:left w:val="none" w:sz="0" w:space="0" w:color="auto"/>
        <w:bottom w:val="none" w:sz="0" w:space="0" w:color="auto"/>
        <w:right w:val="none" w:sz="0" w:space="0" w:color="auto"/>
      </w:divBdr>
      <w:divsChild>
        <w:div w:id="1547528013">
          <w:marLeft w:val="0"/>
          <w:marRight w:val="0"/>
          <w:marTop w:val="0"/>
          <w:marBottom w:val="0"/>
          <w:divBdr>
            <w:top w:val="none" w:sz="0" w:space="0" w:color="auto"/>
            <w:left w:val="none" w:sz="0" w:space="0" w:color="auto"/>
            <w:bottom w:val="none" w:sz="0" w:space="0" w:color="auto"/>
            <w:right w:val="none" w:sz="0" w:space="0" w:color="auto"/>
          </w:divBdr>
          <w:divsChild>
            <w:div w:id="287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5417">
      <w:bodyDiv w:val="1"/>
      <w:marLeft w:val="0"/>
      <w:marRight w:val="0"/>
      <w:marTop w:val="0"/>
      <w:marBottom w:val="0"/>
      <w:divBdr>
        <w:top w:val="none" w:sz="0" w:space="0" w:color="auto"/>
        <w:left w:val="none" w:sz="0" w:space="0" w:color="auto"/>
        <w:bottom w:val="none" w:sz="0" w:space="0" w:color="auto"/>
        <w:right w:val="none" w:sz="0" w:space="0" w:color="auto"/>
      </w:divBdr>
      <w:divsChild>
        <w:div w:id="1873494061">
          <w:marLeft w:val="0"/>
          <w:marRight w:val="0"/>
          <w:marTop w:val="0"/>
          <w:marBottom w:val="0"/>
          <w:divBdr>
            <w:top w:val="none" w:sz="0" w:space="0" w:color="auto"/>
            <w:left w:val="none" w:sz="0" w:space="0" w:color="auto"/>
            <w:bottom w:val="none" w:sz="0" w:space="0" w:color="auto"/>
            <w:right w:val="none" w:sz="0" w:space="0" w:color="auto"/>
          </w:divBdr>
          <w:divsChild>
            <w:div w:id="601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5210">
      <w:bodyDiv w:val="1"/>
      <w:marLeft w:val="0"/>
      <w:marRight w:val="0"/>
      <w:marTop w:val="0"/>
      <w:marBottom w:val="0"/>
      <w:divBdr>
        <w:top w:val="none" w:sz="0" w:space="0" w:color="auto"/>
        <w:left w:val="none" w:sz="0" w:space="0" w:color="auto"/>
        <w:bottom w:val="none" w:sz="0" w:space="0" w:color="auto"/>
        <w:right w:val="none" w:sz="0" w:space="0" w:color="auto"/>
      </w:divBdr>
      <w:divsChild>
        <w:div w:id="210390746">
          <w:marLeft w:val="0"/>
          <w:marRight w:val="0"/>
          <w:marTop w:val="0"/>
          <w:marBottom w:val="0"/>
          <w:divBdr>
            <w:top w:val="none" w:sz="0" w:space="0" w:color="auto"/>
            <w:left w:val="none" w:sz="0" w:space="0" w:color="auto"/>
            <w:bottom w:val="none" w:sz="0" w:space="0" w:color="auto"/>
            <w:right w:val="none" w:sz="0" w:space="0" w:color="auto"/>
          </w:divBdr>
          <w:divsChild>
            <w:div w:id="11654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0710">
      <w:bodyDiv w:val="1"/>
      <w:marLeft w:val="0"/>
      <w:marRight w:val="0"/>
      <w:marTop w:val="0"/>
      <w:marBottom w:val="0"/>
      <w:divBdr>
        <w:top w:val="none" w:sz="0" w:space="0" w:color="auto"/>
        <w:left w:val="none" w:sz="0" w:space="0" w:color="auto"/>
        <w:bottom w:val="none" w:sz="0" w:space="0" w:color="auto"/>
        <w:right w:val="none" w:sz="0" w:space="0" w:color="auto"/>
      </w:divBdr>
      <w:divsChild>
        <w:div w:id="722873878">
          <w:marLeft w:val="0"/>
          <w:marRight w:val="0"/>
          <w:marTop w:val="0"/>
          <w:marBottom w:val="0"/>
          <w:divBdr>
            <w:top w:val="none" w:sz="0" w:space="0" w:color="auto"/>
            <w:left w:val="none" w:sz="0" w:space="0" w:color="auto"/>
            <w:bottom w:val="none" w:sz="0" w:space="0" w:color="auto"/>
            <w:right w:val="none" w:sz="0" w:space="0" w:color="auto"/>
          </w:divBdr>
          <w:divsChild>
            <w:div w:id="7104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023">
      <w:bodyDiv w:val="1"/>
      <w:marLeft w:val="0"/>
      <w:marRight w:val="0"/>
      <w:marTop w:val="0"/>
      <w:marBottom w:val="0"/>
      <w:divBdr>
        <w:top w:val="none" w:sz="0" w:space="0" w:color="auto"/>
        <w:left w:val="none" w:sz="0" w:space="0" w:color="auto"/>
        <w:bottom w:val="none" w:sz="0" w:space="0" w:color="auto"/>
        <w:right w:val="none" w:sz="0" w:space="0" w:color="auto"/>
      </w:divBdr>
      <w:divsChild>
        <w:div w:id="1251816472">
          <w:marLeft w:val="0"/>
          <w:marRight w:val="0"/>
          <w:marTop w:val="0"/>
          <w:marBottom w:val="0"/>
          <w:divBdr>
            <w:top w:val="none" w:sz="0" w:space="0" w:color="auto"/>
            <w:left w:val="none" w:sz="0" w:space="0" w:color="auto"/>
            <w:bottom w:val="none" w:sz="0" w:space="0" w:color="auto"/>
            <w:right w:val="none" w:sz="0" w:space="0" w:color="auto"/>
          </w:divBdr>
          <w:divsChild>
            <w:div w:id="6298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4796">
      <w:bodyDiv w:val="1"/>
      <w:marLeft w:val="0"/>
      <w:marRight w:val="0"/>
      <w:marTop w:val="0"/>
      <w:marBottom w:val="0"/>
      <w:divBdr>
        <w:top w:val="none" w:sz="0" w:space="0" w:color="auto"/>
        <w:left w:val="none" w:sz="0" w:space="0" w:color="auto"/>
        <w:bottom w:val="none" w:sz="0" w:space="0" w:color="auto"/>
        <w:right w:val="none" w:sz="0" w:space="0" w:color="auto"/>
      </w:divBdr>
      <w:divsChild>
        <w:div w:id="1631550640">
          <w:marLeft w:val="0"/>
          <w:marRight w:val="0"/>
          <w:marTop w:val="0"/>
          <w:marBottom w:val="0"/>
          <w:divBdr>
            <w:top w:val="none" w:sz="0" w:space="0" w:color="auto"/>
            <w:left w:val="none" w:sz="0" w:space="0" w:color="auto"/>
            <w:bottom w:val="none" w:sz="0" w:space="0" w:color="auto"/>
            <w:right w:val="none" w:sz="0" w:space="0" w:color="auto"/>
          </w:divBdr>
          <w:divsChild>
            <w:div w:id="10168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164">
      <w:bodyDiv w:val="1"/>
      <w:marLeft w:val="0"/>
      <w:marRight w:val="0"/>
      <w:marTop w:val="0"/>
      <w:marBottom w:val="0"/>
      <w:divBdr>
        <w:top w:val="none" w:sz="0" w:space="0" w:color="auto"/>
        <w:left w:val="none" w:sz="0" w:space="0" w:color="auto"/>
        <w:bottom w:val="none" w:sz="0" w:space="0" w:color="auto"/>
        <w:right w:val="none" w:sz="0" w:space="0" w:color="auto"/>
      </w:divBdr>
    </w:div>
    <w:div w:id="737558018">
      <w:bodyDiv w:val="1"/>
      <w:marLeft w:val="0"/>
      <w:marRight w:val="0"/>
      <w:marTop w:val="0"/>
      <w:marBottom w:val="0"/>
      <w:divBdr>
        <w:top w:val="none" w:sz="0" w:space="0" w:color="auto"/>
        <w:left w:val="none" w:sz="0" w:space="0" w:color="auto"/>
        <w:bottom w:val="none" w:sz="0" w:space="0" w:color="auto"/>
        <w:right w:val="none" w:sz="0" w:space="0" w:color="auto"/>
      </w:divBdr>
      <w:divsChild>
        <w:div w:id="1720014628">
          <w:marLeft w:val="0"/>
          <w:marRight w:val="0"/>
          <w:marTop w:val="0"/>
          <w:marBottom w:val="0"/>
          <w:divBdr>
            <w:top w:val="none" w:sz="0" w:space="0" w:color="auto"/>
            <w:left w:val="none" w:sz="0" w:space="0" w:color="auto"/>
            <w:bottom w:val="none" w:sz="0" w:space="0" w:color="auto"/>
            <w:right w:val="none" w:sz="0" w:space="0" w:color="auto"/>
          </w:divBdr>
          <w:divsChild>
            <w:div w:id="1547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461">
      <w:bodyDiv w:val="1"/>
      <w:marLeft w:val="0"/>
      <w:marRight w:val="0"/>
      <w:marTop w:val="0"/>
      <w:marBottom w:val="0"/>
      <w:divBdr>
        <w:top w:val="none" w:sz="0" w:space="0" w:color="auto"/>
        <w:left w:val="none" w:sz="0" w:space="0" w:color="auto"/>
        <w:bottom w:val="none" w:sz="0" w:space="0" w:color="auto"/>
        <w:right w:val="none" w:sz="0" w:space="0" w:color="auto"/>
      </w:divBdr>
      <w:divsChild>
        <w:div w:id="697700498">
          <w:marLeft w:val="0"/>
          <w:marRight w:val="0"/>
          <w:marTop w:val="0"/>
          <w:marBottom w:val="0"/>
          <w:divBdr>
            <w:top w:val="none" w:sz="0" w:space="0" w:color="auto"/>
            <w:left w:val="none" w:sz="0" w:space="0" w:color="auto"/>
            <w:bottom w:val="none" w:sz="0" w:space="0" w:color="auto"/>
            <w:right w:val="none" w:sz="0" w:space="0" w:color="auto"/>
          </w:divBdr>
          <w:divsChild>
            <w:div w:id="3863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283476">
          <w:marLeft w:val="0"/>
          <w:marRight w:val="0"/>
          <w:marTop w:val="0"/>
          <w:marBottom w:val="0"/>
          <w:divBdr>
            <w:top w:val="none" w:sz="0" w:space="0" w:color="auto"/>
            <w:left w:val="none" w:sz="0" w:space="0" w:color="auto"/>
            <w:bottom w:val="none" w:sz="0" w:space="0" w:color="auto"/>
            <w:right w:val="none" w:sz="0" w:space="0" w:color="auto"/>
          </w:divBdr>
          <w:divsChild>
            <w:div w:id="47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0898">
      <w:bodyDiv w:val="1"/>
      <w:marLeft w:val="0"/>
      <w:marRight w:val="0"/>
      <w:marTop w:val="0"/>
      <w:marBottom w:val="0"/>
      <w:divBdr>
        <w:top w:val="none" w:sz="0" w:space="0" w:color="auto"/>
        <w:left w:val="none" w:sz="0" w:space="0" w:color="auto"/>
        <w:bottom w:val="none" w:sz="0" w:space="0" w:color="auto"/>
        <w:right w:val="none" w:sz="0" w:space="0" w:color="auto"/>
      </w:divBdr>
      <w:divsChild>
        <w:div w:id="1931229003">
          <w:marLeft w:val="0"/>
          <w:marRight w:val="0"/>
          <w:marTop w:val="0"/>
          <w:marBottom w:val="0"/>
          <w:divBdr>
            <w:top w:val="none" w:sz="0" w:space="0" w:color="auto"/>
            <w:left w:val="none" w:sz="0" w:space="0" w:color="auto"/>
            <w:bottom w:val="none" w:sz="0" w:space="0" w:color="auto"/>
            <w:right w:val="none" w:sz="0" w:space="0" w:color="auto"/>
          </w:divBdr>
          <w:divsChild>
            <w:div w:id="2099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9890">
      <w:bodyDiv w:val="1"/>
      <w:marLeft w:val="0"/>
      <w:marRight w:val="0"/>
      <w:marTop w:val="0"/>
      <w:marBottom w:val="0"/>
      <w:divBdr>
        <w:top w:val="none" w:sz="0" w:space="0" w:color="auto"/>
        <w:left w:val="none" w:sz="0" w:space="0" w:color="auto"/>
        <w:bottom w:val="none" w:sz="0" w:space="0" w:color="auto"/>
        <w:right w:val="none" w:sz="0" w:space="0" w:color="auto"/>
      </w:divBdr>
      <w:divsChild>
        <w:div w:id="783619933">
          <w:marLeft w:val="0"/>
          <w:marRight w:val="0"/>
          <w:marTop w:val="0"/>
          <w:marBottom w:val="0"/>
          <w:divBdr>
            <w:top w:val="none" w:sz="0" w:space="0" w:color="auto"/>
            <w:left w:val="none" w:sz="0" w:space="0" w:color="auto"/>
            <w:bottom w:val="none" w:sz="0" w:space="0" w:color="auto"/>
            <w:right w:val="none" w:sz="0" w:space="0" w:color="auto"/>
          </w:divBdr>
          <w:divsChild>
            <w:div w:id="898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5337">
      <w:bodyDiv w:val="1"/>
      <w:marLeft w:val="0"/>
      <w:marRight w:val="0"/>
      <w:marTop w:val="0"/>
      <w:marBottom w:val="0"/>
      <w:divBdr>
        <w:top w:val="none" w:sz="0" w:space="0" w:color="auto"/>
        <w:left w:val="none" w:sz="0" w:space="0" w:color="auto"/>
        <w:bottom w:val="none" w:sz="0" w:space="0" w:color="auto"/>
        <w:right w:val="none" w:sz="0" w:space="0" w:color="auto"/>
      </w:divBdr>
      <w:divsChild>
        <w:div w:id="427236366">
          <w:marLeft w:val="0"/>
          <w:marRight w:val="0"/>
          <w:marTop w:val="0"/>
          <w:marBottom w:val="0"/>
          <w:divBdr>
            <w:top w:val="none" w:sz="0" w:space="0" w:color="auto"/>
            <w:left w:val="none" w:sz="0" w:space="0" w:color="auto"/>
            <w:bottom w:val="none" w:sz="0" w:space="0" w:color="auto"/>
            <w:right w:val="none" w:sz="0" w:space="0" w:color="auto"/>
          </w:divBdr>
          <w:divsChild>
            <w:div w:id="14577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290">
      <w:bodyDiv w:val="1"/>
      <w:marLeft w:val="0"/>
      <w:marRight w:val="0"/>
      <w:marTop w:val="0"/>
      <w:marBottom w:val="0"/>
      <w:divBdr>
        <w:top w:val="none" w:sz="0" w:space="0" w:color="auto"/>
        <w:left w:val="none" w:sz="0" w:space="0" w:color="auto"/>
        <w:bottom w:val="none" w:sz="0" w:space="0" w:color="auto"/>
        <w:right w:val="none" w:sz="0" w:space="0" w:color="auto"/>
      </w:divBdr>
      <w:divsChild>
        <w:div w:id="1325663862">
          <w:marLeft w:val="0"/>
          <w:marRight w:val="0"/>
          <w:marTop w:val="0"/>
          <w:marBottom w:val="0"/>
          <w:divBdr>
            <w:top w:val="none" w:sz="0" w:space="0" w:color="auto"/>
            <w:left w:val="none" w:sz="0" w:space="0" w:color="auto"/>
            <w:bottom w:val="none" w:sz="0" w:space="0" w:color="auto"/>
            <w:right w:val="none" w:sz="0" w:space="0" w:color="auto"/>
          </w:divBdr>
          <w:divsChild>
            <w:div w:id="10888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7297">
      <w:bodyDiv w:val="1"/>
      <w:marLeft w:val="0"/>
      <w:marRight w:val="0"/>
      <w:marTop w:val="0"/>
      <w:marBottom w:val="0"/>
      <w:divBdr>
        <w:top w:val="none" w:sz="0" w:space="0" w:color="auto"/>
        <w:left w:val="none" w:sz="0" w:space="0" w:color="auto"/>
        <w:bottom w:val="none" w:sz="0" w:space="0" w:color="auto"/>
        <w:right w:val="none" w:sz="0" w:space="0" w:color="auto"/>
      </w:divBdr>
      <w:divsChild>
        <w:div w:id="110560148">
          <w:marLeft w:val="0"/>
          <w:marRight w:val="0"/>
          <w:marTop w:val="0"/>
          <w:marBottom w:val="0"/>
          <w:divBdr>
            <w:top w:val="none" w:sz="0" w:space="0" w:color="auto"/>
            <w:left w:val="none" w:sz="0" w:space="0" w:color="auto"/>
            <w:bottom w:val="none" w:sz="0" w:space="0" w:color="auto"/>
            <w:right w:val="none" w:sz="0" w:space="0" w:color="auto"/>
          </w:divBdr>
          <w:divsChild>
            <w:div w:id="3158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933">
      <w:bodyDiv w:val="1"/>
      <w:marLeft w:val="0"/>
      <w:marRight w:val="0"/>
      <w:marTop w:val="0"/>
      <w:marBottom w:val="0"/>
      <w:divBdr>
        <w:top w:val="none" w:sz="0" w:space="0" w:color="auto"/>
        <w:left w:val="none" w:sz="0" w:space="0" w:color="auto"/>
        <w:bottom w:val="none" w:sz="0" w:space="0" w:color="auto"/>
        <w:right w:val="none" w:sz="0" w:space="0" w:color="auto"/>
      </w:divBdr>
    </w:div>
    <w:div w:id="1668904106">
      <w:bodyDiv w:val="1"/>
      <w:marLeft w:val="0"/>
      <w:marRight w:val="0"/>
      <w:marTop w:val="0"/>
      <w:marBottom w:val="0"/>
      <w:divBdr>
        <w:top w:val="none" w:sz="0" w:space="0" w:color="auto"/>
        <w:left w:val="none" w:sz="0" w:space="0" w:color="auto"/>
        <w:bottom w:val="none" w:sz="0" w:space="0" w:color="auto"/>
        <w:right w:val="none" w:sz="0" w:space="0" w:color="auto"/>
      </w:divBdr>
      <w:divsChild>
        <w:div w:id="553780544">
          <w:marLeft w:val="0"/>
          <w:marRight w:val="0"/>
          <w:marTop w:val="0"/>
          <w:marBottom w:val="0"/>
          <w:divBdr>
            <w:top w:val="none" w:sz="0" w:space="0" w:color="auto"/>
            <w:left w:val="none" w:sz="0" w:space="0" w:color="auto"/>
            <w:bottom w:val="none" w:sz="0" w:space="0" w:color="auto"/>
            <w:right w:val="none" w:sz="0" w:space="0" w:color="auto"/>
          </w:divBdr>
          <w:divsChild>
            <w:div w:id="1444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1591">
      <w:bodyDiv w:val="1"/>
      <w:marLeft w:val="0"/>
      <w:marRight w:val="0"/>
      <w:marTop w:val="0"/>
      <w:marBottom w:val="0"/>
      <w:divBdr>
        <w:top w:val="none" w:sz="0" w:space="0" w:color="auto"/>
        <w:left w:val="none" w:sz="0" w:space="0" w:color="auto"/>
        <w:bottom w:val="none" w:sz="0" w:space="0" w:color="auto"/>
        <w:right w:val="none" w:sz="0" w:space="0" w:color="auto"/>
      </w:divBdr>
      <w:divsChild>
        <w:div w:id="240600051">
          <w:marLeft w:val="0"/>
          <w:marRight w:val="0"/>
          <w:marTop w:val="0"/>
          <w:marBottom w:val="0"/>
          <w:divBdr>
            <w:top w:val="none" w:sz="0" w:space="0" w:color="auto"/>
            <w:left w:val="none" w:sz="0" w:space="0" w:color="auto"/>
            <w:bottom w:val="none" w:sz="0" w:space="0" w:color="auto"/>
            <w:right w:val="none" w:sz="0" w:space="0" w:color="auto"/>
          </w:divBdr>
          <w:divsChild>
            <w:div w:id="2128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918">
      <w:bodyDiv w:val="1"/>
      <w:marLeft w:val="0"/>
      <w:marRight w:val="0"/>
      <w:marTop w:val="0"/>
      <w:marBottom w:val="0"/>
      <w:divBdr>
        <w:top w:val="none" w:sz="0" w:space="0" w:color="auto"/>
        <w:left w:val="none" w:sz="0" w:space="0" w:color="auto"/>
        <w:bottom w:val="none" w:sz="0" w:space="0" w:color="auto"/>
        <w:right w:val="none" w:sz="0" w:space="0" w:color="auto"/>
      </w:divBdr>
      <w:divsChild>
        <w:div w:id="1440249280">
          <w:marLeft w:val="0"/>
          <w:marRight w:val="0"/>
          <w:marTop w:val="0"/>
          <w:marBottom w:val="0"/>
          <w:divBdr>
            <w:top w:val="none" w:sz="0" w:space="0" w:color="auto"/>
            <w:left w:val="none" w:sz="0" w:space="0" w:color="auto"/>
            <w:bottom w:val="none" w:sz="0" w:space="0" w:color="auto"/>
            <w:right w:val="none" w:sz="0" w:space="0" w:color="auto"/>
          </w:divBdr>
          <w:divsChild>
            <w:div w:id="309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1607">
      <w:bodyDiv w:val="1"/>
      <w:marLeft w:val="0"/>
      <w:marRight w:val="0"/>
      <w:marTop w:val="0"/>
      <w:marBottom w:val="0"/>
      <w:divBdr>
        <w:top w:val="none" w:sz="0" w:space="0" w:color="auto"/>
        <w:left w:val="none" w:sz="0" w:space="0" w:color="auto"/>
        <w:bottom w:val="none" w:sz="0" w:space="0" w:color="auto"/>
        <w:right w:val="none" w:sz="0" w:space="0" w:color="auto"/>
      </w:divBdr>
    </w:div>
    <w:div w:id="2024436728">
      <w:bodyDiv w:val="1"/>
      <w:marLeft w:val="0"/>
      <w:marRight w:val="0"/>
      <w:marTop w:val="0"/>
      <w:marBottom w:val="0"/>
      <w:divBdr>
        <w:top w:val="none" w:sz="0" w:space="0" w:color="auto"/>
        <w:left w:val="none" w:sz="0" w:space="0" w:color="auto"/>
        <w:bottom w:val="none" w:sz="0" w:space="0" w:color="auto"/>
        <w:right w:val="none" w:sz="0" w:space="0" w:color="auto"/>
      </w:divBdr>
      <w:divsChild>
        <w:div w:id="391932078">
          <w:marLeft w:val="0"/>
          <w:marRight w:val="0"/>
          <w:marTop w:val="0"/>
          <w:marBottom w:val="0"/>
          <w:divBdr>
            <w:top w:val="none" w:sz="0" w:space="0" w:color="auto"/>
            <w:left w:val="none" w:sz="0" w:space="0" w:color="auto"/>
            <w:bottom w:val="none" w:sz="0" w:space="0" w:color="auto"/>
            <w:right w:val="none" w:sz="0" w:space="0" w:color="auto"/>
          </w:divBdr>
          <w:divsChild>
            <w:div w:id="15323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969">
      <w:bodyDiv w:val="1"/>
      <w:marLeft w:val="0"/>
      <w:marRight w:val="0"/>
      <w:marTop w:val="0"/>
      <w:marBottom w:val="0"/>
      <w:divBdr>
        <w:top w:val="none" w:sz="0" w:space="0" w:color="auto"/>
        <w:left w:val="none" w:sz="0" w:space="0" w:color="auto"/>
        <w:bottom w:val="none" w:sz="0" w:space="0" w:color="auto"/>
        <w:right w:val="none" w:sz="0" w:space="0" w:color="auto"/>
      </w:divBdr>
      <w:divsChild>
        <w:div w:id="118187131">
          <w:marLeft w:val="0"/>
          <w:marRight w:val="0"/>
          <w:marTop w:val="0"/>
          <w:marBottom w:val="0"/>
          <w:divBdr>
            <w:top w:val="none" w:sz="0" w:space="0" w:color="auto"/>
            <w:left w:val="none" w:sz="0" w:space="0" w:color="auto"/>
            <w:bottom w:val="none" w:sz="0" w:space="0" w:color="auto"/>
            <w:right w:val="none" w:sz="0" w:space="0" w:color="auto"/>
          </w:divBdr>
          <w:divsChild>
            <w:div w:id="10190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142897.287805" TargetMode="External"/><Relationship Id="rId13" Type="http://schemas.openxmlformats.org/officeDocument/2006/relationships/hyperlink" Target="http://njt.hu/cgi_bin/njt_doc.cgi?docid=142897.287805" TargetMode="External"/><Relationship Id="rId18" Type="http://schemas.openxmlformats.org/officeDocument/2006/relationships/hyperlink" Target="http://njt.hu/cgi_bin/njt_doc.cgi?docid=142897.2878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jt.hu/cgi_bin/njt_doc.cgi?docid=142897.287805" TargetMode="External"/><Relationship Id="rId7" Type="http://schemas.openxmlformats.org/officeDocument/2006/relationships/hyperlink" Target="http://njt.hu/cgi_bin/njt_doc.cgi?docid=142897.287805" TargetMode="External"/><Relationship Id="rId12" Type="http://schemas.openxmlformats.org/officeDocument/2006/relationships/hyperlink" Target="http://njt.hu/cgi_bin/njt_doc.cgi?docid=142897.287805" TargetMode="External"/><Relationship Id="rId17" Type="http://schemas.openxmlformats.org/officeDocument/2006/relationships/hyperlink" Target="http://njt.hu/cgi_bin/njt_doc.cgi?docid=142897.2878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jt.hu/cgi_bin/njt_doc.cgi?docid=142897.287805" TargetMode="External"/><Relationship Id="rId20" Type="http://schemas.openxmlformats.org/officeDocument/2006/relationships/hyperlink" Target="http://njt.hu/cgi_bin/njt_doc.cgi?docid=142897.2878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jt.hu/cgi_bin/njt_doc.cgi?docid=142897.28780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jt.hu/cgi_bin/njt_doc.cgi?docid=142897.287805" TargetMode="External"/><Relationship Id="rId23" Type="http://schemas.openxmlformats.org/officeDocument/2006/relationships/hyperlink" Target="http://njt.hu/cgi_bin/njt_doc.cgi?docid=196082.323548" TargetMode="External"/><Relationship Id="rId10" Type="http://schemas.openxmlformats.org/officeDocument/2006/relationships/hyperlink" Target="http://njt.hu/cgi_bin/njt_doc.cgi?docid=142897.287805" TargetMode="External"/><Relationship Id="rId19" Type="http://schemas.openxmlformats.org/officeDocument/2006/relationships/hyperlink" Target="http://njt.hu/cgi_bin/njt_doc.cgi?docid=142897.287805" TargetMode="External"/><Relationship Id="rId4" Type="http://schemas.openxmlformats.org/officeDocument/2006/relationships/webSettings" Target="webSettings.xml"/><Relationship Id="rId9" Type="http://schemas.openxmlformats.org/officeDocument/2006/relationships/hyperlink" Target="http://njt.hu/cgi_bin/njt_doc.cgi?docid=142897.287805" TargetMode="External"/><Relationship Id="rId14" Type="http://schemas.openxmlformats.org/officeDocument/2006/relationships/hyperlink" Target="http://njt.hu/cgi_bin/njt_doc.cgi?docid=142897.287805" TargetMode="External"/><Relationship Id="rId22" Type="http://schemas.openxmlformats.org/officeDocument/2006/relationships/hyperlink" Target="http://njt.hu/cgi_bin/njt_doc.cgi?docid=142897.28780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38</Pages>
  <Words>12184</Words>
  <Characters>84072</Characters>
  <Application>Microsoft Office Word</Application>
  <DocSecurity>0</DocSecurity>
  <Lines>700</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Kuti Henriett Margit</dc:creator>
  <cp:lastModifiedBy>Kuti Henriett Margit</cp:lastModifiedBy>
  <cp:revision>37</cp:revision>
  <cp:lastPrinted>2017-02-02T10:38:00Z</cp:lastPrinted>
  <dcterms:created xsi:type="dcterms:W3CDTF">2017-01-31T11:31:00Z</dcterms:created>
  <dcterms:modified xsi:type="dcterms:W3CDTF">2017-02-02T11:00:00Z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