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61" w:rsidRPr="00926D61" w:rsidRDefault="00926D61" w:rsidP="00926D61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  <w:lang w:eastAsia="hu-HU"/>
        </w:rPr>
      </w:pPr>
      <w:r w:rsidRPr="00926D61">
        <w:rPr>
          <w:rFonts w:ascii="Times New Roman" w:eastAsia="Calibri" w:hAnsi="Times New Roman" w:cs="Times New Roman"/>
          <w:b/>
          <w:smallCaps/>
          <w:sz w:val="28"/>
          <w:szCs w:val="28"/>
          <w:lang w:eastAsia="hu-HU"/>
        </w:rPr>
        <w:t xml:space="preserve">Balatonvilágos Község Önkormányzata  </w:t>
      </w:r>
    </w:p>
    <w:p w:rsidR="00926D61" w:rsidRPr="00926D61" w:rsidRDefault="00926D61" w:rsidP="00926D61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926D61">
        <w:rPr>
          <w:rFonts w:ascii="Times New Roman" w:eastAsia="Calibri" w:hAnsi="Times New Roman" w:cs="Times New Roman"/>
          <w:b/>
          <w:smallCaps/>
          <w:sz w:val="28"/>
          <w:szCs w:val="28"/>
          <w:lang w:eastAsia="hu-HU"/>
        </w:rPr>
        <w:t>Polgármester</w:t>
      </w:r>
    </w:p>
    <w:p w:rsidR="00926D61" w:rsidRPr="00926D61" w:rsidRDefault="00926D61" w:rsidP="00926D61">
      <w:pPr>
        <w:keepNext/>
        <w:pBdr>
          <w:bottom w:val="single" w:sz="4" w:space="1" w:color="000000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26D61" w:rsidRPr="00926D61" w:rsidRDefault="00926D61" w:rsidP="00926D61">
      <w:pPr>
        <w:suppressAutoHyphens/>
        <w:autoSpaceDE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926D6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8171 BALATONVILÁGOS, CSÓK ISTVÁN SÉTÁNY 38. TELEFON +36 88 480845 FAX: +36 88 480845</w:t>
      </w: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926D61" w:rsidRPr="00926D61" w:rsidRDefault="00926D61" w:rsidP="00926D6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6D61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926D61" w:rsidRPr="00926D61" w:rsidRDefault="00926D61" w:rsidP="00926D6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26D61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</w:t>
      </w:r>
      <w:proofErr w:type="gramEnd"/>
      <w:r w:rsidRPr="00926D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megfelelő.</w:t>
      </w:r>
    </w:p>
    <w:p w:rsidR="00926D61" w:rsidRPr="00926D61" w:rsidRDefault="00926D61" w:rsidP="00926D6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Siófok, 2020</w:t>
      </w:r>
      <w:r w:rsidRPr="00926D61">
        <w:rPr>
          <w:rFonts w:ascii="Times New Roman" w:eastAsia="Times New Roman" w:hAnsi="Times New Roman" w:cs="Times New Roman"/>
          <w:sz w:val="24"/>
          <w:szCs w:val="24"/>
          <w:lang w:eastAsia="hu-HU"/>
        </w:rPr>
        <w:t>. február</w:t>
      </w:r>
    </w:p>
    <w:p w:rsidR="00926D61" w:rsidRPr="00926D61" w:rsidRDefault="00926D61" w:rsidP="00926D6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6D61" w:rsidRDefault="00926D61" w:rsidP="00926D6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6D61" w:rsidRDefault="00926D61" w:rsidP="00926D6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6D61" w:rsidRPr="00926D61" w:rsidRDefault="00926D61" w:rsidP="00926D6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6D61" w:rsidRPr="00926D61" w:rsidRDefault="00926D61" w:rsidP="00926D6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6D61" w:rsidRPr="00926D61" w:rsidRDefault="00926D61" w:rsidP="00926D61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26D61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926D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Sárközy László</w:t>
      </w:r>
    </w:p>
    <w:p w:rsidR="00926D61" w:rsidRPr="00926D61" w:rsidRDefault="00926D61" w:rsidP="00926D61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26D61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26D61" w:rsidRPr="00926D61" w:rsidRDefault="00926D61" w:rsidP="00926D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</w:pPr>
    </w:p>
    <w:p w:rsidR="00926D61" w:rsidRPr="00926D61" w:rsidRDefault="00926D61" w:rsidP="00926D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</w:pPr>
      <w:r w:rsidRPr="00926D61"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  <w:t>E L Ő T E R J E S Z T É S</w:t>
      </w:r>
    </w:p>
    <w:p w:rsidR="00926D61" w:rsidRPr="00926D61" w:rsidRDefault="00926D61" w:rsidP="00926D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</w:pPr>
    </w:p>
    <w:p w:rsidR="00926D61" w:rsidRPr="00926D61" w:rsidRDefault="00926D61" w:rsidP="00926D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926D6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Balatonvilágos Község Önkormányzat Képviselő-testületének</w:t>
      </w:r>
    </w:p>
    <w:p w:rsidR="00926D61" w:rsidRPr="00926D61" w:rsidRDefault="00926D61" w:rsidP="00926D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 w:rsidRPr="00926D6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20</w:t>
      </w:r>
      <w:r w:rsidRPr="00926D6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 február 2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4</w:t>
      </w:r>
      <w:r w:rsidRPr="00926D6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-ei ülésére </w:t>
      </w:r>
    </w:p>
    <w:p w:rsidR="00926D61" w:rsidRPr="00926D61" w:rsidRDefault="00926D61" w:rsidP="00926D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926D61" w:rsidRPr="00926D61" w:rsidRDefault="00926D61" w:rsidP="00926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6D61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926D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926D61">
        <w:rPr>
          <w:rFonts w:ascii="Times New Roman" w:eastAsia="Times New Roman" w:hAnsi="Times New Roman" w:cs="Times New Roman"/>
          <w:sz w:val="24"/>
          <w:szCs w:val="24"/>
          <w:lang w:eastAsia="hu-HU"/>
        </w:rPr>
        <w:t>z adósságot keletkeztető ügyletekhez történő hozzájárul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ás részletes szabályairól szóló Korm. rendelet</w:t>
      </w:r>
      <w:r w:rsidR="00440B3E"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40B3E" w:rsidRPr="00440B3E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</w:t>
      </w:r>
      <w:r w:rsidR="00440B3E">
        <w:rPr>
          <w:rFonts w:ascii="Times New Roman" w:eastAsia="Times New Roman" w:hAnsi="Times New Roman" w:cs="Times New Roman"/>
          <w:sz w:val="24"/>
          <w:szCs w:val="24"/>
          <w:lang w:eastAsia="hu-HU"/>
        </w:rPr>
        <w:t>ozottak szerinti saját bevétele</w:t>
      </w:r>
      <w:r w:rsidR="00440B3E" w:rsidRPr="00440B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k, valamint a </w:t>
      </w:r>
      <w:proofErr w:type="spellStart"/>
      <w:r w:rsidR="00440B3E" w:rsidRPr="00440B3E">
        <w:rPr>
          <w:rFonts w:ascii="Times New Roman" w:eastAsia="Times New Roman" w:hAnsi="Times New Roman" w:cs="Times New Roman"/>
          <w:sz w:val="24"/>
          <w:szCs w:val="24"/>
          <w:lang w:eastAsia="hu-HU"/>
        </w:rPr>
        <w:t>Gst</w:t>
      </w:r>
      <w:proofErr w:type="spellEnd"/>
      <w:r w:rsidR="00440B3E" w:rsidRPr="00440B3E">
        <w:rPr>
          <w:rFonts w:ascii="Times New Roman" w:eastAsia="Times New Roman" w:hAnsi="Times New Roman" w:cs="Times New Roman"/>
          <w:sz w:val="24"/>
          <w:szCs w:val="24"/>
          <w:lang w:eastAsia="hu-HU"/>
        </w:rPr>
        <w:t>. 3. § (1) bekezdése szerinti adósságot keletkeztető ügylete</w:t>
      </w:r>
      <w:bookmarkStart w:id="0" w:name="_GoBack"/>
      <w:bookmarkEnd w:id="0"/>
      <w:r w:rsidR="00440B3E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440B3E" w:rsidRPr="00440B3E">
        <w:rPr>
          <w:rFonts w:ascii="Times New Roman" w:eastAsia="Times New Roman" w:hAnsi="Times New Roman" w:cs="Times New Roman"/>
          <w:sz w:val="24"/>
          <w:szCs w:val="24"/>
          <w:lang w:eastAsia="hu-HU"/>
        </w:rPr>
        <w:t>bő</w:t>
      </w:r>
      <w:r w:rsidR="00440B3E">
        <w:rPr>
          <w:rFonts w:ascii="Times New Roman" w:eastAsia="Times New Roman" w:hAnsi="Times New Roman" w:cs="Times New Roman"/>
          <w:sz w:val="24"/>
          <w:szCs w:val="24"/>
          <w:lang w:eastAsia="hu-HU"/>
        </w:rPr>
        <w:t>l eredő fizetési kötelezettsége</w:t>
      </w:r>
      <w:r w:rsidR="00440B3E" w:rsidRPr="00440B3E">
        <w:rPr>
          <w:rFonts w:ascii="Times New Roman" w:eastAsia="Times New Roman" w:hAnsi="Times New Roman" w:cs="Times New Roman"/>
          <w:sz w:val="24"/>
          <w:szCs w:val="24"/>
          <w:lang w:eastAsia="hu-HU"/>
        </w:rPr>
        <w:t>k költségvetési évet követő három évre várható összegé</w:t>
      </w:r>
      <w:r w:rsidR="00440B3E" w:rsidRPr="00440B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meghatározása</w:t>
      </w: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</w:pPr>
      <w:r w:rsidRPr="00926D61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Előterjesztő:</w:t>
      </w:r>
      <w:r w:rsidRPr="00926D6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Takács Károly </w:t>
      </w:r>
      <w:r w:rsidRPr="00926D61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polgármester </w:t>
      </w: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</w:pPr>
      <w:r w:rsidRPr="00926D61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Előkészítette:</w:t>
      </w:r>
      <w:r w:rsidRPr="00926D61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Siófoki Közös Önkormányzati Hivatal Balatonvilágosi Kirendeltség</w:t>
      </w:r>
    </w:p>
    <w:p w:rsidR="00926D61" w:rsidRDefault="00926D6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391438" w:rsidRPr="00597212" w:rsidRDefault="00E11420" w:rsidP="00597212">
      <w:pPr>
        <w:pStyle w:val="Default"/>
        <w:jc w:val="both"/>
        <w:rPr>
          <w:b/>
        </w:rPr>
      </w:pPr>
      <w:r w:rsidRPr="00597212">
        <w:rPr>
          <w:b/>
        </w:rPr>
        <w:t>Tisztelt Képviselő-testület!</w:t>
      </w:r>
    </w:p>
    <w:p w:rsidR="00E11420" w:rsidRPr="00597212" w:rsidRDefault="00E11420" w:rsidP="00597212">
      <w:pPr>
        <w:pStyle w:val="Default"/>
        <w:jc w:val="both"/>
      </w:pPr>
    </w:p>
    <w:p w:rsidR="000C62F5" w:rsidRDefault="00391438" w:rsidP="00597212">
      <w:pPr>
        <w:pStyle w:val="Default"/>
        <w:jc w:val="both"/>
      </w:pPr>
      <w:r w:rsidRPr="00597212">
        <w:t>Az államháztartásról szóló 2011. évi CXCV. törvény</w:t>
      </w:r>
      <w:r w:rsidR="000C62F5">
        <w:t xml:space="preserve"> (továbbiakban: Áht.)</w:t>
      </w:r>
      <w:r w:rsidRPr="00597212">
        <w:t xml:space="preserve"> 29/A. §</w:t>
      </w:r>
      <w:proofErr w:type="spellStart"/>
      <w:r w:rsidRPr="00597212">
        <w:t>-</w:t>
      </w:r>
      <w:proofErr w:type="gramStart"/>
      <w:r w:rsidRPr="00597212">
        <w:t>a</w:t>
      </w:r>
      <w:proofErr w:type="spellEnd"/>
      <w:proofErr w:type="gramEnd"/>
      <w:r w:rsidRPr="00597212">
        <w:t xml:space="preserve">, </w:t>
      </w:r>
      <w:r w:rsidR="00E50792" w:rsidRPr="00E50792">
        <w:t>Magyarország gazdasági stabilitásáról 2011. évi CXCIV. törvény</w:t>
      </w:r>
      <w:r w:rsidR="00E50792">
        <w:t xml:space="preserve"> (továbbiakban: </w:t>
      </w:r>
      <w:proofErr w:type="spellStart"/>
      <w:r w:rsidR="00E50792">
        <w:t>Gst</w:t>
      </w:r>
      <w:proofErr w:type="spellEnd"/>
      <w:r w:rsidR="00E50792">
        <w:t xml:space="preserve">.) előírásai alapján </w:t>
      </w:r>
      <w:r w:rsidRPr="00597212">
        <w:t xml:space="preserve">a középtávú tervezés keretein belül </w:t>
      </w:r>
      <w:r w:rsidR="000C62F5">
        <w:t xml:space="preserve">az alábbiakat </w:t>
      </w:r>
      <w:r w:rsidR="00E11420" w:rsidRPr="00597212">
        <w:t>írja</w:t>
      </w:r>
      <w:r w:rsidR="000C62F5">
        <w:t xml:space="preserve"> </w:t>
      </w:r>
      <w:r w:rsidR="000C62F5" w:rsidRPr="00597212">
        <w:t>elő</w:t>
      </w:r>
      <w:r w:rsidR="000C62F5">
        <w:t>:</w:t>
      </w:r>
      <w:r w:rsidRPr="00597212">
        <w:t xml:space="preserve"> </w:t>
      </w:r>
    </w:p>
    <w:p w:rsidR="000C62F5" w:rsidRPr="000C62F5" w:rsidRDefault="000C62F5" w:rsidP="000C62F5">
      <w:pPr>
        <w:pStyle w:val="NormlWeb"/>
        <w:rPr>
          <w:rFonts w:ascii="Times" w:hAnsi="Times" w:cs="Times"/>
          <w:i/>
        </w:rPr>
      </w:pPr>
      <w:r w:rsidRPr="000C62F5">
        <w:rPr>
          <w:rFonts w:ascii="Times" w:hAnsi="Times" w:cs="Times"/>
          <w:bCs/>
        </w:rPr>
        <w:t>„</w:t>
      </w:r>
      <w:r w:rsidRPr="000C62F5">
        <w:rPr>
          <w:rFonts w:ascii="Times" w:hAnsi="Times" w:cs="Times"/>
          <w:bCs/>
          <w:i/>
        </w:rPr>
        <w:t>Áht. 29/A. § A helyi önkormányzat, a nemzetiségi önkormányzat és a társulás évente, legkésőbb a költségvetési rendelet, határozat elfogadásáig határozatban állapítja meg</w:t>
      </w:r>
    </w:p>
    <w:p w:rsidR="000C62F5" w:rsidRPr="000C62F5" w:rsidRDefault="000C62F5" w:rsidP="000C62F5">
      <w:pPr>
        <w:pStyle w:val="NormlWeb"/>
        <w:rPr>
          <w:rFonts w:ascii="Times" w:hAnsi="Times" w:cs="Times"/>
          <w:i/>
        </w:rPr>
      </w:pPr>
      <w:proofErr w:type="gramStart"/>
      <w:r w:rsidRPr="000C62F5">
        <w:rPr>
          <w:rFonts w:ascii="Times" w:hAnsi="Times" w:cs="Times"/>
          <w:bCs/>
          <w:i/>
          <w:iCs/>
        </w:rPr>
        <w:t>a</w:t>
      </w:r>
      <w:proofErr w:type="gramEnd"/>
      <w:r w:rsidRPr="000C62F5">
        <w:rPr>
          <w:rFonts w:ascii="Times" w:hAnsi="Times" w:cs="Times"/>
          <w:bCs/>
          <w:i/>
          <w:iCs/>
        </w:rPr>
        <w:t>)</w:t>
      </w:r>
      <w:r w:rsidRPr="000C62F5">
        <w:rPr>
          <w:rFonts w:ascii="Times" w:hAnsi="Times" w:cs="Times"/>
          <w:bCs/>
          <w:i/>
        </w:rPr>
        <w:t xml:space="preserve"> </w:t>
      </w:r>
      <w:proofErr w:type="spellStart"/>
      <w:r w:rsidRPr="000C62F5">
        <w:rPr>
          <w:rFonts w:ascii="Times" w:hAnsi="Times" w:cs="Times"/>
          <w:bCs/>
          <w:i/>
        </w:rPr>
        <w:t>a</w:t>
      </w:r>
      <w:proofErr w:type="spellEnd"/>
      <w:r w:rsidRPr="000C62F5">
        <w:rPr>
          <w:rFonts w:ascii="Times" w:hAnsi="Times" w:cs="Times"/>
          <w:bCs/>
          <w:i/>
        </w:rPr>
        <w:t xml:space="preserve"> </w:t>
      </w:r>
      <w:proofErr w:type="spellStart"/>
      <w:r w:rsidRPr="000C62F5">
        <w:rPr>
          <w:rFonts w:ascii="Times" w:hAnsi="Times" w:cs="Times"/>
          <w:bCs/>
          <w:i/>
        </w:rPr>
        <w:t>Gst</w:t>
      </w:r>
      <w:proofErr w:type="spellEnd"/>
      <w:r w:rsidRPr="000C62F5">
        <w:rPr>
          <w:rFonts w:ascii="Times" w:hAnsi="Times" w:cs="Times"/>
          <w:bCs/>
          <w:i/>
        </w:rPr>
        <w:t xml:space="preserve">. 45. § (1) bekezdés </w:t>
      </w:r>
      <w:r w:rsidRPr="000C62F5">
        <w:rPr>
          <w:rFonts w:ascii="Times" w:hAnsi="Times" w:cs="Times"/>
          <w:bCs/>
          <w:i/>
          <w:iCs/>
        </w:rPr>
        <w:t>a)</w:t>
      </w:r>
      <w:r w:rsidRPr="000C62F5">
        <w:rPr>
          <w:rFonts w:ascii="Times" w:hAnsi="Times" w:cs="Times"/>
          <w:bCs/>
          <w:i/>
        </w:rPr>
        <w:t xml:space="preserve"> pontjában kapott felhatalmazás alapján kiadott jogszabályban meghatározottak szerinti saját bevételeinek és</w:t>
      </w:r>
    </w:p>
    <w:p w:rsidR="000C62F5" w:rsidRPr="000C62F5" w:rsidRDefault="000C62F5" w:rsidP="000C62F5">
      <w:pPr>
        <w:pStyle w:val="NormlWeb"/>
        <w:rPr>
          <w:rFonts w:ascii="Times" w:hAnsi="Times" w:cs="Times"/>
          <w:i/>
        </w:rPr>
      </w:pPr>
      <w:r w:rsidRPr="000C62F5">
        <w:rPr>
          <w:rFonts w:ascii="Times" w:hAnsi="Times" w:cs="Times"/>
          <w:bCs/>
          <w:i/>
          <w:iCs/>
        </w:rPr>
        <w:t>b)</w:t>
      </w:r>
      <w:r w:rsidRPr="000C62F5">
        <w:rPr>
          <w:rFonts w:ascii="Times" w:hAnsi="Times" w:cs="Times"/>
          <w:bCs/>
          <w:i/>
        </w:rPr>
        <w:t xml:space="preserve"> a </w:t>
      </w:r>
      <w:proofErr w:type="spellStart"/>
      <w:r w:rsidRPr="000C62F5">
        <w:rPr>
          <w:rFonts w:ascii="Times" w:hAnsi="Times" w:cs="Times"/>
          <w:bCs/>
          <w:i/>
        </w:rPr>
        <w:t>Gst</w:t>
      </w:r>
      <w:proofErr w:type="spellEnd"/>
      <w:r w:rsidRPr="000C62F5">
        <w:rPr>
          <w:rFonts w:ascii="Times" w:hAnsi="Times" w:cs="Times"/>
          <w:bCs/>
          <w:i/>
        </w:rPr>
        <w:t>. 3. § (1) bekezdése szerinti adósságot keletkeztető ügyleteiből eredő fizetési kötelezettségeinek</w:t>
      </w:r>
    </w:p>
    <w:p w:rsidR="000C62F5" w:rsidRPr="000C62F5" w:rsidRDefault="000C62F5" w:rsidP="000C62F5">
      <w:pPr>
        <w:pStyle w:val="NormlWeb"/>
        <w:jc w:val="left"/>
        <w:rPr>
          <w:rFonts w:ascii="Times" w:hAnsi="Times" w:cs="Times"/>
        </w:rPr>
      </w:pPr>
      <w:proofErr w:type="gramStart"/>
      <w:r w:rsidRPr="000C62F5">
        <w:rPr>
          <w:rFonts w:ascii="Times" w:hAnsi="Times" w:cs="Times"/>
          <w:bCs/>
          <w:i/>
        </w:rPr>
        <w:t>a</w:t>
      </w:r>
      <w:proofErr w:type="gramEnd"/>
      <w:r w:rsidRPr="000C62F5">
        <w:rPr>
          <w:rFonts w:ascii="Times" w:hAnsi="Times" w:cs="Times"/>
          <w:bCs/>
          <w:i/>
        </w:rPr>
        <w:t xml:space="preserve"> költségvetési évet követő három évre várható összegét</w:t>
      </w:r>
      <w:r w:rsidRPr="000C62F5">
        <w:rPr>
          <w:rFonts w:ascii="Times" w:hAnsi="Times" w:cs="Times"/>
          <w:bCs/>
        </w:rPr>
        <w:t>.</w:t>
      </w:r>
      <w:r>
        <w:rPr>
          <w:rFonts w:ascii="Times" w:hAnsi="Times" w:cs="Times"/>
          <w:bCs/>
        </w:rPr>
        <w:t>”</w:t>
      </w:r>
    </w:p>
    <w:p w:rsidR="00391438" w:rsidRPr="00597212" w:rsidRDefault="00230157" w:rsidP="00597212">
      <w:pPr>
        <w:pStyle w:val="Default"/>
        <w:jc w:val="both"/>
      </w:pPr>
      <w:r>
        <w:t>A</w:t>
      </w:r>
      <w:r w:rsidR="00391438" w:rsidRPr="00597212">
        <w:t>z önkormányzatoknak</w:t>
      </w:r>
      <w:r>
        <w:t xml:space="preserve"> a fentiek értelmében</w:t>
      </w:r>
      <w:r w:rsidR="00391438" w:rsidRPr="00597212">
        <w:t xml:space="preserve"> az adósságot keletkeztető ügyletekhez történő hozzájárulás részletes szabályairól szóló 353/2011. (XII. 30.) Korm. rendeletben meghatározottak szerinti saját bevételeinek, valamint a </w:t>
      </w:r>
      <w:proofErr w:type="spellStart"/>
      <w:r>
        <w:t>Gst</w:t>
      </w:r>
      <w:proofErr w:type="spellEnd"/>
      <w:r w:rsidR="00391438" w:rsidRPr="00597212">
        <w:t>. 3. § (1) bekezdése szerinti adósságot keletkeztető ügyleteiből eredő fizetési kötelezettségeinek a költségvetési évet követő három évre várható összegét határozatban kell megállapítani</w:t>
      </w:r>
      <w:r w:rsidR="00E11420" w:rsidRPr="00597212">
        <w:t>a</w:t>
      </w:r>
      <w:r w:rsidR="00597212">
        <w:t xml:space="preserve"> </w:t>
      </w:r>
      <w:r w:rsidR="00E11420" w:rsidRPr="00597212">
        <w:t>– évente – legkésőbb a költségvetési rendelet elfogadásáig</w:t>
      </w:r>
      <w:r w:rsidR="00391438" w:rsidRPr="00597212">
        <w:t xml:space="preserve">. </w:t>
      </w:r>
    </w:p>
    <w:p w:rsidR="00391438" w:rsidRPr="00597212" w:rsidRDefault="00391438" w:rsidP="00597212">
      <w:pPr>
        <w:pStyle w:val="Default"/>
        <w:jc w:val="both"/>
      </w:pPr>
      <w:r w:rsidRPr="00597212">
        <w:t xml:space="preserve">Ennek részletes bemutatását a határozati javaslat </w:t>
      </w:r>
      <w:r w:rsidRPr="00597212">
        <w:rPr>
          <w:i/>
          <w:iCs/>
        </w:rPr>
        <w:t xml:space="preserve">melléklete </w:t>
      </w:r>
      <w:r w:rsidRPr="00597212">
        <w:t xml:space="preserve">tartalmazza. </w:t>
      </w:r>
    </w:p>
    <w:p w:rsidR="00597212" w:rsidRDefault="00597212" w:rsidP="00597212">
      <w:pPr>
        <w:pStyle w:val="Default"/>
        <w:jc w:val="both"/>
      </w:pPr>
    </w:p>
    <w:p w:rsidR="00391438" w:rsidRDefault="00391438" w:rsidP="00597212">
      <w:pPr>
        <w:pStyle w:val="Default"/>
        <w:jc w:val="both"/>
      </w:pPr>
      <w:r w:rsidRPr="00597212">
        <w:t xml:space="preserve">Kérem a határozati javaslat elfogadását. </w:t>
      </w:r>
    </w:p>
    <w:p w:rsidR="00597212" w:rsidRPr="00597212" w:rsidRDefault="00597212" w:rsidP="00597212">
      <w:pPr>
        <w:pStyle w:val="Default"/>
        <w:jc w:val="both"/>
      </w:pPr>
    </w:p>
    <w:p w:rsidR="00E11420" w:rsidRDefault="00E11420" w:rsidP="00597212">
      <w:pPr>
        <w:pStyle w:val="Default"/>
        <w:jc w:val="both"/>
      </w:pPr>
      <w:r w:rsidRPr="00597212">
        <w:t>Balatonvilágos, 20</w:t>
      </w:r>
      <w:r w:rsidR="001E3464">
        <w:t>20</w:t>
      </w:r>
      <w:r w:rsidRPr="00597212">
        <w:t>. február</w:t>
      </w:r>
      <w:r w:rsidR="00926D61">
        <w:t xml:space="preserve"> 20.</w:t>
      </w:r>
    </w:p>
    <w:p w:rsidR="00E11420" w:rsidRPr="00597212" w:rsidRDefault="00E11420" w:rsidP="00597212">
      <w:pPr>
        <w:pStyle w:val="Default"/>
        <w:tabs>
          <w:tab w:val="center" w:pos="7371"/>
        </w:tabs>
        <w:jc w:val="both"/>
      </w:pPr>
      <w:r w:rsidRPr="00597212">
        <w:tab/>
      </w:r>
      <w:r w:rsidR="001E3464">
        <w:t xml:space="preserve">Takács Károly </w:t>
      </w:r>
    </w:p>
    <w:p w:rsidR="00E11420" w:rsidRDefault="00E11420" w:rsidP="00597212">
      <w:pPr>
        <w:pStyle w:val="Default"/>
        <w:tabs>
          <w:tab w:val="center" w:pos="7371"/>
        </w:tabs>
        <w:jc w:val="both"/>
      </w:pPr>
      <w:r w:rsidRPr="00597212">
        <w:tab/>
      </w:r>
      <w:proofErr w:type="gramStart"/>
      <w:r w:rsidRPr="00597212">
        <w:t>polgármester</w:t>
      </w:r>
      <w:proofErr w:type="gramEnd"/>
    </w:p>
    <w:p w:rsidR="00597212" w:rsidRPr="00597212" w:rsidRDefault="00597212" w:rsidP="00597212">
      <w:pPr>
        <w:pStyle w:val="Default"/>
        <w:tabs>
          <w:tab w:val="center" w:pos="7371"/>
        </w:tabs>
        <w:jc w:val="both"/>
      </w:pPr>
    </w:p>
    <w:p w:rsidR="00391438" w:rsidRPr="00597212" w:rsidRDefault="00391438" w:rsidP="00597212">
      <w:pPr>
        <w:pStyle w:val="Default"/>
        <w:jc w:val="both"/>
      </w:pPr>
      <w:r w:rsidRPr="00597212">
        <w:rPr>
          <w:b/>
          <w:bCs/>
        </w:rPr>
        <w:t xml:space="preserve">Határozati javaslat: </w:t>
      </w:r>
    </w:p>
    <w:p w:rsidR="00391438" w:rsidRPr="00597212" w:rsidRDefault="00A504B9" w:rsidP="00597212">
      <w:pPr>
        <w:pStyle w:val="Default"/>
        <w:jc w:val="both"/>
      </w:pPr>
      <w:r w:rsidRPr="00597212">
        <w:t>Balatonvilágos Község</w:t>
      </w:r>
      <w:r w:rsidR="00391438" w:rsidRPr="00597212">
        <w:t xml:space="preserve"> Önkormányzata Képviselő-testülete a saját bevételei összegét, valamint az adósságot keletkeztető ügyleteiből eredő fizetési kötelezettségeinek három évre várható összegét </w:t>
      </w:r>
      <w:r w:rsidR="00E11420" w:rsidRPr="00597212">
        <w:t xml:space="preserve">az Önkormányzat adósságot keletkeztető ügyleteiből eredő fizetési kötelezettségeinek megállapításához </w:t>
      </w:r>
      <w:r w:rsidR="00391438" w:rsidRPr="00597212">
        <w:t xml:space="preserve">a </w:t>
      </w:r>
      <w:r w:rsidR="00E11420" w:rsidRPr="00597212">
        <w:t xml:space="preserve">határozat </w:t>
      </w:r>
      <w:r w:rsidR="00391438" w:rsidRPr="00597212">
        <w:t>mellékl</w:t>
      </w:r>
      <w:r w:rsidR="00E11420" w:rsidRPr="00597212">
        <w:t>e</w:t>
      </w:r>
      <w:r w:rsidR="00391438" w:rsidRPr="00597212">
        <w:t>t</w:t>
      </w:r>
      <w:r w:rsidR="00E11420" w:rsidRPr="00597212">
        <w:t>ét képező</w:t>
      </w:r>
      <w:r w:rsidR="00391438" w:rsidRPr="00597212">
        <w:t xml:space="preserve"> táblázat szerint jóváhagyja. </w:t>
      </w:r>
    </w:p>
    <w:p w:rsidR="00E11420" w:rsidRPr="00597212" w:rsidRDefault="00E11420" w:rsidP="00597212">
      <w:pPr>
        <w:pStyle w:val="Default"/>
        <w:jc w:val="both"/>
      </w:pPr>
    </w:p>
    <w:p w:rsidR="00E11420" w:rsidRPr="00597212" w:rsidRDefault="00E11420" w:rsidP="00597212">
      <w:pPr>
        <w:pStyle w:val="Default"/>
        <w:jc w:val="both"/>
      </w:pPr>
      <w:r w:rsidRPr="00230157">
        <w:rPr>
          <w:u w:val="single"/>
        </w:rPr>
        <w:t>Felelős</w:t>
      </w:r>
      <w:r w:rsidRPr="00597212">
        <w:t xml:space="preserve">: </w:t>
      </w:r>
      <w:r w:rsidR="008A7C02">
        <w:t xml:space="preserve">Takács Károly </w:t>
      </w:r>
      <w:r w:rsidRPr="00597212">
        <w:t>polgármester</w:t>
      </w:r>
    </w:p>
    <w:p w:rsidR="00E11420" w:rsidRPr="00597212" w:rsidRDefault="00E11420" w:rsidP="00597212">
      <w:pPr>
        <w:pStyle w:val="Default"/>
        <w:jc w:val="both"/>
      </w:pPr>
      <w:r w:rsidRPr="00230157">
        <w:rPr>
          <w:u w:val="single"/>
        </w:rPr>
        <w:t>Határidő</w:t>
      </w:r>
      <w:r w:rsidRPr="00597212">
        <w:t>: folyamatos</w:t>
      </w:r>
    </w:p>
    <w:p w:rsidR="00E11420" w:rsidRPr="00597212" w:rsidRDefault="00E11420" w:rsidP="00597212">
      <w:pPr>
        <w:pStyle w:val="Default"/>
        <w:jc w:val="both"/>
      </w:pPr>
    </w:p>
    <w:p w:rsidR="00391438" w:rsidRPr="00597212" w:rsidRDefault="00391438" w:rsidP="00597212">
      <w:pPr>
        <w:jc w:val="both"/>
        <w:rPr>
          <w:sz w:val="24"/>
          <w:szCs w:val="24"/>
        </w:rPr>
      </w:pPr>
      <w:r w:rsidRPr="00597212">
        <w:rPr>
          <w:sz w:val="24"/>
          <w:szCs w:val="24"/>
        </w:rPr>
        <w:br w:type="page"/>
      </w:r>
    </w:p>
    <w:p w:rsidR="00391438" w:rsidRPr="002620DF" w:rsidRDefault="00E11420" w:rsidP="00E11420">
      <w:pPr>
        <w:pStyle w:val="Default"/>
        <w:ind w:left="720"/>
        <w:jc w:val="righ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lastRenderedPageBreak/>
        <w:t>…/20</w:t>
      </w:r>
      <w:r w:rsidR="008A7C02">
        <w:rPr>
          <w:rFonts w:ascii="Arial Narrow" w:hAnsi="Arial Narrow"/>
          <w:b/>
          <w:bCs/>
          <w:sz w:val="22"/>
          <w:szCs w:val="22"/>
        </w:rPr>
        <w:t>20</w:t>
      </w:r>
      <w:r>
        <w:rPr>
          <w:rFonts w:ascii="Arial Narrow" w:hAnsi="Arial Narrow"/>
          <w:b/>
          <w:bCs/>
          <w:sz w:val="22"/>
          <w:szCs w:val="22"/>
        </w:rPr>
        <w:t>. (II. 2</w:t>
      </w:r>
      <w:r w:rsidR="008A7C02">
        <w:rPr>
          <w:rFonts w:ascii="Arial Narrow" w:hAnsi="Arial Narrow"/>
          <w:b/>
          <w:bCs/>
          <w:sz w:val="22"/>
          <w:szCs w:val="22"/>
        </w:rPr>
        <w:t>4</w:t>
      </w:r>
      <w:r>
        <w:rPr>
          <w:rFonts w:ascii="Arial Narrow" w:hAnsi="Arial Narrow"/>
          <w:b/>
          <w:bCs/>
          <w:sz w:val="22"/>
          <w:szCs w:val="22"/>
        </w:rPr>
        <w:t>.) képviselő-testületi határozat</w:t>
      </w:r>
      <w:r w:rsidR="00391438" w:rsidRPr="002620DF">
        <w:rPr>
          <w:rFonts w:ascii="Arial Narrow" w:hAnsi="Arial Narrow"/>
          <w:b/>
          <w:bCs/>
          <w:sz w:val="22"/>
          <w:szCs w:val="22"/>
        </w:rPr>
        <w:t xml:space="preserve"> melléklet</w:t>
      </w:r>
      <w:r>
        <w:rPr>
          <w:rFonts w:ascii="Arial Narrow" w:hAnsi="Arial Narrow"/>
          <w:b/>
          <w:bCs/>
          <w:sz w:val="22"/>
          <w:szCs w:val="22"/>
        </w:rPr>
        <w:t>e</w:t>
      </w:r>
      <w:r w:rsidR="00391438" w:rsidRPr="002620DF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360AFE" w:rsidRPr="002620DF" w:rsidRDefault="00360AFE" w:rsidP="00360AFE">
      <w:pPr>
        <w:pStyle w:val="Default"/>
        <w:rPr>
          <w:rFonts w:ascii="Arial Narrow" w:eastAsia="Times New Roman" w:hAnsi="Arial Narrow" w:cs="Times New Roman CE"/>
          <w:b/>
          <w:bCs/>
          <w:sz w:val="22"/>
          <w:szCs w:val="22"/>
          <w:lang w:eastAsia="hu-HU"/>
        </w:rPr>
      </w:pPr>
      <w:r w:rsidRPr="00A504B9">
        <w:rPr>
          <w:rFonts w:ascii="Arial Narrow" w:eastAsia="Times New Roman" w:hAnsi="Arial Narrow" w:cs="Times New Roman CE"/>
          <w:b/>
          <w:bCs/>
          <w:sz w:val="22"/>
          <w:szCs w:val="22"/>
          <w:lang w:eastAsia="hu-HU"/>
        </w:rPr>
        <w:t xml:space="preserve">Balatonvilágos Község Önkormányzat saját bevételeinek részletezése az adósságot keletkeztető </w:t>
      </w:r>
    </w:p>
    <w:p w:rsidR="00360AFE" w:rsidRPr="002620DF" w:rsidRDefault="00360AFE" w:rsidP="00360AFE">
      <w:pPr>
        <w:pStyle w:val="Default"/>
        <w:rPr>
          <w:rFonts w:ascii="Arial Narrow" w:hAnsi="Arial Narrow"/>
          <w:b/>
          <w:bCs/>
          <w:sz w:val="22"/>
          <w:szCs w:val="22"/>
        </w:rPr>
      </w:pPr>
      <w:proofErr w:type="gramStart"/>
      <w:r w:rsidRPr="00A504B9">
        <w:rPr>
          <w:rFonts w:ascii="Arial Narrow" w:eastAsia="Times New Roman" w:hAnsi="Arial Narrow" w:cs="Times New Roman CE"/>
          <w:b/>
          <w:bCs/>
          <w:sz w:val="22"/>
          <w:szCs w:val="22"/>
          <w:lang w:eastAsia="hu-HU"/>
        </w:rPr>
        <w:t>ügyletből</w:t>
      </w:r>
      <w:proofErr w:type="gramEnd"/>
      <w:r w:rsidRPr="00A504B9">
        <w:rPr>
          <w:rFonts w:ascii="Arial Narrow" w:eastAsia="Times New Roman" w:hAnsi="Arial Narrow" w:cs="Times New Roman CE"/>
          <w:b/>
          <w:bCs/>
          <w:sz w:val="22"/>
          <w:szCs w:val="22"/>
          <w:lang w:eastAsia="hu-HU"/>
        </w:rPr>
        <w:t xml:space="preserve"> származó tárgyévi fizetési kötelezettség megállapításához</w:t>
      </w:r>
    </w:p>
    <w:p w:rsidR="00360AFE" w:rsidRPr="002620DF" w:rsidRDefault="00360AFE" w:rsidP="00360AFE">
      <w:pPr>
        <w:pStyle w:val="Default"/>
        <w:jc w:val="right"/>
        <w:rPr>
          <w:rFonts w:ascii="Arial Narrow" w:hAnsi="Arial Narrow"/>
          <w:b/>
          <w:bCs/>
          <w:sz w:val="22"/>
          <w:szCs w:val="22"/>
        </w:rPr>
      </w:pPr>
      <w:proofErr w:type="gramStart"/>
      <w:r w:rsidRPr="002620DF">
        <w:rPr>
          <w:rFonts w:ascii="Arial Narrow" w:hAnsi="Arial Narrow"/>
          <w:b/>
          <w:bCs/>
          <w:sz w:val="22"/>
          <w:szCs w:val="22"/>
        </w:rPr>
        <w:t>ezer</w:t>
      </w:r>
      <w:proofErr w:type="gramEnd"/>
      <w:r w:rsidRPr="002620DF">
        <w:rPr>
          <w:rFonts w:ascii="Arial Narrow" w:hAnsi="Arial Narrow"/>
          <w:b/>
          <w:bCs/>
          <w:sz w:val="22"/>
          <w:szCs w:val="22"/>
        </w:rPr>
        <w:t xml:space="preserve"> Ft-ban</w:t>
      </w:r>
    </w:p>
    <w:tbl>
      <w:tblPr>
        <w:tblW w:w="929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4762"/>
        <w:gridCol w:w="964"/>
        <w:gridCol w:w="964"/>
        <w:gridCol w:w="964"/>
        <w:gridCol w:w="1134"/>
      </w:tblGrid>
      <w:tr w:rsidR="002620DF" w:rsidRPr="002620DF" w:rsidTr="00D54D70">
        <w:trPr>
          <w:trHeight w:val="71"/>
        </w:trPr>
        <w:tc>
          <w:tcPr>
            <w:tcW w:w="510" w:type="dxa"/>
          </w:tcPr>
          <w:p w:rsidR="00DC3702" w:rsidRPr="00E11420" w:rsidRDefault="00DC3702" w:rsidP="00D54D70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762" w:type="dxa"/>
          </w:tcPr>
          <w:p w:rsidR="00DC3702" w:rsidRPr="002620DF" w:rsidRDefault="00DC3702" w:rsidP="00D54D7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4" w:type="dxa"/>
          </w:tcPr>
          <w:p w:rsidR="00DC3702" w:rsidRPr="002620DF" w:rsidRDefault="00DC3702" w:rsidP="00D54D7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964" w:type="dxa"/>
          </w:tcPr>
          <w:p w:rsidR="00DC3702" w:rsidRPr="002620DF" w:rsidRDefault="00DC3702" w:rsidP="00D54D7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964" w:type="dxa"/>
          </w:tcPr>
          <w:p w:rsidR="00DC3702" w:rsidRPr="002620DF" w:rsidRDefault="00DC3702" w:rsidP="00D54D7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34" w:type="dxa"/>
          </w:tcPr>
          <w:p w:rsidR="00DC3702" w:rsidRPr="002620DF" w:rsidRDefault="00DC3702" w:rsidP="00D54D7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>F</w:t>
            </w:r>
          </w:p>
        </w:tc>
      </w:tr>
      <w:tr w:rsidR="008A7C02" w:rsidRPr="002620DF" w:rsidTr="00D54D70">
        <w:trPr>
          <w:trHeight w:val="73"/>
        </w:trPr>
        <w:tc>
          <w:tcPr>
            <w:tcW w:w="510" w:type="dxa"/>
          </w:tcPr>
          <w:p w:rsidR="008A7C02" w:rsidRPr="00E11420" w:rsidRDefault="008A7C02" w:rsidP="008A7C02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762" w:type="dxa"/>
          </w:tcPr>
          <w:p w:rsidR="008A7C02" w:rsidRPr="002620DF" w:rsidRDefault="008A7C02" w:rsidP="008A7C02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04B9">
              <w:rPr>
                <w:rFonts w:ascii="Arial Narrow" w:hAnsi="Arial Narrow"/>
                <w:sz w:val="22"/>
                <w:szCs w:val="22"/>
              </w:rPr>
              <w:t>Bevételi jogcímek</w:t>
            </w:r>
          </w:p>
        </w:tc>
        <w:tc>
          <w:tcPr>
            <w:tcW w:w="964" w:type="dxa"/>
          </w:tcPr>
          <w:p w:rsidR="008A7C02" w:rsidRPr="002620DF" w:rsidRDefault="008A7C02" w:rsidP="008A7C02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sz w:val="22"/>
                <w:szCs w:val="22"/>
              </w:rPr>
              <w:t>2020.</w:t>
            </w:r>
          </w:p>
        </w:tc>
        <w:tc>
          <w:tcPr>
            <w:tcW w:w="964" w:type="dxa"/>
          </w:tcPr>
          <w:p w:rsidR="008A7C02" w:rsidRPr="002620DF" w:rsidRDefault="008A7C02" w:rsidP="008A7C02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sz w:val="22"/>
                <w:szCs w:val="22"/>
              </w:rPr>
              <w:t>202</w:t>
            </w: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2620DF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964" w:type="dxa"/>
          </w:tcPr>
          <w:p w:rsidR="008A7C02" w:rsidRPr="002620DF" w:rsidRDefault="008A7C02" w:rsidP="008A7C02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sz w:val="22"/>
                <w:szCs w:val="22"/>
              </w:rPr>
              <w:t>202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2620DF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8A7C02" w:rsidRPr="002620DF" w:rsidRDefault="008A7C02" w:rsidP="008A7C02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sz w:val="22"/>
                <w:szCs w:val="22"/>
              </w:rPr>
              <w:t>Összesen</w:t>
            </w:r>
          </w:p>
        </w:tc>
      </w:tr>
      <w:tr w:rsidR="002620DF" w:rsidRPr="002620DF" w:rsidTr="00D54D70">
        <w:trPr>
          <w:trHeight w:val="73"/>
        </w:trPr>
        <w:tc>
          <w:tcPr>
            <w:tcW w:w="510" w:type="dxa"/>
          </w:tcPr>
          <w:p w:rsidR="00DC3702" w:rsidRPr="00E11420" w:rsidRDefault="00360AFE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4762" w:type="dxa"/>
          </w:tcPr>
          <w:p w:rsidR="00DC3702" w:rsidRPr="002620DF" w:rsidRDefault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Helyi adóból és a települési adóból származó bevétel </w:t>
            </w:r>
          </w:p>
        </w:tc>
        <w:tc>
          <w:tcPr>
            <w:tcW w:w="964" w:type="dxa"/>
          </w:tcPr>
          <w:p w:rsidR="00DC3702" w:rsidRPr="002620DF" w:rsidRDefault="00360AFE" w:rsidP="00F601EB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19</w:t>
            </w:r>
            <w:r w:rsidR="00F601EB">
              <w:rPr>
                <w:rFonts w:ascii="Arial Narrow" w:hAnsi="Arial Narrow"/>
                <w:sz w:val="22"/>
                <w:szCs w:val="22"/>
              </w:rPr>
              <w:t>4</w:t>
            </w:r>
            <w:r w:rsidR="00DC3702" w:rsidRPr="002620DF">
              <w:rPr>
                <w:rFonts w:ascii="Arial Narrow" w:hAnsi="Arial Narrow"/>
                <w:sz w:val="22"/>
                <w:szCs w:val="22"/>
              </w:rPr>
              <w:t>.</w:t>
            </w:r>
            <w:r w:rsidR="00B534A4">
              <w:rPr>
                <w:rFonts w:ascii="Arial Narrow" w:hAnsi="Arial Narrow"/>
                <w:sz w:val="22"/>
                <w:szCs w:val="22"/>
              </w:rPr>
              <w:t>700</w:t>
            </w:r>
          </w:p>
        </w:tc>
        <w:tc>
          <w:tcPr>
            <w:tcW w:w="964" w:type="dxa"/>
          </w:tcPr>
          <w:p w:rsidR="00DC3702" w:rsidRPr="002620DF" w:rsidRDefault="00360AFE" w:rsidP="00F601EB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195</w:t>
            </w:r>
            <w:r w:rsidR="00DC3702" w:rsidRPr="002620DF">
              <w:rPr>
                <w:rFonts w:ascii="Arial Narrow" w:hAnsi="Arial Narrow"/>
                <w:sz w:val="22"/>
                <w:szCs w:val="22"/>
              </w:rPr>
              <w:t>.</w:t>
            </w:r>
            <w:r w:rsidR="00B534A4">
              <w:rPr>
                <w:rFonts w:ascii="Arial Narrow" w:hAnsi="Arial Narrow"/>
                <w:sz w:val="22"/>
                <w:szCs w:val="22"/>
              </w:rPr>
              <w:t>000</w:t>
            </w:r>
            <w:r w:rsidR="00DC3702" w:rsidRPr="002620D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</w:tcPr>
          <w:p w:rsidR="00DC3702" w:rsidRPr="002620DF" w:rsidRDefault="002620DF" w:rsidP="00F601EB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19</w:t>
            </w:r>
            <w:r w:rsidR="00F601EB">
              <w:rPr>
                <w:rFonts w:ascii="Arial Narrow" w:hAnsi="Arial Narrow"/>
                <w:sz w:val="22"/>
                <w:szCs w:val="22"/>
              </w:rPr>
              <w:t>5</w:t>
            </w:r>
            <w:r w:rsidR="00DC3702" w:rsidRPr="002620DF">
              <w:rPr>
                <w:rFonts w:ascii="Arial Narrow" w:hAnsi="Arial Narrow"/>
                <w:sz w:val="22"/>
                <w:szCs w:val="22"/>
              </w:rPr>
              <w:t>.</w:t>
            </w:r>
            <w:r w:rsidR="00B534A4">
              <w:rPr>
                <w:rFonts w:ascii="Arial Narrow" w:hAnsi="Arial Narrow"/>
                <w:sz w:val="22"/>
                <w:szCs w:val="22"/>
              </w:rPr>
              <w:t>5</w:t>
            </w:r>
            <w:r w:rsidR="00DC3702" w:rsidRPr="002620DF">
              <w:rPr>
                <w:rFonts w:ascii="Arial Narrow" w:hAnsi="Arial Narrow"/>
                <w:sz w:val="22"/>
                <w:szCs w:val="22"/>
              </w:rPr>
              <w:t xml:space="preserve">00 </w:t>
            </w:r>
          </w:p>
        </w:tc>
        <w:tc>
          <w:tcPr>
            <w:tcW w:w="1134" w:type="dxa"/>
          </w:tcPr>
          <w:p w:rsidR="00DC3702" w:rsidRPr="002620DF" w:rsidRDefault="002620DF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58</w:t>
            </w:r>
            <w:r w:rsidR="00B534A4">
              <w:rPr>
                <w:rFonts w:ascii="Arial Narrow" w:hAnsi="Arial Narrow"/>
                <w:sz w:val="22"/>
                <w:szCs w:val="22"/>
              </w:rPr>
              <w:t>5.200</w:t>
            </w:r>
          </w:p>
        </w:tc>
      </w:tr>
      <w:tr w:rsidR="002620DF" w:rsidRPr="002620DF" w:rsidTr="00D54D70">
        <w:trPr>
          <w:trHeight w:val="225"/>
        </w:trPr>
        <w:tc>
          <w:tcPr>
            <w:tcW w:w="510" w:type="dxa"/>
          </w:tcPr>
          <w:p w:rsidR="00DC3702" w:rsidRPr="00E11420" w:rsidRDefault="00360AFE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4762" w:type="dxa"/>
          </w:tcPr>
          <w:p w:rsidR="00DC3702" w:rsidRPr="002620DF" w:rsidRDefault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Az önkormányzati vagyon és az önkormányzatot megillető vagyoni értékű jog értékesítéséből és hasznosításából származó bevétel </w:t>
            </w:r>
          </w:p>
        </w:tc>
        <w:tc>
          <w:tcPr>
            <w:tcW w:w="964" w:type="dxa"/>
          </w:tcPr>
          <w:p w:rsidR="00DC3702" w:rsidRPr="00B534A4" w:rsidRDefault="00B534A4" w:rsidP="00360AFE">
            <w:pPr>
              <w:pStyle w:val="Default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7.037</w:t>
            </w:r>
          </w:p>
        </w:tc>
        <w:tc>
          <w:tcPr>
            <w:tcW w:w="964" w:type="dxa"/>
          </w:tcPr>
          <w:p w:rsidR="00DC3702" w:rsidRPr="00B534A4" w:rsidRDefault="00B534A4" w:rsidP="00360AFE">
            <w:pPr>
              <w:pStyle w:val="Default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7.000</w:t>
            </w:r>
          </w:p>
        </w:tc>
        <w:tc>
          <w:tcPr>
            <w:tcW w:w="964" w:type="dxa"/>
          </w:tcPr>
          <w:p w:rsidR="00DC3702" w:rsidRPr="00B534A4" w:rsidRDefault="00B534A4" w:rsidP="00360AFE">
            <w:pPr>
              <w:pStyle w:val="Default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6.800</w:t>
            </w:r>
          </w:p>
        </w:tc>
        <w:tc>
          <w:tcPr>
            <w:tcW w:w="1134" w:type="dxa"/>
          </w:tcPr>
          <w:p w:rsidR="00DC3702" w:rsidRPr="00B534A4" w:rsidRDefault="00B534A4" w:rsidP="00360AFE">
            <w:pPr>
              <w:pStyle w:val="Default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2620DF" w:rsidRPr="00B534A4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>.837</w:t>
            </w:r>
          </w:p>
        </w:tc>
      </w:tr>
      <w:tr w:rsidR="002620DF" w:rsidRPr="002620DF" w:rsidTr="00D54D70">
        <w:trPr>
          <w:trHeight w:val="73"/>
        </w:trPr>
        <w:tc>
          <w:tcPr>
            <w:tcW w:w="510" w:type="dxa"/>
          </w:tcPr>
          <w:p w:rsidR="00DC3702" w:rsidRPr="00E11420" w:rsidRDefault="00360AFE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4762" w:type="dxa"/>
          </w:tcPr>
          <w:p w:rsidR="00DC3702" w:rsidRPr="002620DF" w:rsidRDefault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Osztalék, koncessziós díj és hozambevétel </w:t>
            </w:r>
          </w:p>
        </w:tc>
        <w:tc>
          <w:tcPr>
            <w:tcW w:w="964" w:type="dxa"/>
          </w:tcPr>
          <w:p w:rsidR="00DC3702" w:rsidRPr="002620DF" w:rsidRDefault="002620DF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DC3702" w:rsidRPr="002620DF" w:rsidRDefault="002620DF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DC3702" w:rsidRPr="002620DF" w:rsidRDefault="002620DF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C3702" w:rsidRPr="002620DF" w:rsidRDefault="002620DF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620DF" w:rsidRPr="002620DF" w:rsidTr="00D54D70">
        <w:trPr>
          <w:trHeight w:val="225"/>
        </w:trPr>
        <w:tc>
          <w:tcPr>
            <w:tcW w:w="510" w:type="dxa"/>
          </w:tcPr>
          <w:p w:rsidR="00DC3702" w:rsidRPr="00E11420" w:rsidRDefault="00360AFE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sz w:val="22"/>
                <w:szCs w:val="22"/>
              </w:rPr>
              <w:t>4.</w:t>
            </w:r>
          </w:p>
        </w:tc>
        <w:tc>
          <w:tcPr>
            <w:tcW w:w="4762" w:type="dxa"/>
          </w:tcPr>
          <w:p w:rsidR="00DC3702" w:rsidRPr="002620DF" w:rsidRDefault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Tárgyi eszköz és az immateriális jószág, részvény, részesedés, vállalat értékesítéséből vagy privatizációból származó bevétel </w:t>
            </w:r>
          </w:p>
        </w:tc>
        <w:tc>
          <w:tcPr>
            <w:tcW w:w="964" w:type="dxa"/>
          </w:tcPr>
          <w:p w:rsidR="00DC3702" w:rsidRPr="002620DF" w:rsidRDefault="00D54D70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54D70">
              <w:rPr>
                <w:rFonts w:ascii="Arial Narrow" w:hAnsi="Arial Narrow"/>
                <w:sz w:val="22"/>
                <w:szCs w:val="22"/>
              </w:rPr>
              <w:t>0</w:t>
            </w:r>
            <w:r w:rsidR="00DC3702" w:rsidRPr="00D54D7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</w:tcPr>
          <w:p w:rsidR="00DC3702" w:rsidRPr="002620DF" w:rsidRDefault="002620DF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DC3702" w:rsidRPr="002620DF" w:rsidRDefault="002620DF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C3702" w:rsidRPr="002620DF" w:rsidRDefault="00D54D70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620DF" w:rsidRPr="002620DF" w:rsidTr="00D54D70">
        <w:trPr>
          <w:trHeight w:val="73"/>
        </w:trPr>
        <w:tc>
          <w:tcPr>
            <w:tcW w:w="510" w:type="dxa"/>
          </w:tcPr>
          <w:p w:rsidR="00DC3702" w:rsidRPr="00E11420" w:rsidRDefault="00360AFE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sz w:val="22"/>
                <w:szCs w:val="22"/>
              </w:rPr>
              <w:t>5.</w:t>
            </w:r>
          </w:p>
        </w:tc>
        <w:tc>
          <w:tcPr>
            <w:tcW w:w="4762" w:type="dxa"/>
          </w:tcPr>
          <w:p w:rsidR="00DC3702" w:rsidRPr="002620DF" w:rsidRDefault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Bírság-, pótlék- és díjbevétel </w:t>
            </w:r>
          </w:p>
        </w:tc>
        <w:tc>
          <w:tcPr>
            <w:tcW w:w="964" w:type="dxa"/>
          </w:tcPr>
          <w:p w:rsidR="00DC3702" w:rsidRPr="002620DF" w:rsidRDefault="00D54D70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  <w:r w:rsidR="00DC3702" w:rsidRPr="002620D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</w:tcPr>
          <w:p w:rsidR="00DC3702" w:rsidRPr="002620DF" w:rsidRDefault="00D54D70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  <w:r w:rsidR="00DC3702" w:rsidRPr="002620D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</w:tcPr>
          <w:p w:rsidR="00DC3702" w:rsidRPr="002620DF" w:rsidRDefault="00D54D70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  <w:r w:rsidR="00DC3702" w:rsidRPr="002620D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DC3702" w:rsidRPr="002620DF" w:rsidRDefault="00D54D70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2620DF" w:rsidRPr="002620DF">
              <w:rPr>
                <w:rFonts w:ascii="Arial Narrow" w:hAnsi="Arial Narrow"/>
                <w:sz w:val="22"/>
                <w:szCs w:val="22"/>
              </w:rPr>
              <w:t>.000</w:t>
            </w:r>
          </w:p>
        </w:tc>
      </w:tr>
      <w:tr w:rsidR="002620DF" w:rsidRPr="002620DF" w:rsidTr="00D54D70">
        <w:trPr>
          <w:trHeight w:val="144"/>
        </w:trPr>
        <w:tc>
          <w:tcPr>
            <w:tcW w:w="510" w:type="dxa"/>
          </w:tcPr>
          <w:p w:rsidR="00DC3702" w:rsidRPr="00E11420" w:rsidRDefault="00360AFE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sz w:val="22"/>
                <w:szCs w:val="22"/>
              </w:rPr>
              <w:t>6.</w:t>
            </w:r>
          </w:p>
        </w:tc>
        <w:tc>
          <w:tcPr>
            <w:tcW w:w="4762" w:type="dxa"/>
          </w:tcPr>
          <w:p w:rsidR="00DC3702" w:rsidRPr="002620DF" w:rsidRDefault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Kezesség-, illetve garanciavállalással kapcsolatos megtérülés </w:t>
            </w:r>
          </w:p>
        </w:tc>
        <w:tc>
          <w:tcPr>
            <w:tcW w:w="964" w:type="dxa"/>
          </w:tcPr>
          <w:p w:rsidR="00DC3702" w:rsidRPr="002620DF" w:rsidRDefault="00DC3702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  <w:tc>
          <w:tcPr>
            <w:tcW w:w="964" w:type="dxa"/>
          </w:tcPr>
          <w:p w:rsidR="00DC3702" w:rsidRPr="002620DF" w:rsidRDefault="00DC3702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  <w:tc>
          <w:tcPr>
            <w:tcW w:w="964" w:type="dxa"/>
          </w:tcPr>
          <w:p w:rsidR="00DC3702" w:rsidRPr="002620DF" w:rsidRDefault="00DC3702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</w:tcPr>
          <w:p w:rsidR="00DC3702" w:rsidRPr="002620DF" w:rsidRDefault="00DC3702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620DF" w:rsidRPr="002620DF" w:rsidTr="00D54D70">
        <w:trPr>
          <w:trHeight w:val="71"/>
        </w:trPr>
        <w:tc>
          <w:tcPr>
            <w:tcW w:w="510" w:type="dxa"/>
          </w:tcPr>
          <w:p w:rsidR="00DC3702" w:rsidRPr="00E11420" w:rsidRDefault="00360AFE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762" w:type="dxa"/>
          </w:tcPr>
          <w:p w:rsidR="00DC3702" w:rsidRPr="002620DF" w:rsidRDefault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>Saját bevételek (01+</w:t>
            </w:r>
            <w:proofErr w:type="gramStart"/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>… .</w:t>
            </w:r>
            <w:proofErr w:type="gramEnd"/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+06) </w:t>
            </w:r>
          </w:p>
        </w:tc>
        <w:tc>
          <w:tcPr>
            <w:tcW w:w="964" w:type="dxa"/>
          </w:tcPr>
          <w:p w:rsidR="00DC3702" w:rsidRPr="002620DF" w:rsidRDefault="00B534A4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202.737</w:t>
            </w:r>
            <w:r w:rsidR="00DC3702"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</w:tcPr>
          <w:p w:rsidR="00DC3702" w:rsidRPr="002620DF" w:rsidRDefault="00B534A4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203.000</w:t>
            </w:r>
            <w:r w:rsidR="00DC3702"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</w:tcPr>
          <w:p w:rsidR="00DC3702" w:rsidRPr="002620DF" w:rsidRDefault="00B534A4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203.300</w:t>
            </w:r>
            <w:r w:rsidR="00DC3702"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DC3702" w:rsidRPr="002620DF" w:rsidRDefault="00B534A4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606.337</w:t>
            </w:r>
            <w:r w:rsidR="00DC3702"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620DF" w:rsidRPr="002620DF" w:rsidTr="00D54D70">
        <w:trPr>
          <w:trHeight w:val="71"/>
        </w:trPr>
        <w:tc>
          <w:tcPr>
            <w:tcW w:w="510" w:type="dxa"/>
          </w:tcPr>
          <w:p w:rsidR="00DC3702" w:rsidRPr="00E11420" w:rsidRDefault="00360AFE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762" w:type="dxa"/>
          </w:tcPr>
          <w:p w:rsidR="00DC3702" w:rsidRPr="002620DF" w:rsidRDefault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>Saját bevételek (07 sor) 50%-</w:t>
            </w:r>
            <w:proofErr w:type="gramStart"/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>a</w:t>
            </w:r>
            <w:proofErr w:type="gramEnd"/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</w:tcPr>
          <w:p w:rsidR="00DC3702" w:rsidRPr="002620DF" w:rsidRDefault="00B534A4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101.368</w:t>
            </w:r>
            <w:r w:rsidR="00DC3702"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</w:tcPr>
          <w:p w:rsidR="00DC3702" w:rsidRPr="002620DF" w:rsidRDefault="00B534A4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101.500</w:t>
            </w:r>
            <w:r w:rsidR="00DC3702"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</w:tcPr>
          <w:p w:rsidR="00DC3702" w:rsidRPr="002620DF" w:rsidRDefault="00B534A4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101.650</w:t>
            </w:r>
            <w:r w:rsidR="00DC3702"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DC3702" w:rsidRPr="002620DF" w:rsidRDefault="00B534A4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303.168</w:t>
            </w:r>
            <w:r w:rsidR="00DC3702"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60AFE" w:rsidRPr="002620DF" w:rsidTr="00D54D70">
        <w:trPr>
          <w:trHeight w:val="256"/>
        </w:trPr>
        <w:tc>
          <w:tcPr>
            <w:tcW w:w="510" w:type="dxa"/>
          </w:tcPr>
          <w:p w:rsidR="00360AFE" w:rsidRPr="00E11420" w:rsidRDefault="00360AFE" w:rsidP="00DC3702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sz w:val="22"/>
                <w:szCs w:val="22"/>
              </w:rPr>
              <w:t>9.</w:t>
            </w:r>
          </w:p>
        </w:tc>
        <w:tc>
          <w:tcPr>
            <w:tcW w:w="4762" w:type="dxa"/>
          </w:tcPr>
          <w:p w:rsidR="00360AFE" w:rsidRPr="002620DF" w:rsidRDefault="00360AFE" w:rsidP="00360AF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Kiadási jogcímek</w:t>
            </w: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11420" w:rsidRPr="002620DF" w:rsidTr="00D54D70">
        <w:trPr>
          <w:trHeight w:val="256"/>
        </w:trPr>
        <w:tc>
          <w:tcPr>
            <w:tcW w:w="510" w:type="dxa"/>
          </w:tcPr>
          <w:p w:rsidR="00360AFE" w:rsidRPr="00E11420" w:rsidRDefault="00360AFE" w:rsidP="00DC3702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sz w:val="22"/>
                <w:szCs w:val="22"/>
              </w:rPr>
              <w:t>10.</w:t>
            </w:r>
          </w:p>
        </w:tc>
        <w:tc>
          <w:tcPr>
            <w:tcW w:w="4762" w:type="dxa"/>
          </w:tcPr>
          <w:p w:rsidR="00360AFE" w:rsidRPr="002620DF" w:rsidRDefault="00360AFE" w:rsidP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Hitel, kölcsön felvétele, átvállalása a folyósítás, átvállalás napjától a végtörlesztés napjáig, és annak aktuális tőketartozása </w:t>
            </w: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</w:tr>
      <w:tr w:rsidR="00E11420" w:rsidRPr="002620DF" w:rsidTr="00D54D70">
        <w:trPr>
          <w:trHeight w:val="386"/>
        </w:trPr>
        <w:tc>
          <w:tcPr>
            <w:tcW w:w="510" w:type="dxa"/>
          </w:tcPr>
          <w:p w:rsidR="00360AFE" w:rsidRPr="00E11420" w:rsidRDefault="00360AFE" w:rsidP="00DC3702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sz w:val="22"/>
                <w:szCs w:val="22"/>
              </w:rPr>
              <w:t>11.</w:t>
            </w:r>
          </w:p>
        </w:tc>
        <w:tc>
          <w:tcPr>
            <w:tcW w:w="4762" w:type="dxa"/>
          </w:tcPr>
          <w:p w:rsidR="00360AFE" w:rsidRPr="002620DF" w:rsidRDefault="00360AFE" w:rsidP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A számvitelről szóló törvény (a továbbiakban: Szt.) szerinti hitelviszonyt megtestesítő értékpapír forgalomba hozatala a forgalomba hozatal napjától a beváltás napjáig, kamatozó értékpapír esetén annak névértéke, egyéb értékpapír esetén annak vételára </w:t>
            </w: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</w:tr>
      <w:tr w:rsidR="00E11420" w:rsidRPr="002620DF" w:rsidTr="00D54D70">
        <w:trPr>
          <w:trHeight w:val="224"/>
        </w:trPr>
        <w:tc>
          <w:tcPr>
            <w:tcW w:w="510" w:type="dxa"/>
          </w:tcPr>
          <w:p w:rsidR="00360AFE" w:rsidRPr="00E11420" w:rsidRDefault="002620DF" w:rsidP="00DC3702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sz w:val="22"/>
                <w:szCs w:val="22"/>
              </w:rPr>
              <w:t>12.</w:t>
            </w:r>
          </w:p>
        </w:tc>
        <w:tc>
          <w:tcPr>
            <w:tcW w:w="4762" w:type="dxa"/>
          </w:tcPr>
          <w:p w:rsidR="00360AFE" w:rsidRPr="002620DF" w:rsidRDefault="00360AFE" w:rsidP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Váltó kibocsátása a kibocsátás napjától a beváltás napjáig, és annak a váltóval kiváltott kötelezettséggel megegyező, kamatot nem tartalmazó értéke </w:t>
            </w: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</w:tr>
      <w:tr w:rsidR="00E11420" w:rsidRPr="002620DF" w:rsidTr="00D54D70">
        <w:trPr>
          <w:trHeight w:val="224"/>
        </w:trPr>
        <w:tc>
          <w:tcPr>
            <w:tcW w:w="510" w:type="dxa"/>
          </w:tcPr>
          <w:p w:rsidR="00360AFE" w:rsidRPr="00E11420" w:rsidRDefault="002620DF" w:rsidP="00DC3702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sz w:val="22"/>
                <w:szCs w:val="22"/>
              </w:rPr>
              <w:t>13.</w:t>
            </w:r>
          </w:p>
        </w:tc>
        <w:tc>
          <w:tcPr>
            <w:tcW w:w="4762" w:type="dxa"/>
          </w:tcPr>
          <w:p w:rsidR="00360AFE" w:rsidRPr="002620DF" w:rsidRDefault="00360AFE" w:rsidP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Az Szt. szerint pénzügyi lízing lízingbevevői félként történő megkötése a lízing futamideje alatt, és a lízingszerződésben kikötött tőkerész hátralévő összege </w:t>
            </w: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</w:tr>
      <w:tr w:rsidR="00E11420" w:rsidRPr="002620DF" w:rsidTr="00D54D70">
        <w:trPr>
          <w:trHeight w:val="384"/>
        </w:trPr>
        <w:tc>
          <w:tcPr>
            <w:tcW w:w="510" w:type="dxa"/>
          </w:tcPr>
          <w:p w:rsidR="00360AFE" w:rsidRPr="00E11420" w:rsidRDefault="002620DF" w:rsidP="00DC3702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sz w:val="22"/>
                <w:szCs w:val="22"/>
              </w:rPr>
              <w:t>14.</w:t>
            </w:r>
          </w:p>
        </w:tc>
        <w:tc>
          <w:tcPr>
            <w:tcW w:w="4762" w:type="dxa"/>
          </w:tcPr>
          <w:p w:rsidR="00360AFE" w:rsidRPr="002620DF" w:rsidRDefault="00360AFE" w:rsidP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A visszavásárlási kötelezettség kikötésével megkötött adásvételi szerződés eladói félként történő megkötése - ideértve az Szt. szerinti valódi penziós és óvadéki </w:t>
            </w:r>
            <w:proofErr w:type="spellStart"/>
            <w:r w:rsidRPr="002620DF">
              <w:rPr>
                <w:rFonts w:ascii="Arial Narrow" w:hAnsi="Arial Narrow"/>
                <w:sz w:val="22"/>
                <w:szCs w:val="22"/>
              </w:rPr>
              <w:t>repóügyleteket</w:t>
            </w:r>
            <w:proofErr w:type="spellEnd"/>
            <w:r w:rsidRPr="002620DF">
              <w:rPr>
                <w:rFonts w:ascii="Arial Narrow" w:hAnsi="Arial Narrow"/>
                <w:sz w:val="22"/>
                <w:szCs w:val="22"/>
              </w:rPr>
              <w:t xml:space="preserve"> is - a visszavásárlásig, és a kikötött visszavásárlási ár </w:t>
            </w: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</w:tr>
      <w:tr w:rsidR="00E11420" w:rsidRPr="002620DF" w:rsidTr="00D54D70">
        <w:trPr>
          <w:trHeight w:val="224"/>
        </w:trPr>
        <w:tc>
          <w:tcPr>
            <w:tcW w:w="510" w:type="dxa"/>
          </w:tcPr>
          <w:p w:rsidR="00360AFE" w:rsidRPr="00E11420" w:rsidRDefault="002620DF" w:rsidP="00DC3702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sz w:val="22"/>
                <w:szCs w:val="22"/>
              </w:rPr>
              <w:t>15.</w:t>
            </w:r>
          </w:p>
        </w:tc>
        <w:tc>
          <w:tcPr>
            <w:tcW w:w="4762" w:type="dxa"/>
          </w:tcPr>
          <w:p w:rsidR="00360AFE" w:rsidRPr="002620DF" w:rsidRDefault="00360AFE" w:rsidP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A szerződésben kapott, legalább háromszázhatvanöt nap időtartamú halasztott fizetés, részletfizetés, és a még ki nem fizetett ellenérték </w:t>
            </w: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</w:tr>
      <w:tr w:rsidR="00E11420" w:rsidRPr="002620DF" w:rsidTr="00D54D70">
        <w:trPr>
          <w:trHeight w:val="305"/>
        </w:trPr>
        <w:tc>
          <w:tcPr>
            <w:tcW w:w="510" w:type="dxa"/>
          </w:tcPr>
          <w:p w:rsidR="00360AFE" w:rsidRPr="00E11420" w:rsidRDefault="002620DF" w:rsidP="00DC3702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sz w:val="22"/>
                <w:szCs w:val="22"/>
              </w:rPr>
              <w:t>16.</w:t>
            </w:r>
          </w:p>
        </w:tc>
        <w:tc>
          <w:tcPr>
            <w:tcW w:w="4762" w:type="dxa"/>
          </w:tcPr>
          <w:p w:rsidR="00360AFE" w:rsidRPr="002620DF" w:rsidRDefault="002620DF" w:rsidP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H</w:t>
            </w:r>
            <w:r w:rsidR="00360AFE" w:rsidRPr="002620DF">
              <w:rPr>
                <w:rFonts w:ascii="Arial Narrow" w:hAnsi="Arial Narrow"/>
                <w:sz w:val="22"/>
                <w:szCs w:val="22"/>
              </w:rPr>
              <w:t xml:space="preserve">itelintézetek által, származékos műveletek különbözeteként az Államadósság Kezelő Központ </w:t>
            </w:r>
            <w:proofErr w:type="spellStart"/>
            <w:r w:rsidR="00360AFE" w:rsidRPr="002620DF">
              <w:rPr>
                <w:rFonts w:ascii="Arial Narrow" w:hAnsi="Arial Narrow"/>
                <w:sz w:val="22"/>
                <w:szCs w:val="22"/>
              </w:rPr>
              <w:t>Zrt.-nél</w:t>
            </w:r>
            <w:proofErr w:type="spellEnd"/>
            <w:r w:rsidR="00360AFE" w:rsidRPr="002620DF">
              <w:rPr>
                <w:rFonts w:ascii="Arial Narrow" w:hAnsi="Arial Narrow"/>
                <w:sz w:val="22"/>
                <w:szCs w:val="22"/>
              </w:rPr>
              <w:t xml:space="preserve"> (a továbbiakban: ÁKK Zrt.) elhelyezett fedezeti betétek, és azok összege </w:t>
            </w: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60AFE" w:rsidRPr="002620DF" w:rsidRDefault="00360AFE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</w:tr>
      <w:tr w:rsidR="00E11420" w:rsidRPr="002620DF" w:rsidTr="00D54D70">
        <w:trPr>
          <w:trHeight w:val="71"/>
        </w:trPr>
        <w:tc>
          <w:tcPr>
            <w:tcW w:w="510" w:type="dxa"/>
          </w:tcPr>
          <w:p w:rsidR="00DC3702" w:rsidRPr="00E11420" w:rsidRDefault="002620DF" w:rsidP="00DC3702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4762" w:type="dxa"/>
          </w:tcPr>
          <w:p w:rsidR="00DC3702" w:rsidRPr="002620DF" w:rsidRDefault="00DC3702" w:rsidP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Fizetési kötelezettség (09+…+15) </w:t>
            </w:r>
          </w:p>
        </w:tc>
        <w:tc>
          <w:tcPr>
            <w:tcW w:w="964" w:type="dxa"/>
          </w:tcPr>
          <w:p w:rsidR="00DC3702" w:rsidRPr="002620DF" w:rsidRDefault="00DC3702" w:rsidP="002620DF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964" w:type="dxa"/>
          </w:tcPr>
          <w:p w:rsidR="00DC3702" w:rsidRPr="002620DF" w:rsidRDefault="00DC3702" w:rsidP="002620DF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964" w:type="dxa"/>
          </w:tcPr>
          <w:p w:rsidR="00DC3702" w:rsidRPr="002620DF" w:rsidRDefault="00DC3702" w:rsidP="002620DF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</w:tcPr>
          <w:p w:rsidR="00DC3702" w:rsidRPr="002620DF" w:rsidRDefault="00DC3702" w:rsidP="002620DF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0 </w:t>
            </w:r>
          </w:p>
        </w:tc>
      </w:tr>
      <w:tr w:rsidR="00D54D70" w:rsidRPr="002620DF" w:rsidTr="00D54D70">
        <w:trPr>
          <w:trHeight w:val="164"/>
        </w:trPr>
        <w:tc>
          <w:tcPr>
            <w:tcW w:w="510" w:type="dxa"/>
          </w:tcPr>
          <w:p w:rsidR="00D54D70" w:rsidRPr="00E11420" w:rsidRDefault="00D54D70" w:rsidP="00D54D70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4762" w:type="dxa"/>
          </w:tcPr>
          <w:p w:rsidR="00D54D70" w:rsidRPr="002620DF" w:rsidRDefault="00D54D70" w:rsidP="00D54D7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Fizetési kötelezettséggel csökkentett saját bevétel (07-16) </w:t>
            </w:r>
          </w:p>
        </w:tc>
        <w:tc>
          <w:tcPr>
            <w:tcW w:w="964" w:type="dxa"/>
          </w:tcPr>
          <w:p w:rsidR="00D54D70" w:rsidRPr="002620DF" w:rsidRDefault="00B534A4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101.368</w:t>
            </w:r>
            <w:r w:rsidR="00D54D70"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</w:tcPr>
          <w:p w:rsidR="00D54D70" w:rsidRPr="002620DF" w:rsidRDefault="00B534A4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101.500</w:t>
            </w:r>
            <w:r w:rsidR="00D54D70"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</w:tcPr>
          <w:p w:rsidR="00D54D70" w:rsidRPr="002620DF" w:rsidRDefault="00B534A4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101.650</w:t>
            </w:r>
            <w:r w:rsidR="00D54D70"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D54D70" w:rsidRPr="002620DF" w:rsidRDefault="00B534A4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303.168</w:t>
            </w:r>
          </w:p>
        </w:tc>
      </w:tr>
    </w:tbl>
    <w:p w:rsidR="00EB12CB" w:rsidRPr="002620DF" w:rsidRDefault="00EB12CB" w:rsidP="00360AFE">
      <w:pPr>
        <w:rPr>
          <w:rFonts w:ascii="Arial Narrow" w:hAnsi="Arial Narrow"/>
        </w:rPr>
      </w:pPr>
    </w:p>
    <w:sectPr w:rsidR="00EB12CB" w:rsidRPr="002620DF" w:rsidSect="00262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325A5"/>
    <w:multiLevelType w:val="hybridMultilevel"/>
    <w:tmpl w:val="07E40E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38"/>
    <w:rsid w:val="00026E3B"/>
    <w:rsid w:val="00057A85"/>
    <w:rsid w:val="000C62F5"/>
    <w:rsid w:val="001E3464"/>
    <w:rsid w:val="00230157"/>
    <w:rsid w:val="002620DF"/>
    <w:rsid w:val="002B4D2E"/>
    <w:rsid w:val="002E2C70"/>
    <w:rsid w:val="00360AFE"/>
    <w:rsid w:val="00386032"/>
    <w:rsid w:val="00391438"/>
    <w:rsid w:val="00440B3E"/>
    <w:rsid w:val="00597212"/>
    <w:rsid w:val="005D0357"/>
    <w:rsid w:val="00771748"/>
    <w:rsid w:val="008A7C02"/>
    <w:rsid w:val="00926D61"/>
    <w:rsid w:val="00A504B9"/>
    <w:rsid w:val="00B534A4"/>
    <w:rsid w:val="00C909D2"/>
    <w:rsid w:val="00D16AE1"/>
    <w:rsid w:val="00D54D70"/>
    <w:rsid w:val="00DC3702"/>
    <w:rsid w:val="00DE5C48"/>
    <w:rsid w:val="00E11420"/>
    <w:rsid w:val="00E50792"/>
    <w:rsid w:val="00E8622E"/>
    <w:rsid w:val="00EB12CB"/>
    <w:rsid w:val="00F20433"/>
    <w:rsid w:val="00F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2F22-D384-4B94-8460-FF044C13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914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0C62F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0C62F5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660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Henriett Margit</dc:creator>
  <cp:keywords/>
  <dc:description/>
  <cp:lastModifiedBy>Kuti Henriett Margit</cp:lastModifiedBy>
  <cp:revision>4</cp:revision>
  <dcterms:created xsi:type="dcterms:W3CDTF">2020-02-20T15:43:00Z</dcterms:created>
  <dcterms:modified xsi:type="dcterms:W3CDTF">2020-02-20T15:55:00Z</dcterms:modified>
</cp:coreProperties>
</file>