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0A4C7" w14:textId="635ECDD4" w:rsidR="00FB0224" w:rsidRPr="002B264B" w:rsidRDefault="00FB0224" w:rsidP="00FB0224">
      <w:pPr>
        <w:jc w:val="center"/>
        <w:rPr>
          <w:rFonts w:cs="Times New Roman"/>
          <w:b/>
          <w:sz w:val="22"/>
          <w:szCs w:val="22"/>
        </w:rPr>
      </w:pPr>
      <w:bookmarkStart w:id="0" w:name="_GoBack"/>
      <w:bookmarkEnd w:id="0"/>
      <w:r w:rsidRPr="002B264B">
        <w:rPr>
          <w:rFonts w:cs="Times New Roman"/>
          <w:b/>
          <w:spacing w:val="20"/>
          <w:sz w:val="22"/>
          <w:szCs w:val="22"/>
        </w:rPr>
        <w:t>Balatonvilágos Község Önkormányzat Gazdasági Ellátó és Vagyongazdálkodó szervezetének 202</w:t>
      </w:r>
      <w:r>
        <w:rPr>
          <w:rFonts w:cs="Times New Roman"/>
          <w:b/>
          <w:spacing w:val="20"/>
          <w:sz w:val="22"/>
          <w:szCs w:val="22"/>
        </w:rPr>
        <w:t>3</w:t>
      </w:r>
      <w:r w:rsidRPr="002B264B">
        <w:rPr>
          <w:rFonts w:cs="Times New Roman"/>
          <w:b/>
          <w:spacing w:val="20"/>
          <w:sz w:val="22"/>
          <w:szCs w:val="22"/>
        </w:rPr>
        <w:t xml:space="preserve">.költségvetés első fordulós tárgyalásához szöveges </w:t>
      </w:r>
      <w:r>
        <w:rPr>
          <w:rFonts w:cs="Times New Roman"/>
          <w:b/>
          <w:spacing w:val="20"/>
          <w:sz w:val="22"/>
          <w:szCs w:val="22"/>
        </w:rPr>
        <w:t>előterjesztés</w:t>
      </w:r>
      <w:r w:rsidRPr="002B264B">
        <w:rPr>
          <w:rFonts w:cs="Times New Roman"/>
          <w:b/>
          <w:spacing w:val="20"/>
          <w:sz w:val="22"/>
          <w:szCs w:val="22"/>
        </w:rPr>
        <w:t xml:space="preserve"> </w:t>
      </w:r>
    </w:p>
    <w:p w14:paraId="483E2861" w14:textId="77777777" w:rsidR="00FB0224" w:rsidRPr="002B264B" w:rsidRDefault="00FB0224" w:rsidP="00FB0224">
      <w:pPr>
        <w:autoSpaceDE w:val="0"/>
        <w:jc w:val="both"/>
        <w:rPr>
          <w:rFonts w:cs="Times New Roman"/>
          <w:sz w:val="22"/>
          <w:szCs w:val="22"/>
        </w:rPr>
      </w:pPr>
    </w:p>
    <w:p w14:paraId="139FF306" w14:textId="121D2186" w:rsidR="00FB0224" w:rsidRPr="002B264B" w:rsidRDefault="00FB0224" w:rsidP="00FB0224">
      <w:pPr>
        <w:pStyle w:val="Szvegtrzs31"/>
        <w:rPr>
          <w:rFonts w:cs="Times New Roman"/>
          <w:sz w:val="22"/>
          <w:szCs w:val="22"/>
        </w:rPr>
      </w:pPr>
      <w:r w:rsidRPr="002B264B">
        <w:rPr>
          <w:rFonts w:eastAsia="Times New Roman" w:cs="Times New Roman"/>
          <w:sz w:val="22"/>
          <w:szCs w:val="22"/>
        </w:rPr>
        <w:t xml:space="preserve"> </w:t>
      </w:r>
      <w:r w:rsidRPr="002B264B">
        <w:rPr>
          <w:rFonts w:cs="Times New Roman"/>
          <w:sz w:val="22"/>
          <w:szCs w:val="22"/>
        </w:rPr>
        <w:t>A 202</w:t>
      </w:r>
      <w:r>
        <w:rPr>
          <w:rFonts w:cs="Times New Roman"/>
          <w:sz w:val="22"/>
          <w:szCs w:val="22"/>
        </w:rPr>
        <w:t>3</w:t>
      </w:r>
      <w:r w:rsidRPr="002B264B">
        <w:rPr>
          <w:rFonts w:cs="Times New Roman"/>
          <w:sz w:val="22"/>
          <w:szCs w:val="22"/>
        </w:rPr>
        <w:t>. évi költségvetési törvényből adódóan az intézményt érintő rendelkezések:</w:t>
      </w:r>
    </w:p>
    <w:p w14:paraId="7A3AE23A" w14:textId="77777777" w:rsidR="00FB0224" w:rsidRPr="002B264B" w:rsidRDefault="00FB0224" w:rsidP="00FB0224">
      <w:pPr>
        <w:autoSpaceDE w:val="0"/>
        <w:jc w:val="both"/>
        <w:rPr>
          <w:rFonts w:cs="Times New Roman"/>
          <w:sz w:val="22"/>
          <w:szCs w:val="22"/>
        </w:rPr>
      </w:pPr>
    </w:p>
    <w:p w14:paraId="4005BBFD" w14:textId="21D0F70E" w:rsidR="00FB0224" w:rsidRDefault="00FB0224" w:rsidP="00FB0224">
      <w:pPr>
        <w:pStyle w:val="Szvegtrzs21"/>
        <w:autoSpaceDE w:val="0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>A Központi költségvetési törvény 202</w:t>
      </w:r>
      <w:r>
        <w:rPr>
          <w:rFonts w:cs="Times New Roman"/>
          <w:sz w:val="22"/>
          <w:szCs w:val="22"/>
        </w:rPr>
        <w:t xml:space="preserve">3. </w:t>
      </w:r>
      <w:r w:rsidRPr="002B264B">
        <w:rPr>
          <w:rFonts w:cs="Times New Roman"/>
          <w:sz w:val="22"/>
          <w:szCs w:val="22"/>
        </w:rPr>
        <w:t xml:space="preserve">évre vonatkozóan </w:t>
      </w:r>
      <w:r>
        <w:rPr>
          <w:rFonts w:cs="Times New Roman"/>
          <w:sz w:val="22"/>
          <w:szCs w:val="22"/>
        </w:rPr>
        <w:t>5,2</w:t>
      </w:r>
      <w:r w:rsidRPr="002B264B">
        <w:rPr>
          <w:rFonts w:cs="Times New Roman"/>
          <w:sz w:val="22"/>
          <w:szCs w:val="22"/>
        </w:rPr>
        <w:t>%-os fogyasztói árnövekedéssel számol.</w:t>
      </w:r>
    </w:p>
    <w:p w14:paraId="3709A88F" w14:textId="77777777" w:rsidR="00FB0224" w:rsidRPr="002B264B" w:rsidRDefault="00FB0224" w:rsidP="00FB0224">
      <w:pPr>
        <w:pStyle w:val="Szvegtrzs21"/>
        <w:autoSpaceDE w:val="0"/>
        <w:rPr>
          <w:rFonts w:cs="Times New Roman"/>
          <w:bCs w:val="0"/>
          <w:iCs w:val="0"/>
          <w:sz w:val="22"/>
          <w:szCs w:val="22"/>
        </w:rPr>
      </w:pPr>
    </w:p>
    <w:p w14:paraId="08945304" w14:textId="3FF21D12" w:rsidR="00FB0224" w:rsidRPr="002B264B" w:rsidRDefault="00FB0224" w:rsidP="00FB0224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eastAsia="hu-HU"/>
        </w:rPr>
      </w:pPr>
      <w:r w:rsidRPr="002B264B">
        <w:rPr>
          <w:rFonts w:eastAsia="Times New Roman" w:cs="Times New Roman"/>
          <w:color w:val="000000" w:themeColor="text1"/>
          <w:sz w:val="22"/>
          <w:szCs w:val="22"/>
          <w:lang w:eastAsia="hu-HU"/>
        </w:rPr>
        <w:t xml:space="preserve">A költségvetési szervek által foglalkoztatottak éves cafetéria-juttatásának kerete, illetve cafetéria-juttatást nem nyújtó költségvetési szervek esetében az egy foglalkoztatottnak éves szinten adott - az Szja tv. 71. § (1) bekezdésében meghatározott - juttatások összege, törvény eltérő rendelkezése hiányában, </w:t>
      </w:r>
      <w:r w:rsidRPr="002B264B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eastAsia="hu-HU"/>
        </w:rPr>
        <w:t>202</w:t>
      </w:r>
      <w:r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eastAsia="hu-HU"/>
        </w:rPr>
        <w:t>3</w:t>
      </w:r>
      <w:r w:rsidRPr="002B264B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eastAsia="hu-HU"/>
        </w:rPr>
        <w:t>. évben nem haladhatja meg a nettó 400 000 forintot.</w:t>
      </w:r>
    </w:p>
    <w:p w14:paraId="3D41647E" w14:textId="77777777" w:rsidR="00FB0224" w:rsidRPr="002B264B" w:rsidRDefault="00FB0224" w:rsidP="00FB0224">
      <w:pPr>
        <w:autoSpaceDE w:val="0"/>
        <w:jc w:val="both"/>
        <w:rPr>
          <w:rFonts w:cs="Times New Roman"/>
          <w:sz w:val="22"/>
          <w:szCs w:val="22"/>
        </w:rPr>
      </w:pPr>
    </w:p>
    <w:p w14:paraId="10B91DC7" w14:textId="52DAA0A3" w:rsidR="00FB0224" w:rsidRPr="002B264B" w:rsidRDefault="00FB0224" w:rsidP="00FB0224">
      <w:pPr>
        <w:autoSpaceDE w:val="0"/>
        <w:jc w:val="both"/>
        <w:rPr>
          <w:rFonts w:cs="Times New Roman"/>
          <w:b/>
          <w:i/>
          <w:sz w:val="22"/>
          <w:szCs w:val="22"/>
        </w:rPr>
      </w:pPr>
      <w:r w:rsidRPr="002B264B">
        <w:rPr>
          <w:rFonts w:cs="Times New Roman"/>
          <w:b/>
          <w:bCs/>
          <w:i/>
          <w:iCs/>
          <w:sz w:val="22"/>
          <w:szCs w:val="22"/>
        </w:rPr>
        <w:t xml:space="preserve">A fizetési számlához kapcsolódóan </w:t>
      </w:r>
      <w:r w:rsidRPr="002B264B">
        <w:rPr>
          <w:rFonts w:cs="Times New Roman"/>
          <w:bCs/>
          <w:iCs/>
          <w:sz w:val="22"/>
          <w:szCs w:val="22"/>
        </w:rPr>
        <w:t xml:space="preserve">törvény alapján az egy foglalkoztatottnak havonta adható </w:t>
      </w:r>
      <w:r w:rsidRPr="002B264B">
        <w:rPr>
          <w:rFonts w:cs="Times New Roman"/>
          <w:b/>
          <w:bCs/>
          <w:i/>
          <w:iCs/>
          <w:sz w:val="22"/>
          <w:szCs w:val="22"/>
        </w:rPr>
        <w:t>bankszámla-hozzájárulás mértéke a 202</w:t>
      </w:r>
      <w:r>
        <w:rPr>
          <w:rFonts w:cs="Times New Roman"/>
          <w:b/>
          <w:bCs/>
          <w:i/>
          <w:iCs/>
          <w:sz w:val="22"/>
          <w:szCs w:val="22"/>
        </w:rPr>
        <w:t>3</w:t>
      </w:r>
      <w:r w:rsidRPr="002B264B">
        <w:rPr>
          <w:rFonts w:cs="Times New Roman"/>
          <w:b/>
          <w:bCs/>
          <w:i/>
          <w:iCs/>
          <w:sz w:val="22"/>
          <w:szCs w:val="22"/>
        </w:rPr>
        <w:t xml:space="preserve">. évben legfeljebb 1000 forint. </w:t>
      </w:r>
    </w:p>
    <w:p w14:paraId="28B81344" w14:textId="77777777" w:rsidR="00FB0224" w:rsidRPr="002B264B" w:rsidRDefault="00FB0224" w:rsidP="00FB0224">
      <w:pPr>
        <w:autoSpaceDE w:val="0"/>
        <w:jc w:val="both"/>
        <w:rPr>
          <w:rFonts w:cs="Times New Roman"/>
          <w:b/>
          <w:i/>
          <w:sz w:val="22"/>
          <w:szCs w:val="22"/>
        </w:rPr>
      </w:pPr>
    </w:p>
    <w:p w14:paraId="38C7E57B" w14:textId="77777777" w:rsidR="00FB0224" w:rsidRPr="002B264B" w:rsidRDefault="00FB0224" w:rsidP="00FB0224">
      <w:pPr>
        <w:pStyle w:val="Szvegtrzs"/>
        <w:jc w:val="both"/>
        <w:rPr>
          <w:rFonts w:cs="Times New Roman"/>
          <w:b/>
          <w:bCs/>
          <w:i/>
          <w:color w:val="FF0000"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A közalkalmazotti fizetési</w:t>
      </w:r>
      <w:r w:rsidRPr="002B264B">
        <w:rPr>
          <w:rFonts w:cs="Times New Roman"/>
          <w:bCs/>
          <w:iCs/>
          <w:sz w:val="22"/>
          <w:szCs w:val="22"/>
        </w:rPr>
        <w:t xml:space="preserve"> osztályok első fizetési fokozatához tartozó illetmény garantált összegét, valamint a fizetési fokozatokhoz tartozó szorzószámokat a </w:t>
      </w:r>
      <w:r w:rsidRPr="001211CF">
        <w:rPr>
          <w:rFonts w:cs="Times New Roman"/>
          <w:b/>
          <w:i/>
          <w:sz w:val="22"/>
          <w:szCs w:val="22"/>
        </w:rPr>
        <w:t xml:space="preserve">Költségvetési törvény </w:t>
      </w:r>
      <w:r w:rsidRPr="001211CF">
        <w:rPr>
          <w:rFonts w:cs="Times New Roman"/>
          <w:b/>
          <w:i/>
          <w:color w:val="000000" w:themeColor="text1"/>
          <w:sz w:val="22"/>
          <w:szCs w:val="22"/>
        </w:rPr>
        <w:t>7. melléklete tartalmazza.</w:t>
      </w:r>
    </w:p>
    <w:p w14:paraId="67BB67FD" w14:textId="58C574E8" w:rsidR="00FB0224" w:rsidRPr="002B264B" w:rsidRDefault="00FB0224" w:rsidP="00FB0224">
      <w:pPr>
        <w:autoSpaceDE w:val="0"/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 xml:space="preserve">A közalkalmazottak jogállásáról szóló 1992. évi XXXIII. törvény 69. §-ában foglalt illetménypótlék számítási alapja </w:t>
      </w:r>
      <w:r w:rsidRPr="002B264B">
        <w:rPr>
          <w:rFonts w:cs="Times New Roman"/>
          <w:b/>
          <w:i/>
          <w:sz w:val="22"/>
          <w:szCs w:val="22"/>
        </w:rPr>
        <w:t>202</w:t>
      </w:r>
      <w:r>
        <w:rPr>
          <w:rFonts w:cs="Times New Roman"/>
          <w:b/>
          <w:i/>
          <w:sz w:val="22"/>
          <w:szCs w:val="22"/>
        </w:rPr>
        <w:t>3</w:t>
      </w:r>
      <w:r w:rsidRPr="002B264B">
        <w:rPr>
          <w:rFonts w:cs="Times New Roman"/>
          <w:b/>
          <w:i/>
          <w:sz w:val="22"/>
          <w:szCs w:val="22"/>
        </w:rPr>
        <w:t>. évben 20.000.- forint</w:t>
      </w:r>
      <w:r w:rsidRPr="002B264B">
        <w:rPr>
          <w:rFonts w:cs="Times New Roman"/>
          <w:sz w:val="22"/>
          <w:szCs w:val="22"/>
        </w:rPr>
        <w:t>.</w:t>
      </w:r>
    </w:p>
    <w:p w14:paraId="1B91399E" w14:textId="77777777" w:rsidR="00FB0224" w:rsidRPr="002B264B" w:rsidRDefault="00FB0224" w:rsidP="00FB0224">
      <w:pPr>
        <w:autoSpaceDE w:val="0"/>
        <w:jc w:val="both"/>
        <w:rPr>
          <w:rFonts w:cs="Times New Roman"/>
          <w:sz w:val="22"/>
          <w:szCs w:val="22"/>
        </w:rPr>
      </w:pPr>
    </w:p>
    <w:p w14:paraId="2D5C1AAC" w14:textId="1688C261" w:rsidR="00FB0224" w:rsidRPr="002B264B" w:rsidRDefault="00FB0224" w:rsidP="00FB0224">
      <w:pPr>
        <w:autoSpaceDE w:val="0"/>
        <w:jc w:val="both"/>
        <w:rPr>
          <w:rFonts w:cs="Times New Roman"/>
          <w:b/>
          <w:bCs/>
          <w:i/>
          <w:iCs/>
          <w:sz w:val="22"/>
          <w:szCs w:val="22"/>
        </w:rPr>
      </w:pPr>
      <w:r w:rsidRPr="002B264B">
        <w:rPr>
          <w:rFonts w:cs="Times New Roman"/>
          <w:sz w:val="22"/>
          <w:szCs w:val="22"/>
        </w:rPr>
        <w:t>A kereset kiegészítés 202</w:t>
      </w:r>
      <w:r>
        <w:rPr>
          <w:rFonts w:cs="Times New Roman"/>
          <w:sz w:val="22"/>
          <w:szCs w:val="22"/>
        </w:rPr>
        <w:t>3</w:t>
      </w:r>
      <w:r w:rsidRPr="002B264B">
        <w:rPr>
          <w:rFonts w:cs="Times New Roman"/>
          <w:sz w:val="22"/>
          <w:szCs w:val="22"/>
        </w:rPr>
        <w:t xml:space="preserve">. évben </w:t>
      </w:r>
      <w:r w:rsidRPr="002B264B">
        <w:rPr>
          <w:rFonts w:cs="Times New Roman"/>
          <w:b/>
          <w:sz w:val="22"/>
          <w:szCs w:val="22"/>
        </w:rPr>
        <w:t>a keresetbe tartozó juttatások</w:t>
      </w:r>
      <w:r w:rsidRPr="002B264B">
        <w:rPr>
          <w:rFonts w:cs="Times New Roman"/>
          <w:sz w:val="22"/>
          <w:szCs w:val="22"/>
        </w:rPr>
        <w:t xml:space="preserve"> </w:t>
      </w:r>
      <w:r w:rsidRPr="002B264B">
        <w:rPr>
          <w:rFonts w:cs="Times New Roman"/>
          <w:b/>
          <w:bCs/>
          <w:i/>
          <w:iCs/>
          <w:sz w:val="22"/>
          <w:szCs w:val="22"/>
        </w:rPr>
        <w:t xml:space="preserve">előző évi bázis előirányzatának 2 %-a. </w:t>
      </w:r>
    </w:p>
    <w:p w14:paraId="4177FBC5" w14:textId="77777777" w:rsidR="00FB0224" w:rsidRPr="002B264B" w:rsidRDefault="00FB0224" w:rsidP="00FB0224">
      <w:pPr>
        <w:autoSpaceDE w:val="0"/>
        <w:jc w:val="both"/>
        <w:rPr>
          <w:rFonts w:cs="Times New Roman"/>
          <w:b/>
          <w:bCs/>
          <w:i/>
          <w:iCs/>
          <w:sz w:val="22"/>
          <w:szCs w:val="22"/>
        </w:rPr>
      </w:pPr>
    </w:p>
    <w:p w14:paraId="330292C1" w14:textId="727E7945" w:rsidR="00FB0224" w:rsidRPr="004139CD" w:rsidRDefault="00FB0224" w:rsidP="00FB0224">
      <w:pPr>
        <w:autoSpaceDE w:val="0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  <w:r w:rsidRPr="002B264B">
        <w:rPr>
          <w:rFonts w:cs="Times New Roman"/>
          <w:sz w:val="22"/>
          <w:szCs w:val="22"/>
        </w:rPr>
        <w:t xml:space="preserve">A foglalkoztatás elősegítéséről és a munkanélküliek ellátásáról szóló 2011. évi CXCI. törvény 23.§. (5) bekezdésében meghatározott </w:t>
      </w:r>
      <w:r w:rsidRPr="004139CD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rehabilitációs hozzájárulás várható mértéke 202</w:t>
      </w:r>
      <w:r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3</w:t>
      </w:r>
      <w:r w:rsidRPr="004139CD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 xml:space="preserve">. évben </w:t>
      </w:r>
      <w:r w:rsidR="00A062B5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2.088.000</w:t>
      </w:r>
      <w:r w:rsidRPr="004139CD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 xml:space="preserve">.- Ft/fő/év. </w:t>
      </w:r>
    </w:p>
    <w:p w14:paraId="04C4B5F5" w14:textId="77777777" w:rsidR="00FB0224" w:rsidRPr="004139CD" w:rsidRDefault="00FB0224" w:rsidP="00FB0224">
      <w:pPr>
        <w:autoSpaceDE w:val="0"/>
        <w:jc w:val="both"/>
        <w:rPr>
          <w:rFonts w:cs="Times New Roman"/>
          <w:b/>
          <w:bCs/>
          <w:i/>
          <w:iCs/>
          <w:color w:val="FF0000"/>
          <w:sz w:val="22"/>
          <w:szCs w:val="22"/>
        </w:rPr>
      </w:pPr>
    </w:p>
    <w:p w14:paraId="09852231" w14:textId="07317C3D" w:rsidR="00FB0224" w:rsidRDefault="00FB0224" w:rsidP="00FB0224">
      <w:pPr>
        <w:autoSpaceDE w:val="0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  <w:r w:rsidRPr="002B264B">
        <w:rPr>
          <w:rFonts w:cs="Times New Roman"/>
          <w:color w:val="000000" w:themeColor="text1"/>
          <w:sz w:val="22"/>
          <w:szCs w:val="22"/>
        </w:rPr>
        <w:lastRenderedPageBreak/>
        <w:t>202</w:t>
      </w:r>
      <w:r w:rsidR="00A062B5">
        <w:rPr>
          <w:rFonts w:cs="Times New Roman"/>
          <w:color w:val="000000" w:themeColor="text1"/>
          <w:sz w:val="22"/>
          <w:szCs w:val="22"/>
        </w:rPr>
        <w:t>3</w:t>
      </w:r>
      <w:r w:rsidRPr="002B264B">
        <w:rPr>
          <w:rFonts w:cs="Times New Roman"/>
          <w:color w:val="000000" w:themeColor="text1"/>
          <w:sz w:val="22"/>
          <w:szCs w:val="22"/>
        </w:rPr>
        <w:t xml:space="preserve">. évben -megállapodás hiányában- </w:t>
      </w:r>
      <w:r w:rsidRPr="002B264B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 xml:space="preserve">a minimálbér összege </w:t>
      </w:r>
      <w:r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2</w:t>
      </w:r>
      <w:r w:rsidR="00A062B5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3</w:t>
      </w:r>
      <w:r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0</w:t>
      </w:r>
      <w:r w:rsidRPr="002B264B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.000.-Ft a garantált bérminimum összege 2</w:t>
      </w:r>
      <w:r w:rsidR="00A062B5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96.400</w:t>
      </w:r>
      <w:r w:rsidRPr="002B264B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.- Ft.</w:t>
      </w:r>
    </w:p>
    <w:p w14:paraId="537D6F64" w14:textId="77777777" w:rsidR="00FB0224" w:rsidRPr="004139CD" w:rsidRDefault="00FB0224" w:rsidP="00FB0224">
      <w:pPr>
        <w:autoSpaceDE w:val="0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</w:p>
    <w:p w14:paraId="0E273502" w14:textId="77777777" w:rsidR="00FB0224" w:rsidRPr="002B264B" w:rsidRDefault="00FB0224" w:rsidP="00FB0224">
      <w:pPr>
        <w:autoSpaceDE w:val="0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  <w:r w:rsidRPr="002B264B">
        <w:rPr>
          <w:rFonts w:cs="Times New Roman"/>
          <w:color w:val="000000" w:themeColor="text1"/>
          <w:sz w:val="22"/>
          <w:szCs w:val="22"/>
        </w:rPr>
        <w:t xml:space="preserve">A munkáltató által fizetendő </w:t>
      </w:r>
      <w:r w:rsidRPr="002B264B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szociális hozzájárulás mértéke 1</w:t>
      </w:r>
      <w:r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3,0</w:t>
      </w:r>
      <w:r w:rsidRPr="002B264B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%, a fizetendő SZJA 15,0%</w:t>
      </w:r>
    </w:p>
    <w:p w14:paraId="112953DD" w14:textId="77777777" w:rsidR="00FB0224" w:rsidRPr="002B264B" w:rsidRDefault="00FB0224" w:rsidP="00FB0224">
      <w:pPr>
        <w:autoSpaceDE w:val="0"/>
        <w:jc w:val="both"/>
        <w:rPr>
          <w:rFonts w:cs="Times New Roman"/>
          <w:b/>
          <w:bCs/>
          <w:i/>
          <w:iCs/>
          <w:sz w:val="22"/>
          <w:szCs w:val="22"/>
        </w:rPr>
      </w:pPr>
    </w:p>
    <w:p w14:paraId="7982F95B" w14:textId="77777777" w:rsidR="00FB0224" w:rsidRPr="002B264B" w:rsidRDefault="00FB0224" w:rsidP="00FB0224">
      <w:pPr>
        <w:autoSpaceDE w:val="0"/>
        <w:jc w:val="both"/>
        <w:rPr>
          <w:rFonts w:cs="Times New Roman"/>
          <w:b/>
          <w:bCs/>
          <w:i/>
          <w:iCs/>
          <w:sz w:val="22"/>
          <w:szCs w:val="22"/>
        </w:rPr>
      </w:pPr>
      <w:r w:rsidRPr="002B264B">
        <w:rPr>
          <w:rFonts w:cs="Times New Roman"/>
          <w:b/>
          <w:bCs/>
          <w:i/>
          <w:iCs/>
          <w:sz w:val="22"/>
          <w:szCs w:val="22"/>
        </w:rPr>
        <w:t>A kis összegű követelések értékhatára 100.000.- Ft</w:t>
      </w:r>
    </w:p>
    <w:p w14:paraId="30A5217A" w14:textId="77777777" w:rsidR="00FB0224" w:rsidRPr="002B264B" w:rsidRDefault="00FB0224" w:rsidP="00FB0224">
      <w:pPr>
        <w:autoSpaceDE w:val="0"/>
        <w:jc w:val="both"/>
        <w:rPr>
          <w:rFonts w:cs="Times New Roman"/>
          <w:sz w:val="22"/>
          <w:szCs w:val="22"/>
        </w:rPr>
      </w:pPr>
    </w:p>
    <w:p w14:paraId="4A022441" w14:textId="77777777" w:rsidR="00FB0224" w:rsidRPr="002B264B" w:rsidRDefault="00FB0224" w:rsidP="00FB0224">
      <w:pPr>
        <w:pStyle w:val="Listaszerbekezds"/>
        <w:numPr>
          <w:ilvl w:val="0"/>
          <w:numId w:val="2"/>
        </w:numPr>
        <w:jc w:val="both"/>
        <w:rPr>
          <w:rFonts w:cs="Times New Roman"/>
          <w:b/>
          <w:sz w:val="22"/>
          <w:szCs w:val="22"/>
        </w:rPr>
      </w:pPr>
      <w:r w:rsidRPr="002B264B">
        <w:rPr>
          <w:rFonts w:cs="Times New Roman"/>
          <w:b/>
          <w:sz w:val="22"/>
          <w:szCs w:val="22"/>
        </w:rPr>
        <w:t>Bevételek tervezése</w:t>
      </w:r>
    </w:p>
    <w:p w14:paraId="4F35B0C6" w14:textId="77777777" w:rsidR="00FB0224" w:rsidRPr="002B264B" w:rsidRDefault="00FB0224" w:rsidP="00FB0224">
      <w:pPr>
        <w:jc w:val="both"/>
        <w:rPr>
          <w:rFonts w:cs="Times New Roman"/>
          <w:b/>
          <w:sz w:val="22"/>
          <w:szCs w:val="22"/>
        </w:rPr>
      </w:pPr>
    </w:p>
    <w:p w14:paraId="59CB69A1" w14:textId="743545F0" w:rsidR="00FB0224" w:rsidRPr="002B264B" w:rsidRDefault="00FB0224" w:rsidP="00FB0224">
      <w:pPr>
        <w:jc w:val="both"/>
        <w:rPr>
          <w:rFonts w:cs="Times New Roman"/>
          <w:bCs/>
          <w:sz w:val="22"/>
          <w:szCs w:val="22"/>
        </w:rPr>
      </w:pPr>
      <w:r w:rsidRPr="002B264B">
        <w:rPr>
          <w:rFonts w:cs="Times New Roman"/>
          <w:bCs/>
          <w:sz w:val="22"/>
          <w:szCs w:val="22"/>
        </w:rPr>
        <w:t>A bevételek tervezésére vonatkozóan általánosan elmondható, hogy a 202</w:t>
      </w:r>
      <w:r w:rsidR="00A062B5">
        <w:rPr>
          <w:rFonts w:cs="Times New Roman"/>
          <w:bCs/>
          <w:sz w:val="22"/>
          <w:szCs w:val="22"/>
        </w:rPr>
        <w:t>2</w:t>
      </w:r>
      <w:r w:rsidRPr="002B264B">
        <w:rPr>
          <w:rFonts w:cs="Times New Roman"/>
          <w:bCs/>
          <w:sz w:val="22"/>
          <w:szCs w:val="22"/>
        </w:rPr>
        <w:t>. évi harmadik negyedéves teljesítési adatok</w:t>
      </w:r>
      <w:r>
        <w:rPr>
          <w:rFonts w:cs="Times New Roman"/>
          <w:bCs/>
          <w:sz w:val="22"/>
          <w:szCs w:val="22"/>
        </w:rPr>
        <w:t xml:space="preserve"> szintrehozásra kerültek 12 hónapra.</w:t>
      </w:r>
    </w:p>
    <w:p w14:paraId="6BA02D30" w14:textId="77777777" w:rsidR="00FB0224" w:rsidRPr="002B264B" w:rsidRDefault="00FB0224" w:rsidP="00FB0224">
      <w:pPr>
        <w:jc w:val="both"/>
        <w:rPr>
          <w:rFonts w:cs="Times New Roman"/>
          <w:bCs/>
          <w:sz w:val="22"/>
          <w:szCs w:val="22"/>
        </w:rPr>
      </w:pPr>
    </w:p>
    <w:p w14:paraId="7AF27342" w14:textId="06456E00" w:rsidR="00FB0224" w:rsidRPr="009D1BAB" w:rsidRDefault="00FB0224" w:rsidP="00FB0224">
      <w:pPr>
        <w:jc w:val="both"/>
        <w:rPr>
          <w:rFonts w:cs="Times New Roman"/>
          <w:bCs/>
          <w:sz w:val="22"/>
          <w:szCs w:val="22"/>
        </w:rPr>
      </w:pPr>
      <w:r w:rsidRPr="002B264B">
        <w:rPr>
          <w:rFonts w:cs="Times New Roman"/>
          <w:b/>
          <w:i/>
          <w:iCs/>
          <w:sz w:val="22"/>
          <w:szCs w:val="22"/>
        </w:rPr>
        <w:t xml:space="preserve">A finanszírozási célú műveletek bevételei tervezése </w:t>
      </w:r>
      <w:r w:rsidRPr="002B264B">
        <w:rPr>
          <w:rFonts w:cs="Times New Roman"/>
          <w:bCs/>
          <w:sz w:val="22"/>
          <w:szCs w:val="22"/>
        </w:rPr>
        <w:t>során mind az Óvodánál mind pedig a GEVSZ-nél jogszabályi változás miatt- az előző évek gyakorlatától eltérően -  202</w:t>
      </w:r>
      <w:r w:rsidR="00A062B5">
        <w:rPr>
          <w:rFonts w:cs="Times New Roman"/>
          <w:bCs/>
          <w:sz w:val="22"/>
          <w:szCs w:val="22"/>
        </w:rPr>
        <w:t>3</w:t>
      </w:r>
      <w:r>
        <w:rPr>
          <w:rFonts w:cs="Times New Roman"/>
          <w:bCs/>
          <w:sz w:val="22"/>
          <w:szCs w:val="22"/>
        </w:rPr>
        <w:t xml:space="preserve"> </w:t>
      </w:r>
      <w:r w:rsidRPr="002B264B">
        <w:rPr>
          <w:rFonts w:cs="Times New Roman"/>
          <w:bCs/>
          <w:sz w:val="22"/>
          <w:szCs w:val="22"/>
        </w:rPr>
        <w:t xml:space="preserve">-ben </w:t>
      </w:r>
      <w:r w:rsidRPr="00BE4019">
        <w:rPr>
          <w:rFonts w:cs="Times New Roman"/>
          <w:b/>
          <w:i/>
          <w:iCs/>
          <w:sz w:val="22"/>
          <w:szCs w:val="22"/>
        </w:rPr>
        <w:t xml:space="preserve">a maradvány pozitív összege meg fog egyezni a korrigált záró pénzeszközzel. </w:t>
      </w:r>
      <w:r>
        <w:rPr>
          <w:rFonts w:cs="Times New Roman"/>
          <w:bCs/>
          <w:sz w:val="22"/>
          <w:szCs w:val="22"/>
        </w:rPr>
        <w:t>A költségvetés első fordulós tervezése során mindkét intézménynél a bankszámla és a pénztár 202</w:t>
      </w:r>
      <w:r w:rsidR="00A062B5">
        <w:rPr>
          <w:rFonts w:cs="Times New Roman"/>
          <w:bCs/>
          <w:sz w:val="22"/>
          <w:szCs w:val="22"/>
        </w:rPr>
        <w:t>2</w:t>
      </w:r>
      <w:r>
        <w:rPr>
          <w:rFonts w:cs="Times New Roman"/>
          <w:bCs/>
          <w:sz w:val="22"/>
          <w:szCs w:val="22"/>
        </w:rPr>
        <w:t>. december 31-i záró egyenlege került beállításra</w:t>
      </w:r>
      <w:r w:rsidR="00A062B5">
        <w:rPr>
          <w:rFonts w:cs="Times New Roman"/>
          <w:bCs/>
          <w:sz w:val="22"/>
          <w:szCs w:val="22"/>
        </w:rPr>
        <w:t>, ez majd módosulni fog</w:t>
      </w:r>
      <w:r>
        <w:rPr>
          <w:rFonts w:cs="Times New Roman"/>
          <w:bCs/>
          <w:sz w:val="22"/>
          <w:szCs w:val="22"/>
        </w:rPr>
        <w:t xml:space="preserve"> (még nem áll rendelkezésre záró főkönyvi kivonat).</w:t>
      </w:r>
    </w:p>
    <w:p w14:paraId="423CAFAD" w14:textId="77777777" w:rsidR="00FB0224" w:rsidRPr="002B264B" w:rsidRDefault="00FB0224" w:rsidP="00FB0224">
      <w:pPr>
        <w:jc w:val="both"/>
        <w:rPr>
          <w:rFonts w:cs="Times New Roman"/>
          <w:bCs/>
          <w:sz w:val="22"/>
          <w:szCs w:val="22"/>
        </w:rPr>
      </w:pPr>
    </w:p>
    <w:p w14:paraId="2D2C4DB3" w14:textId="57105D5C" w:rsidR="00FB0224" w:rsidRPr="002B264B" w:rsidRDefault="00FB0224" w:rsidP="00FB0224">
      <w:pPr>
        <w:jc w:val="both"/>
        <w:rPr>
          <w:rFonts w:cs="Times New Roman"/>
          <w:bCs/>
          <w:sz w:val="22"/>
          <w:szCs w:val="22"/>
        </w:rPr>
      </w:pPr>
      <w:r w:rsidRPr="002B264B">
        <w:rPr>
          <w:rFonts w:cs="Times New Roman"/>
          <w:b/>
          <w:i/>
          <w:iCs/>
          <w:sz w:val="22"/>
          <w:szCs w:val="22"/>
        </w:rPr>
        <w:t>Önkormányzati vagyonnal való gazdálkodás bevételénél</w:t>
      </w:r>
      <w:r w:rsidRPr="002B264B">
        <w:rPr>
          <w:rFonts w:cs="Times New Roman"/>
          <w:bCs/>
          <w:sz w:val="22"/>
          <w:szCs w:val="22"/>
        </w:rPr>
        <w:t xml:space="preserve"> eredeti előirányzatként nem tervezhető a nyári diákmunka támogatása és az elszámolásokból adódó visszatérítések (áram, gáz) ezért a 202</w:t>
      </w:r>
      <w:r w:rsidR="00A062B5">
        <w:rPr>
          <w:rFonts w:cs="Times New Roman"/>
          <w:bCs/>
          <w:sz w:val="22"/>
          <w:szCs w:val="22"/>
        </w:rPr>
        <w:t>3</w:t>
      </w:r>
      <w:r w:rsidRPr="002B264B">
        <w:rPr>
          <w:rFonts w:cs="Times New Roman"/>
          <w:bCs/>
          <w:sz w:val="22"/>
          <w:szCs w:val="22"/>
        </w:rPr>
        <w:t>. évi teljesítési adatok alapján minimális egyéb szolgáltatási bevétel került tervezésre.</w:t>
      </w:r>
    </w:p>
    <w:p w14:paraId="17AD9B4E" w14:textId="77777777" w:rsidR="00FB0224" w:rsidRPr="002B264B" w:rsidRDefault="00FB0224" w:rsidP="00FB0224">
      <w:pPr>
        <w:jc w:val="both"/>
        <w:rPr>
          <w:rFonts w:cs="Times New Roman"/>
          <w:bCs/>
          <w:sz w:val="22"/>
          <w:szCs w:val="22"/>
        </w:rPr>
      </w:pPr>
    </w:p>
    <w:p w14:paraId="7A2BB98D" w14:textId="3AC90D56" w:rsidR="00FB0224" w:rsidRPr="002B264B" w:rsidRDefault="00FB0224" w:rsidP="00FB0224">
      <w:pPr>
        <w:jc w:val="both"/>
        <w:rPr>
          <w:rFonts w:cs="Times New Roman"/>
          <w:bCs/>
          <w:sz w:val="22"/>
          <w:szCs w:val="22"/>
        </w:rPr>
      </w:pPr>
      <w:r w:rsidRPr="002B264B">
        <w:rPr>
          <w:rFonts w:cs="Times New Roman"/>
          <w:b/>
          <w:i/>
          <w:iCs/>
          <w:sz w:val="22"/>
          <w:szCs w:val="22"/>
        </w:rPr>
        <w:t xml:space="preserve">A hulladékgazdálkodás bevétele </w:t>
      </w:r>
      <w:r w:rsidRPr="002B264B">
        <w:rPr>
          <w:rFonts w:cs="Times New Roman"/>
          <w:bCs/>
          <w:sz w:val="22"/>
          <w:szCs w:val="22"/>
        </w:rPr>
        <w:t>– itt szerepel</w:t>
      </w:r>
      <w:r>
        <w:rPr>
          <w:rFonts w:cs="Times New Roman"/>
          <w:bCs/>
          <w:sz w:val="22"/>
          <w:szCs w:val="22"/>
        </w:rPr>
        <w:t>t eddig</w:t>
      </w:r>
      <w:r w:rsidRPr="002B264B">
        <w:rPr>
          <w:rFonts w:cs="Times New Roman"/>
          <w:bCs/>
          <w:sz w:val="22"/>
          <w:szCs w:val="22"/>
        </w:rPr>
        <w:t xml:space="preserve"> a konténeres szállítás és gallylerakás bevétele-</w:t>
      </w:r>
      <w:r w:rsidRPr="002B264B">
        <w:rPr>
          <w:rFonts w:cs="Times New Roman"/>
          <w:b/>
          <w:i/>
          <w:iCs/>
          <w:sz w:val="22"/>
          <w:szCs w:val="22"/>
        </w:rPr>
        <w:t xml:space="preserve"> </w:t>
      </w:r>
      <w:r w:rsidRPr="002B264B">
        <w:rPr>
          <w:rFonts w:cs="Times New Roman"/>
          <w:bCs/>
          <w:sz w:val="22"/>
          <w:szCs w:val="22"/>
        </w:rPr>
        <w:t>a 202</w:t>
      </w:r>
      <w:r w:rsidR="00A062B5">
        <w:rPr>
          <w:rFonts w:cs="Times New Roman"/>
          <w:bCs/>
          <w:sz w:val="22"/>
          <w:szCs w:val="22"/>
        </w:rPr>
        <w:t>2</w:t>
      </w:r>
      <w:r w:rsidRPr="002B264B">
        <w:rPr>
          <w:rFonts w:cs="Times New Roman"/>
          <w:bCs/>
          <w:sz w:val="22"/>
          <w:szCs w:val="22"/>
        </w:rPr>
        <w:t>. évi háromnegyedéves teljesítési adatok</w:t>
      </w:r>
      <w:r>
        <w:rPr>
          <w:rFonts w:cs="Times New Roman"/>
          <w:bCs/>
          <w:sz w:val="22"/>
          <w:szCs w:val="22"/>
        </w:rPr>
        <w:t xml:space="preserve"> korrigálásra kerültek</w:t>
      </w:r>
      <w:r w:rsidR="00A062B5">
        <w:rPr>
          <w:rFonts w:cs="Times New Roman"/>
          <w:bCs/>
          <w:sz w:val="22"/>
          <w:szCs w:val="22"/>
        </w:rPr>
        <w:t>. A konténeres szemétszállítás díja jelentős mértékben emelkedni fog a Vertikál lerakási költségének emelkedése miatt, ezért várhatóan a konténeres szemétszállítás igénybevétele vissza fog esni. A</w:t>
      </w:r>
      <w:r>
        <w:rPr>
          <w:rFonts w:cs="Times New Roman"/>
          <w:bCs/>
          <w:sz w:val="22"/>
          <w:szCs w:val="22"/>
        </w:rPr>
        <w:t xml:space="preserve"> gallylerakás</w:t>
      </w:r>
      <w:r w:rsidR="00A062B5">
        <w:rPr>
          <w:rFonts w:cs="Times New Roman"/>
          <w:bCs/>
          <w:sz w:val="22"/>
          <w:szCs w:val="22"/>
        </w:rPr>
        <w:t>ból származó bevétel a</w:t>
      </w:r>
      <w:r>
        <w:rPr>
          <w:rFonts w:cs="Times New Roman"/>
          <w:bCs/>
          <w:sz w:val="22"/>
          <w:szCs w:val="22"/>
        </w:rPr>
        <w:t xml:space="preserve"> </w:t>
      </w:r>
      <w:r w:rsidRPr="002B264B">
        <w:rPr>
          <w:rFonts w:cs="Times New Roman"/>
          <w:bCs/>
          <w:sz w:val="22"/>
          <w:szCs w:val="22"/>
        </w:rPr>
        <w:t>tavalyi önköltség</w:t>
      </w:r>
      <w:r>
        <w:rPr>
          <w:rFonts w:cs="Times New Roman"/>
          <w:bCs/>
          <w:sz w:val="22"/>
          <w:szCs w:val="22"/>
        </w:rPr>
        <w:t xml:space="preserve">i áron kerül megállapításra. </w:t>
      </w:r>
    </w:p>
    <w:p w14:paraId="7A7A5B97" w14:textId="77777777" w:rsidR="00FB0224" w:rsidRPr="002B264B" w:rsidRDefault="00FB0224" w:rsidP="00FB0224">
      <w:pPr>
        <w:jc w:val="both"/>
        <w:rPr>
          <w:rFonts w:cs="Times New Roman"/>
          <w:bCs/>
          <w:sz w:val="22"/>
          <w:szCs w:val="22"/>
        </w:rPr>
      </w:pPr>
    </w:p>
    <w:p w14:paraId="4318BC59" w14:textId="7F6D8E66" w:rsidR="00FB0224" w:rsidRPr="002B264B" w:rsidRDefault="00FB0224" w:rsidP="00FB0224">
      <w:pPr>
        <w:jc w:val="both"/>
        <w:rPr>
          <w:rFonts w:cs="Times New Roman"/>
          <w:bCs/>
          <w:sz w:val="22"/>
          <w:szCs w:val="22"/>
        </w:rPr>
      </w:pPr>
      <w:r w:rsidRPr="002B264B">
        <w:rPr>
          <w:rFonts w:cs="Times New Roman"/>
          <w:b/>
          <w:i/>
          <w:iCs/>
          <w:sz w:val="22"/>
          <w:szCs w:val="22"/>
        </w:rPr>
        <w:t>Étkeztetés bevételei</w:t>
      </w:r>
      <w:r w:rsidRPr="002B264B">
        <w:rPr>
          <w:rFonts w:cs="Times New Roman"/>
          <w:bCs/>
          <w:sz w:val="22"/>
          <w:szCs w:val="22"/>
        </w:rPr>
        <w:t xml:space="preserve">  </w:t>
      </w:r>
      <w:r w:rsidR="00A062B5">
        <w:rPr>
          <w:rFonts w:cs="Times New Roman"/>
          <w:bCs/>
          <w:sz w:val="22"/>
          <w:szCs w:val="22"/>
        </w:rPr>
        <w:t xml:space="preserve">az első számítások során a 2022. évi térítési díj rendeletben </w:t>
      </w:r>
      <w:r w:rsidR="00A062B5">
        <w:rPr>
          <w:rFonts w:cs="Times New Roman"/>
          <w:bCs/>
          <w:sz w:val="22"/>
          <w:szCs w:val="22"/>
        </w:rPr>
        <w:lastRenderedPageBreak/>
        <w:t xml:space="preserve">meghatározott díjtételek szerint került megállapítása, ezzel szinkronba kerültünk az állami támogatáshoz számított várható bevétellel. </w:t>
      </w:r>
      <w:r w:rsidR="005B1C08">
        <w:rPr>
          <w:rFonts w:cs="Times New Roman"/>
          <w:bCs/>
          <w:sz w:val="22"/>
          <w:szCs w:val="22"/>
        </w:rPr>
        <w:t xml:space="preserve">2023. február 01-től lép hatályba az új étkezési térítési díj rendelet, az első emelt összeggel számlázott időszak február hónap, melyből emelt bevétel március hónapban realizálódik.  </w:t>
      </w:r>
      <w:r>
        <w:rPr>
          <w:rFonts w:cs="Times New Roman"/>
          <w:bCs/>
          <w:sz w:val="22"/>
          <w:szCs w:val="22"/>
        </w:rPr>
        <w:t>A bevétel tervezése az étkezést igénybe vevők létszámához kötött, így annak csökkenése a bevétel csökkenését eredményezi.</w:t>
      </w:r>
    </w:p>
    <w:p w14:paraId="26FE6BFD" w14:textId="77777777" w:rsidR="00FB0224" w:rsidRPr="002B264B" w:rsidRDefault="00FB0224" w:rsidP="00FB0224">
      <w:pPr>
        <w:jc w:val="both"/>
        <w:rPr>
          <w:rFonts w:cs="Times New Roman"/>
          <w:bCs/>
          <w:sz w:val="22"/>
          <w:szCs w:val="22"/>
        </w:rPr>
      </w:pPr>
    </w:p>
    <w:p w14:paraId="09819198" w14:textId="77777777" w:rsidR="00FB0224" w:rsidRDefault="00FB0224" w:rsidP="00FB0224">
      <w:pPr>
        <w:jc w:val="both"/>
        <w:rPr>
          <w:rFonts w:cs="Times New Roman"/>
          <w:bCs/>
          <w:sz w:val="22"/>
          <w:szCs w:val="22"/>
        </w:rPr>
      </w:pPr>
      <w:r w:rsidRPr="002B264B">
        <w:rPr>
          <w:rFonts w:cs="Times New Roman"/>
          <w:b/>
          <w:i/>
          <w:iCs/>
          <w:sz w:val="22"/>
          <w:szCs w:val="22"/>
        </w:rPr>
        <w:t>Nem lakóingatlan bérbeadása és üzemeltetés</w:t>
      </w:r>
      <w:r>
        <w:rPr>
          <w:rFonts w:cs="Times New Roman"/>
          <w:b/>
          <w:i/>
          <w:iCs/>
          <w:sz w:val="22"/>
          <w:szCs w:val="22"/>
        </w:rPr>
        <w:t xml:space="preserve"> bevétel </w:t>
      </w:r>
      <w:r w:rsidRPr="004E07C1">
        <w:rPr>
          <w:rFonts w:cs="Times New Roman"/>
          <w:bCs/>
          <w:sz w:val="22"/>
          <w:szCs w:val="22"/>
        </w:rPr>
        <w:t>csökkenésének oka</w:t>
      </w:r>
      <w:r>
        <w:rPr>
          <w:rFonts w:cs="Times New Roman"/>
          <w:bCs/>
          <w:sz w:val="22"/>
          <w:szCs w:val="22"/>
        </w:rPr>
        <w:t xml:space="preserve">, az önkormányzaton került megtervezésre az átjátszó tornyok bérleti díja. </w:t>
      </w:r>
    </w:p>
    <w:p w14:paraId="4ABB2F0A" w14:textId="77777777" w:rsidR="00FB0224" w:rsidRDefault="00FB0224" w:rsidP="00FB0224">
      <w:pPr>
        <w:jc w:val="both"/>
        <w:rPr>
          <w:rFonts w:cs="Times New Roman"/>
          <w:bCs/>
          <w:sz w:val="22"/>
          <w:szCs w:val="22"/>
        </w:rPr>
      </w:pPr>
    </w:p>
    <w:p w14:paraId="0A085CAA" w14:textId="77777777" w:rsidR="00FB0224" w:rsidRPr="002B264B" w:rsidRDefault="00FB0224" w:rsidP="00FB0224">
      <w:pPr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/>
          <w:i/>
          <w:iCs/>
          <w:sz w:val="22"/>
          <w:szCs w:val="22"/>
        </w:rPr>
        <w:t>A</w:t>
      </w:r>
      <w:r w:rsidRPr="002B264B">
        <w:rPr>
          <w:rFonts w:cs="Times New Roman"/>
          <w:b/>
          <w:i/>
          <w:iCs/>
          <w:sz w:val="22"/>
          <w:szCs w:val="22"/>
        </w:rPr>
        <w:t xml:space="preserve"> közösségi színterek működtetése, a közösségi társadalmi tevékenység, a köztemetői feladatok bevételeinek </w:t>
      </w:r>
      <w:r w:rsidRPr="002B264B">
        <w:rPr>
          <w:rFonts w:cs="Times New Roman"/>
          <w:bCs/>
          <w:sz w:val="22"/>
          <w:szCs w:val="22"/>
        </w:rPr>
        <w:t xml:space="preserve">a tervezése a háromnegyedéves teljesítési adatokból indult ki. </w:t>
      </w:r>
    </w:p>
    <w:p w14:paraId="7DD7AAEA" w14:textId="77777777" w:rsidR="00FB0224" w:rsidRPr="002B264B" w:rsidRDefault="00FB0224" w:rsidP="00FB0224">
      <w:pPr>
        <w:jc w:val="both"/>
        <w:rPr>
          <w:rFonts w:cs="Times New Roman"/>
          <w:b/>
          <w:sz w:val="22"/>
          <w:szCs w:val="22"/>
        </w:rPr>
      </w:pPr>
    </w:p>
    <w:p w14:paraId="55C4C5F2" w14:textId="77777777" w:rsidR="00FB0224" w:rsidRPr="002B264B" w:rsidRDefault="00FB0224" w:rsidP="00FB0224">
      <w:pPr>
        <w:jc w:val="both"/>
        <w:rPr>
          <w:rFonts w:cs="Times New Roman"/>
          <w:b/>
          <w:sz w:val="22"/>
          <w:szCs w:val="22"/>
        </w:rPr>
      </w:pPr>
      <w:r w:rsidRPr="002B264B">
        <w:rPr>
          <w:rFonts w:cs="Times New Roman"/>
          <w:b/>
          <w:sz w:val="22"/>
          <w:szCs w:val="22"/>
        </w:rPr>
        <w:t>2. Működési kiadások tervezése</w:t>
      </w:r>
    </w:p>
    <w:p w14:paraId="78EAC754" w14:textId="77777777" w:rsidR="00FB0224" w:rsidRPr="002B264B" w:rsidRDefault="00FB0224" w:rsidP="00FB0224">
      <w:pPr>
        <w:jc w:val="both"/>
        <w:rPr>
          <w:rFonts w:cs="Times New Roman"/>
          <w:b/>
          <w:sz w:val="22"/>
          <w:szCs w:val="22"/>
        </w:rPr>
      </w:pPr>
    </w:p>
    <w:p w14:paraId="61EDC95D" w14:textId="77777777" w:rsidR="00FB0224" w:rsidRPr="002B264B" w:rsidRDefault="00FB0224" w:rsidP="00FB0224">
      <w:pPr>
        <w:jc w:val="both"/>
        <w:rPr>
          <w:rFonts w:cs="Times New Roman"/>
          <w:b/>
          <w:bCs/>
          <w:sz w:val="22"/>
          <w:szCs w:val="22"/>
        </w:rPr>
      </w:pPr>
      <w:r w:rsidRPr="002B264B">
        <w:rPr>
          <w:rFonts w:cs="Times New Roman"/>
          <w:b/>
          <w:bCs/>
          <w:sz w:val="22"/>
          <w:szCs w:val="22"/>
        </w:rPr>
        <w:t>Bérek tervezése</w:t>
      </w:r>
    </w:p>
    <w:p w14:paraId="7A52EBB1" w14:textId="77777777" w:rsidR="00FB0224" w:rsidRPr="002B264B" w:rsidRDefault="00FB0224" w:rsidP="00FB0224">
      <w:pPr>
        <w:jc w:val="both"/>
        <w:rPr>
          <w:rFonts w:cs="Times New Roman"/>
          <w:b/>
          <w:bCs/>
          <w:sz w:val="22"/>
          <w:szCs w:val="22"/>
        </w:rPr>
      </w:pPr>
    </w:p>
    <w:p w14:paraId="5A28EF9E" w14:textId="77777777" w:rsidR="00FB0224" w:rsidRPr="002B264B" w:rsidRDefault="00FB0224" w:rsidP="00FB0224">
      <w:pPr>
        <w:pStyle w:val="Cmsor3"/>
        <w:numPr>
          <w:ilvl w:val="0"/>
          <w:numId w:val="0"/>
        </w:numPr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>A bérek tervezésére vonatkozó közös szabályok</w:t>
      </w:r>
    </w:p>
    <w:p w14:paraId="6F7D6639" w14:textId="77777777" w:rsidR="00FB0224" w:rsidRPr="002B264B" w:rsidRDefault="00FB0224" w:rsidP="00FB0224">
      <w:pPr>
        <w:rPr>
          <w:sz w:val="22"/>
          <w:szCs w:val="22"/>
        </w:rPr>
      </w:pPr>
    </w:p>
    <w:p w14:paraId="38C79324" w14:textId="0733428E" w:rsidR="00FB0224" w:rsidRPr="002B264B" w:rsidRDefault="00FB0224" w:rsidP="00FB0224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>A 202</w:t>
      </w:r>
      <w:r w:rsidR="005B1C08">
        <w:rPr>
          <w:rFonts w:cs="Times New Roman"/>
          <w:sz w:val="22"/>
          <w:szCs w:val="22"/>
        </w:rPr>
        <w:t>3</w:t>
      </w:r>
      <w:r w:rsidRPr="002B264B">
        <w:rPr>
          <w:rFonts w:cs="Times New Roman"/>
          <w:sz w:val="22"/>
          <w:szCs w:val="22"/>
        </w:rPr>
        <w:t xml:space="preserve">. évi közalkalmazotti bérek tervezésénél a költségvetési törvényben meghatározott illetménytábla és pótlékalap adatai alapján </w:t>
      </w:r>
      <w:r>
        <w:rPr>
          <w:rFonts w:cs="Times New Roman"/>
          <w:sz w:val="22"/>
          <w:szCs w:val="22"/>
        </w:rPr>
        <w:t>készültek a számítások.</w:t>
      </w:r>
      <w:r w:rsidRPr="002B264B">
        <w:rPr>
          <w:rFonts w:cs="Times New Roman"/>
          <w:sz w:val="22"/>
          <w:szCs w:val="22"/>
        </w:rPr>
        <w:t xml:space="preserve">  </w:t>
      </w:r>
    </w:p>
    <w:p w14:paraId="5B649E6C" w14:textId="77777777" w:rsidR="00FB0224" w:rsidRPr="002B264B" w:rsidRDefault="00FB0224" w:rsidP="00FB0224">
      <w:pPr>
        <w:jc w:val="both"/>
        <w:rPr>
          <w:rFonts w:cs="Times New Roman"/>
          <w:sz w:val="22"/>
          <w:szCs w:val="22"/>
        </w:rPr>
      </w:pPr>
    </w:p>
    <w:p w14:paraId="3E1E86FA" w14:textId="408DC25F" w:rsidR="00FB0224" w:rsidRDefault="00FB0224" w:rsidP="00FB0224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 xml:space="preserve">A minimálbér, a garantált bérminimum, </w:t>
      </w:r>
      <w:r>
        <w:rPr>
          <w:rFonts w:cs="Times New Roman"/>
          <w:sz w:val="22"/>
          <w:szCs w:val="22"/>
        </w:rPr>
        <w:t>várható változása miatt a bérek az alábbiak szerint kerültek kiszámításra 202</w:t>
      </w:r>
      <w:r w:rsidR="005B1C08">
        <w:rPr>
          <w:rFonts w:cs="Times New Roman"/>
          <w:sz w:val="22"/>
          <w:szCs w:val="22"/>
        </w:rPr>
        <w:t>3</w:t>
      </w:r>
      <w:r>
        <w:rPr>
          <w:rFonts w:cs="Times New Roman"/>
          <w:sz w:val="22"/>
          <w:szCs w:val="22"/>
        </w:rPr>
        <w:t xml:space="preserve">. évben: </w:t>
      </w:r>
    </w:p>
    <w:p w14:paraId="342CF452" w14:textId="77777777" w:rsidR="00FB0224" w:rsidRDefault="00FB0224" w:rsidP="00FB0224">
      <w:pPr>
        <w:jc w:val="both"/>
        <w:rPr>
          <w:rFonts w:cs="Times New Roman"/>
          <w:sz w:val="22"/>
          <w:szCs w:val="22"/>
        </w:rPr>
      </w:pPr>
    </w:p>
    <w:p w14:paraId="3BA5BCEA" w14:textId="267422FC" w:rsidR="00FB0224" w:rsidRDefault="00FB0224" w:rsidP="00FB022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 hóra vonatkozóan a minimálbér </w:t>
      </w:r>
      <w:r w:rsidR="005B1C08">
        <w:rPr>
          <w:rFonts w:cs="Times New Roman"/>
          <w:sz w:val="22"/>
          <w:szCs w:val="22"/>
        </w:rPr>
        <w:t>200.000</w:t>
      </w:r>
      <w:r>
        <w:rPr>
          <w:rFonts w:cs="Times New Roman"/>
          <w:sz w:val="22"/>
          <w:szCs w:val="22"/>
        </w:rPr>
        <w:t xml:space="preserve">.- Ft, </w:t>
      </w:r>
    </w:p>
    <w:p w14:paraId="604D2FA7" w14:textId="30C77170" w:rsidR="00FB0224" w:rsidRPr="002B264B" w:rsidRDefault="00FB0224" w:rsidP="00FB022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11 hóra vonatkozóan a minmálbér 2</w:t>
      </w:r>
      <w:r w:rsidR="005B1C08">
        <w:rPr>
          <w:rFonts w:cs="Times New Roman"/>
          <w:sz w:val="22"/>
          <w:szCs w:val="22"/>
        </w:rPr>
        <w:t>32</w:t>
      </w:r>
      <w:r>
        <w:rPr>
          <w:rFonts w:cs="Times New Roman"/>
          <w:sz w:val="22"/>
          <w:szCs w:val="22"/>
        </w:rPr>
        <w:t xml:space="preserve">.000.- Ft, </w:t>
      </w:r>
    </w:p>
    <w:p w14:paraId="0C2A00EC" w14:textId="7AC04116" w:rsidR="00FB0224" w:rsidRDefault="00FB0224" w:rsidP="00FB022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 hóra vonatkozóan a garantált bérminimum 2</w:t>
      </w:r>
      <w:r w:rsidR="005B1C08">
        <w:rPr>
          <w:rFonts w:cs="Times New Roman"/>
          <w:sz w:val="22"/>
          <w:szCs w:val="22"/>
        </w:rPr>
        <w:t>60</w:t>
      </w:r>
      <w:r>
        <w:rPr>
          <w:rFonts w:cs="Times New Roman"/>
          <w:sz w:val="22"/>
          <w:szCs w:val="22"/>
        </w:rPr>
        <w:t>.000.- Ft,</w:t>
      </w:r>
    </w:p>
    <w:p w14:paraId="42721CC0" w14:textId="566C980C" w:rsidR="00FB0224" w:rsidRDefault="00FB0224" w:rsidP="00FB022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11 hóra vonatkozóan a garantált bérminimum 2</w:t>
      </w:r>
      <w:r w:rsidR="005B1C08">
        <w:rPr>
          <w:rFonts w:cs="Times New Roman"/>
          <w:sz w:val="22"/>
          <w:szCs w:val="22"/>
        </w:rPr>
        <w:t>96.400</w:t>
      </w:r>
      <w:r>
        <w:rPr>
          <w:rFonts w:cs="Times New Roman"/>
          <w:sz w:val="22"/>
          <w:szCs w:val="22"/>
        </w:rPr>
        <w:t>.- Ft.</w:t>
      </w:r>
    </w:p>
    <w:p w14:paraId="2EC5C260" w14:textId="77777777" w:rsidR="00FB0224" w:rsidRPr="002B264B" w:rsidRDefault="00FB0224" w:rsidP="00FB0224">
      <w:pPr>
        <w:jc w:val="both"/>
        <w:rPr>
          <w:rFonts w:cs="Times New Roman"/>
          <w:sz w:val="22"/>
          <w:szCs w:val="22"/>
        </w:rPr>
      </w:pPr>
    </w:p>
    <w:p w14:paraId="73BEA16E" w14:textId="795B5670" w:rsidR="00FB0224" w:rsidRPr="0029161A" w:rsidRDefault="00FB0224" w:rsidP="00FB0224">
      <w:pPr>
        <w:autoSpaceDE w:val="0"/>
        <w:jc w:val="both"/>
        <w:rPr>
          <w:rFonts w:cs="Times New Roman"/>
          <w:b/>
          <w:bCs/>
          <w:color w:val="000000" w:themeColor="text1"/>
          <w:sz w:val="22"/>
          <w:szCs w:val="22"/>
        </w:rPr>
      </w:pPr>
      <w:r>
        <w:rPr>
          <w:rFonts w:cs="Times New Roman"/>
          <w:color w:val="000000" w:themeColor="text1"/>
          <w:sz w:val="22"/>
          <w:szCs w:val="22"/>
        </w:rPr>
        <w:t xml:space="preserve">A költségvetés 1 havi „régi” bérrel és 11 havi „új” bérrel számolt, </w:t>
      </w:r>
      <w:r w:rsidRPr="0029161A">
        <w:rPr>
          <w:rFonts w:cs="Times New Roman"/>
          <w:b/>
          <w:bCs/>
          <w:color w:val="000000" w:themeColor="text1"/>
          <w:sz w:val="22"/>
          <w:szCs w:val="22"/>
        </w:rPr>
        <w:t>a munkáltatói döntések 202</w:t>
      </w:r>
      <w:r w:rsidR="005B1C08">
        <w:rPr>
          <w:rFonts w:cs="Times New Roman"/>
          <w:b/>
          <w:bCs/>
          <w:color w:val="000000" w:themeColor="text1"/>
          <w:sz w:val="22"/>
          <w:szCs w:val="22"/>
        </w:rPr>
        <w:t>3</w:t>
      </w:r>
      <w:r w:rsidRPr="0029161A">
        <w:rPr>
          <w:rFonts w:cs="Times New Roman"/>
          <w:b/>
          <w:bCs/>
          <w:color w:val="000000" w:themeColor="text1"/>
          <w:sz w:val="22"/>
          <w:szCs w:val="22"/>
        </w:rPr>
        <w:t>. évben meghatározottak szerint változatlanok maradtak</w:t>
      </w:r>
      <w:r w:rsidR="005B1C08">
        <w:rPr>
          <w:rFonts w:cs="Times New Roman"/>
          <w:b/>
          <w:bCs/>
          <w:color w:val="000000" w:themeColor="text1"/>
          <w:sz w:val="22"/>
          <w:szCs w:val="22"/>
        </w:rPr>
        <w:t xml:space="preserve">. A </w:t>
      </w:r>
      <w:r w:rsidR="001B616F">
        <w:rPr>
          <w:rFonts w:cs="Times New Roman"/>
          <w:b/>
          <w:bCs/>
          <w:color w:val="000000" w:themeColor="text1"/>
          <w:sz w:val="22"/>
          <w:szCs w:val="22"/>
        </w:rPr>
        <w:lastRenderedPageBreak/>
        <w:t>központi béremelés hatása a 2023. évi költségvetésre 20 millió forint kiadásnövekedést jelent éves szinten. (2022. évben ugyanezzel az összeggel kellett számolni.)</w:t>
      </w:r>
    </w:p>
    <w:p w14:paraId="734400E1" w14:textId="77777777" w:rsidR="00FB0224" w:rsidRPr="002B264B" w:rsidRDefault="00FB0224" w:rsidP="00FB0224">
      <w:pPr>
        <w:autoSpaceDE w:val="0"/>
        <w:jc w:val="both"/>
        <w:rPr>
          <w:rFonts w:cs="Times New Roman"/>
          <w:color w:val="000000" w:themeColor="text1"/>
          <w:sz w:val="22"/>
          <w:szCs w:val="22"/>
        </w:rPr>
      </w:pPr>
    </w:p>
    <w:p w14:paraId="12E2A4C3" w14:textId="77777777" w:rsidR="00FB0224" w:rsidRPr="002B264B" w:rsidRDefault="00FB0224" w:rsidP="00FB0224">
      <w:pPr>
        <w:autoSpaceDE w:val="0"/>
        <w:jc w:val="both"/>
        <w:rPr>
          <w:rFonts w:cs="Times New Roman"/>
          <w:b/>
          <w:bCs/>
          <w:i/>
          <w:iCs/>
          <w:color w:val="000000" w:themeColor="text1"/>
          <w:sz w:val="22"/>
          <w:szCs w:val="22"/>
        </w:rPr>
      </w:pPr>
      <w:r w:rsidRPr="002B264B">
        <w:rPr>
          <w:rFonts w:cs="Times New Roman"/>
          <w:color w:val="000000" w:themeColor="text1"/>
          <w:sz w:val="22"/>
          <w:szCs w:val="22"/>
        </w:rPr>
        <w:t xml:space="preserve">A munkáltató által fizetendő </w:t>
      </w:r>
      <w:r w:rsidRPr="002B264B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szociális hozzájárulás mértéke 1</w:t>
      </w:r>
      <w:r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3,0</w:t>
      </w:r>
      <w:r w:rsidRPr="002B264B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%, a fizetendő SZJA 15,0%</w:t>
      </w:r>
    </w:p>
    <w:p w14:paraId="1BD78B68" w14:textId="77777777" w:rsidR="00FB0224" w:rsidRPr="002B264B" w:rsidRDefault="00FB0224" w:rsidP="00FB0224">
      <w:pPr>
        <w:jc w:val="both"/>
        <w:rPr>
          <w:rFonts w:cs="Times New Roman"/>
          <w:sz w:val="22"/>
          <w:szCs w:val="22"/>
        </w:rPr>
      </w:pPr>
    </w:p>
    <w:p w14:paraId="370BE1F5" w14:textId="77777777" w:rsidR="00FB0224" w:rsidRPr="002B264B" w:rsidRDefault="00FB0224" w:rsidP="00FB0224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 xml:space="preserve">Az intézményeknél lévő </w:t>
      </w:r>
      <w:r w:rsidRPr="002B264B">
        <w:rPr>
          <w:rFonts w:cs="Times New Roman"/>
          <w:b/>
          <w:bCs/>
          <w:i/>
          <w:iCs/>
          <w:sz w:val="22"/>
          <w:szCs w:val="22"/>
        </w:rPr>
        <w:t>üres álláshelyekre jutó bérkiadás és járulék</w:t>
      </w:r>
      <w:r w:rsidRPr="002B264B">
        <w:rPr>
          <w:rFonts w:cs="Times New Roman"/>
          <w:sz w:val="22"/>
          <w:szCs w:val="22"/>
        </w:rPr>
        <w:t xml:space="preserve"> tervezésre került, mivel az üres álláshelyek folyamatosan hirdetve vannak és betöltésük az év folyamán várható.</w:t>
      </w:r>
    </w:p>
    <w:p w14:paraId="5DE8514A" w14:textId="77777777" w:rsidR="00FB0224" w:rsidRPr="002B264B" w:rsidRDefault="00FB0224" w:rsidP="00FB0224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 xml:space="preserve"> </w:t>
      </w:r>
    </w:p>
    <w:p w14:paraId="34836331" w14:textId="77777777" w:rsidR="00FB0224" w:rsidRPr="002B264B" w:rsidRDefault="00FB0224" w:rsidP="00FB0224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b/>
          <w:bCs/>
          <w:i/>
          <w:iCs/>
          <w:sz w:val="22"/>
          <w:szCs w:val="22"/>
        </w:rPr>
        <w:t>A jubileumi jutalom</w:t>
      </w:r>
      <w:r w:rsidRPr="002B264B">
        <w:rPr>
          <w:rFonts w:cs="Times New Roman"/>
          <w:sz w:val="22"/>
          <w:szCs w:val="22"/>
        </w:rPr>
        <w:t xml:space="preserve"> személyre lebontva került tervezésre</w:t>
      </w:r>
      <w:r>
        <w:rPr>
          <w:rFonts w:cs="Times New Roman"/>
          <w:sz w:val="22"/>
          <w:szCs w:val="22"/>
        </w:rPr>
        <w:t>.</w:t>
      </w:r>
      <w:r w:rsidRPr="002B264B">
        <w:rPr>
          <w:rFonts w:cs="Times New Roman"/>
          <w:sz w:val="22"/>
          <w:szCs w:val="22"/>
        </w:rPr>
        <w:t xml:space="preserve"> </w:t>
      </w:r>
    </w:p>
    <w:p w14:paraId="2F812A70" w14:textId="77777777" w:rsidR="00FB0224" w:rsidRPr="002B264B" w:rsidRDefault="00FB0224" w:rsidP="00FB0224">
      <w:pPr>
        <w:jc w:val="both"/>
        <w:rPr>
          <w:rFonts w:cs="Times New Roman"/>
          <w:sz w:val="22"/>
          <w:szCs w:val="22"/>
        </w:rPr>
      </w:pPr>
    </w:p>
    <w:p w14:paraId="0945EA26" w14:textId="7A1B2E61" w:rsidR="00FB0224" w:rsidRDefault="00FB0224" w:rsidP="00FB0224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>A dolgozók megtartása, az üres álláshelyek betöltése érdekében a munkáltató igyekszik ösztönző keret, illetmény-, és kereset</w:t>
      </w:r>
      <w:r>
        <w:rPr>
          <w:rFonts w:cs="Times New Roman"/>
          <w:sz w:val="22"/>
          <w:szCs w:val="22"/>
        </w:rPr>
        <w:t>k</w:t>
      </w:r>
      <w:r w:rsidRPr="002B264B">
        <w:rPr>
          <w:rFonts w:cs="Times New Roman"/>
          <w:sz w:val="22"/>
          <w:szCs w:val="22"/>
        </w:rPr>
        <w:t>iegész</w:t>
      </w:r>
      <w:r>
        <w:rPr>
          <w:rFonts w:cs="Times New Roman"/>
          <w:sz w:val="22"/>
          <w:szCs w:val="22"/>
        </w:rPr>
        <w:t>í</w:t>
      </w:r>
      <w:r w:rsidRPr="002B264B">
        <w:rPr>
          <w:rFonts w:cs="Times New Roman"/>
          <w:sz w:val="22"/>
          <w:szCs w:val="22"/>
        </w:rPr>
        <w:t>tés biztosításával</w:t>
      </w:r>
      <w:r>
        <w:rPr>
          <w:rFonts w:cs="Times New Roman"/>
          <w:sz w:val="22"/>
          <w:szCs w:val="22"/>
        </w:rPr>
        <w:t>,</w:t>
      </w:r>
      <w:r w:rsidRPr="002B264B">
        <w:rPr>
          <w:rFonts w:cs="Times New Roman"/>
          <w:sz w:val="22"/>
          <w:szCs w:val="22"/>
        </w:rPr>
        <w:t xml:space="preserve"> a </w:t>
      </w:r>
      <w:r>
        <w:rPr>
          <w:rFonts w:cs="Times New Roman"/>
          <w:sz w:val="22"/>
          <w:szCs w:val="22"/>
        </w:rPr>
        <w:t>C</w:t>
      </w:r>
      <w:r w:rsidRPr="002B264B">
        <w:rPr>
          <w:rFonts w:cs="Times New Roman"/>
          <w:sz w:val="22"/>
          <w:szCs w:val="22"/>
        </w:rPr>
        <w:t xml:space="preserve">afetéria keret megemelésével a munkakörök betöltéséhez szükséges szakképzett munkaerőt megtartani és biztosítani. Ezt a célt szolgálja a Cafetéria keret </w:t>
      </w:r>
      <w:r w:rsidR="00FE3387">
        <w:rPr>
          <w:rFonts w:cs="Times New Roman"/>
          <w:sz w:val="22"/>
          <w:szCs w:val="22"/>
        </w:rPr>
        <w:t xml:space="preserve">is, mely </w:t>
      </w:r>
      <w:r w:rsidRPr="002B264B">
        <w:rPr>
          <w:rFonts w:cs="Times New Roman"/>
          <w:sz w:val="22"/>
          <w:szCs w:val="22"/>
        </w:rPr>
        <w:t xml:space="preserve"> nettó </w:t>
      </w:r>
      <w:r>
        <w:rPr>
          <w:rFonts w:cs="Times New Roman"/>
          <w:sz w:val="22"/>
          <w:szCs w:val="22"/>
        </w:rPr>
        <w:t>35</w:t>
      </w:r>
      <w:r w:rsidRPr="002B264B">
        <w:rPr>
          <w:rFonts w:cs="Times New Roman"/>
          <w:sz w:val="22"/>
          <w:szCs w:val="22"/>
        </w:rPr>
        <w:t xml:space="preserve">0.000.- Ft/fő/év. </w:t>
      </w:r>
    </w:p>
    <w:p w14:paraId="5A347704" w14:textId="77777777" w:rsidR="00FB0224" w:rsidRDefault="00FB0224" w:rsidP="00FB0224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 xml:space="preserve">Az előző évekhez hasonlóan beállításra került a teljesítményösztönző keret, valamint a 13. havi juttatás.  </w:t>
      </w:r>
    </w:p>
    <w:p w14:paraId="29C6ABAC" w14:textId="1ABE1C86" w:rsidR="00FB0224" w:rsidRPr="002B264B" w:rsidRDefault="00FB0224" w:rsidP="00FB0224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Tervezésre került</w:t>
      </w:r>
      <w:r w:rsidRPr="002B264B">
        <w:rPr>
          <w:rFonts w:cs="Times New Roman"/>
          <w:sz w:val="22"/>
          <w:szCs w:val="22"/>
        </w:rPr>
        <w:t xml:space="preserve"> a bankszámla hozzájárulás, melynek mértéke 202</w:t>
      </w:r>
      <w:r w:rsidR="005B1C08">
        <w:rPr>
          <w:rFonts w:cs="Times New Roman"/>
          <w:sz w:val="22"/>
          <w:szCs w:val="22"/>
        </w:rPr>
        <w:t>3</w:t>
      </w:r>
      <w:r w:rsidRPr="002B264B">
        <w:rPr>
          <w:rFonts w:cs="Times New Roman"/>
          <w:sz w:val="22"/>
          <w:szCs w:val="22"/>
        </w:rPr>
        <w:t>. évben 1000.- Ft/hó/fő.</w:t>
      </w:r>
    </w:p>
    <w:p w14:paraId="45B4A972" w14:textId="0A58FDE6" w:rsidR="00FB0224" w:rsidRDefault="00FB0224" w:rsidP="00FB0224">
      <w:pPr>
        <w:jc w:val="both"/>
        <w:rPr>
          <w:rFonts w:cs="Times New Roman"/>
          <w:sz w:val="22"/>
          <w:szCs w:val="22"/>
        </w:rPr>
      </w:pPr>
      <w:r w:rsidRPr="002B264B">
        <w:rPr>
          <w:rFonts w:cs="Times New Roman"/>
          <w:sz w:val="22"/>
          <w:szCs w:val="22"/>
        </w:rPr>
        <w:t>Beállításra került a GEVSZ intézményvezetőjének a bérkorrekciója, mely a többletfeladatok ellátása, valamint a központi bérfejlesztésből adódó bérfeszültséget enyhítésére szolgál.</w:t>
      </w:r>
      <w:r>
        <w:rPr>
          <w:rFonts w:cs="Times New Roman"/>
          <w:sz w:val="22"/>
          <w:szCs w:val="22"/>
        </w:rPr>
        <w:t xml:space="preserve"> </w:t>
      </w:r>
    </w:p>
    <w:p w14:paraId="13112365" w14:textId="13878E12" w:rsidR="005B1C08" w:rsidRDefault="005B1C08" w:rsidP="00FB0224">
      <w:pPr>
        <w:jc w:val="both"/>
        <w:rPr>
          <w:rFonts w:cs="Times New Roman"/>
          <w:sz w:val="22"/>
          <w:szCs w:val="22"/>
        </w:rPr>
      </w:pPr>
    </w:p>
    <w:p w14:paraId="5261FABD" w14:textId="192CDC0D" w:rsidR="005B1C08" w:rsidRPr="005B1C08" w:rsidRDefault="005B1C08" w:rsidP="00FB0224">
      <w:p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Az előző évek gyakorlatának megfelelően a  Balatonvilágosi Szivárvány Óvoda </w:t>
      </w:r>
      <w:r w:rsidRPr="005B1C08">
        <w:rPr>
          <w:rFonts w:cs="Times New Roman"/>
          <w:b/>
          <w:bCs/>
          <w:sz w:val="22"/>
          <w:szCs w:val="22"/>
        </w:rPr>
        <w:t xml:space="preserve">dajkái esetében a garantált bérminimum 10 %-kal megemelésre került. </w:t>
      </w:r>
    </w:p>
    <w:p w14:paraId="3ED54A96" w14:textId="77777777" w:rsidR="00FB0224" w:rsidRDefault="00FB0224" w:rsidP="00FB0224">
      <w:pPr>
        <w:jc w:val="both"/>
        <w:rPr>
          <w:rFonts w:cs="Times New Roman"/>
          <w:sz w:val="22"/>
          <w:szCs w:val="22"/>
        </w:rPr>
      </w:pPr>
    </w:p>
    <w:p w14:paraId="179B43F9" w14:textId="77777777" w:rsidR="00FB0224" w:rsidRPr="002B264B" w:rsidRDefault="00FB0224" w:rsidP="00FB0224">
      <w:pPr>
        <w:jc w:val="both"/>
        <w:rPr>
          <w:rFonts w:cs="Times New Roman"/>
          <w:b/>
          <w:i/>
          <w:sz w:val="22"/>
          <w:szCs w:val="22"/>
          <w:u w:val="single"/>
        </w:rPr>
      </w:pPr>
      <w:r w:rsidRPr="002B264B">
        <w:rPr>
          <w:rFonts w:cs="Times New Roman"/>
          <w:b/>
          <w:i/>
          <w:sz w:val="22"/>
          <w:szCs w:val="22"/>
          <w:u w:val="single"/>
        </w:rPr>
        <w:t>Dologi kiadások tervezése</w:t>
      </w:r>
    </w:p>
    <w:p w14:paraId="3A8B5504" w14:textId="77777777" w:rsidR="00FB0224" w:rsidRPr="002B264B" w:rsidRDefault="00FB0224" w:rsidP="00FB0224">
      <w:pPr>
        <w:jc w:val="both"/>
        <w:rPr>
          <w:rFonts w:cs="Times New Roman"/>
          <w:b/>
          <w:i/>
          <w:sz w:val="22"/>
          <w:szCs w:val="22"/>
          <w:u w:val="single"/>
        </w:rPr>
      </w:pPr>
    </w:p>
    <w:p w14:paraId="0E493EB7" w14:textId="056E0698" w:rsidR="00FB0224" w:rsidRDefault="00FB0224" w:rsidP="00FB0224">
      <w:pPr>
        <w:pStyle w:val="Szvegtrzs21"/>
        <w:autoSpaceDE w:val="0"/>
        <w:rPr>
          <w:rFonts w:cs="Times New Roman"/>
          <w:i w:val="0"/>
          <w:iCs w:val="0"/>
          <w:color w:val="000000" w:themeColor="text1"/>
          <w:sz w:val="22"/>
          <w:szCs w:val="22"/>
        </w:rPr>
      </w:pPr>
      <w:r w:rsidRPr="00B20F40">
        <w:rPr>
          <w:rFonts w:cs="Times New Roman"/>
          <w:i w:val="0"/>
          <w:iCs w:val="0"/>
          <w:color w:val="000000" w:themeColor="text1"/>
          <w:sz w:val="22"/>
          <w:szCs w:val="22"/>
        </w:rPr>
        <w:t xml:space="preserve">A költségvetési koncepció szerint a dologi kiadásoknál 10%-os inflációval, </w:t>
      </w:r>
      <w:r w:rsidR="001B5267">
        <w:rPr>
          <w:rFonts w:cs="Times New Roman"/>
          <w:i w:val="0"/>
          <w:iCs w:val="0"/>
          <w:color w:val="000000" w:themeColor="text1"/>
          <w:sz w:val="22"/>
          <w:szCs w:val="22"/>
        </w:rPr>
        <w:t xml:space="preserve">kell számolni. </w:t>
      </w:r>
    </w:p>
    <w:p w14:paraId="2AF7B82A" w14:textId="77777777" w:rsidR="00FB0224" w:rsidRPr="002B264B" w:rsidRDefault="00FB0224" w:rsidP="00FB0224">
      <w:pPr>
        <w:jc w:val="both"/>
        <w:rPr>
          <w:rFonts w:cs="Times New Roman"/>
          <w:b/>
          <w:i/>
          <w:sz w:val="22"/>
          <w:szCs w:val="22"/>
        </w:rPr>
      </w:pPr>
    </w:p>
    <w:p w14:paraId="7C60FA3F" w14:textId="3465B9EF" w:rsidR="00FB0224" w:rsidRDefault="00FB0224" w:rsidP="00FB0224">
      <w:pPr>
        <w:jc w:val="both"/>
        <w:rPr>
          <w:rFonts w:cs="Times New Roman"/>
          <w:bCs/>
          <w:sz w:val="22"/>
          <w:szCs w:val="22"/>
        </w:rPr>
      </w:pPr>
      <w:r w:rsidRPr="002B264B">
        <w:rPr>
          <w:rFonts w:cs="Times New Roman"/>
          <w:bCs/>
          <w:sz w:val="22"/>
          <w:szCs w:val="22"/>
        </w:rPr>
        <w:lastRenderedPageBreak/>
        <w:t>Nem kerültek tervezésre a 202</w:t>
      </w:r>
      <w:r w:rsidR="001B5267">
        <w:rPr>
          <w:rFonts w:cs="Times New Roman"/>
          <w:bCs/>
          <w:sz w:val="22"/>
          <w:szCs w:val="22"/>
        </w:rPr>
        <w:t>2</w:t>
      </w:r>
      <w:r w:rsidRPr="002B264B">
        <w:rPr>
          <w:rFonts w:cs="Times New Roman"/>
          <w:bCs/>
          <w:sz w:val="22"/>
          <w:szCs w:val="22"/>
        </w:rPr>
        <w:t>. évben egyszeri alkalommal jelentkező kiadások, ugyanakkor figyelembe kellett venni a 202</w:t>
      </w:r>
      <w:r w:rsidR="001B5267">
        <w:rPr>
          <w:rFonts w:cs="Times New Roman"/>
          <w:bCs/>
          <w:sz w:val="22"/>
          <w:szCs w:val="22"/>
        </w:rPr>
        <w:t>3</w:t>
      </w:r>
      <w:r w:rsidRPr="002B264B">
        <w:rPr>
          <w:rFonts w:cs="Times New Roman"/>
          <w:bCs/>
          <w:sz w:val="22"/>
          <w:szCs w:val="22"/>
        </w:rPr>
        <w:t>. évi várható egyszeri kiadásokat.</w:t>
      </w:r>
    </w:p>
    <w:p w14:paraId="5414CD62" w14:textId="77777777" w:rsidR="00FB0224" w:rsidRPr="002B264B" w:rsidRDefault="00FB0224" w:rsidP="00FB0224">
      <w:pPr>
        <w:jc w:val="both"/>
        <w:rPr>
          <w:rFonts w:cs="Times New Roman"/>
          <w:sz w:val="22"/>
          <w:szCs w:val="22"/>
        </w:rPr>
      </w:pPr>
    </w:p>
    <w:p w14:paraId="3D180716" w14:textId="472559E2" w:rsidR="00FB0224" w:rsidRDefault="00FB0224" w:rsidP="00FB0224">
      <w:pPr>
        <w:jc w:val="both"/>
        <w:rPr>
          <w:rFonts w:cs="Times New Roman"/>
          <w:bCs/>
          <w:i/>
          <w:sz w:val="22"/>
          <w:szCs w:val="22"/>
        </w:rPr>
      </w:pPr>
      <w:r w:rsidRPr="002B264B">
        <w:rPr>
          <w:rFonts w:cs="Times New Roman"/>
          <w:bCs/>
          <w:i/>
          <w:sz w:val="22"/>
          <w:szCs w:val="22"/>
        </w:rPr>
        <w:t>A kisértékű tárgyi eszközök beszerzése tételesen került megtervezésre.</w:t>
      </w:r>
    </w:p>
    <w:p w14:paraId="7EF61421" w14:textId="416F3ECF" w:rsidR="001B5267" w:rsidRDefault="001B5267" w:rsidP="00FB0224">
      <w:pPr>
        <w:jc w:val="both"/>
        <w:rPr>
          <w:rFonts w:cs="Times New Roman"/>
          <w:bCs/>
          <w:i/>
          <w:sz w:val="22"/>
          <w:szCs w:val="22"/>
        </w:rPr>
      </w:pPr>
    </w:p>
    <w:p w14:paraId="63C958C0" w14:textId="3E5E9784" w:rsidR="001B5267" w:rsidRDefault="001B5267" w:rsidP="00FB0224">
      <w:pPr>
        <w:jc w:val="both"/>
        <w:rPr>
          <w:rFonts w:cs="Times New Roman"/>
          <w:bCs/>
          <w:i/>
          <w:sz w:val="22"/>
          <w:szCs w:val="22"/>
        </w:rPr>
      </w:pPr>
    </w:p>
    <w:p w14:paraId="443F5D5A" w14:textId="77777777" w:rsidR="001B5267" w:rsidRDefault="001B5267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1B5267">
        <w:rPr>
          <w:rFonts w:cs="Times New Roman"/>
          <w:b/>
          <w:iCs/>
          <w:sz w:val="22"/>
          <w:szCs w:val="22"/>
        </w:rPr>
        <w:t>Az áram és gázdíjak tervezését nehezítette</w:t>
      </w:r>
      <w:r>
        <w:rPr>
          <w:rFonts w:cs="Times New Roman"/>
          <w:bCs/>
          <w:iCs/>
          <w:sz w:val="22"/>
          <w:szCs w:val="22"/>
        </w:rPr>
        <w:t xml:space="preserve"> és a későbbiek során is nehezíteni fogja az, hogy konkrét árak nem állnak rendelkezésre a tervezéshez. Nagymértékű áremelkedéssel kellett szembesülni 2022. évben és várhatóan 2023. évre vonatkozóan is. </w:t>
      </w:r>
    </w:p>
    <w:p w14:paraId="7A1307F6" w14:textId="60002F30" w:rsidR="001B5267" w:rsidRPr="001B5267" w:rsidRDefault="001B5267" w:rsidP="00FB0224">
      <w:pPr>
        <w:jc w:val="both"/>
        <w:rPr>
          <w:rFonts w:cs="Times New Roman"/>
          <w:b/>
          <w:i/>
          <w:sz w:val="22"/>
          <w:szCs w:val="22"/>
        </w:rPr>
      </w:pPr>
      <w:r w:rsidRPr="001B5267">
        <w:rPr>
          <w:rFonts w:cs="Times New Roman"/>
          <w:b/>
          <w:iCs/>
          <w:sz w:val="22"/>
          <w:szCs w:val="22"/>
        </w:rPr>
        <w:t xml:space="preserve">Ezért a koncepciónak megfelelően 2023. évben a rendelkezésre álló villamosenergiadíjak hatszorosával, a gázdíjak esetében pedig tizenötszörösével számoltunk.  </w:t>
      </w:r>
    </w:p>
    <w:p w14:paraId="5DD4B2B4" w14:textId="77777777" w:rsidR="00FB0224" w:rsidRPr="002B264B" w:rsidRDefault="00FB0224" w:rsidP="00FB0224">
      <w:pPr>
        <w:jc w:val="both"/>
        <w:rPr>
          <w:rFonts w:cs="Times New Roman"/>
          <w:sz w:val="22"/>
          <w:szCs w:val="22"/>
        </w:rPr>
      </w:pPr>
    </w:p>
    <w:p w14:paraId="43D889D1" w14:textId="77777777" w:rsidR="00FB0224" w:rsidRPr="002B264B" w:rsidRDefault="00FB0224" w:rsidP="00FB0224">
      <w:pPr>
        <w:jc w:val="both"/>
        <w:rPr>
          <w:rFonts w:cs="Times New Roman"/>
          <w:b/>
          <w:i/>
          <w:sz w:val="22"/>
          <w:szCs w:val="22"/>
          <w:u w:val="single"/>
        </w:rPr>
      </w:pPr>
      <w:r w:rsidRPr="002B264B">
        <w:rPr>
          <w:rFonts w:cs="Times New Roman"/>
          <w:b/>
          <w:i/>
          <w:sz w:val="22"/>
          <w:szCs w:val="22"/>
          <w:u w:val="single"/>
        </w:rPr>
        <w:t>Fejlesztési kiadások tervezése</w:t>
      </w:r>
    </w:p>
    <w:p w14:paraId="652BFC60" w14:textId="77777777" w:rsidR="00FB0224" w:rsidRPr="002B264B" w:rsidRDefault="00FB0224" w:rsidP="00FB0224">
      <w:pPr>
        <w:jc w:val="both"/>
        <w:rPr>
          <w:rFonts w:cs="Times New Roman"/>
          <w:b/>
          <w:i/>
          <w:sz w:val="22"/>
          <w:szCs w:val="22"/>
        </w:rPr>
      </w:pPr>
    </w:p>
    <w:p w14:paraId="637DECD4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Cs/>
          <w:iCs/>
          <w:sz w:val="22"/>
          <w:szCs w:val="22"/>
        </w:rPr>
        <w:t>Mindkét intézmény esetében a fejlesztési kiadások tételesen kerültek tervezésre, ezt külön melléklet tartalmazza.</w:t>
      </w:r>
      <w:r>
        <w:rPr>
          <w:rFonts w:cs="Times New Roman"/>
          <w:bCs/>
          <w:iCs/>
          <w:sz w:val="22"/>
          <w:szCs w:val="22"/>
        </w:rPr>
        <w:t xml:space="preserve"> A fejlesztések többségéhez nem áll még rendelkezésre költségvetés, illetve költségkalkuláció, tehát a tervezés ebben a szakaszában becsült adatok kerültek beállításra.</w:t>
      </w:r>
    </w:p>
    <w:p w14:paraId="70F367D1" w14:textId="77777777" w:rsidR="00FB0224" w:rsidRPr="002B264B" w:rsidRDefault="00FB0224" w:rsidP="00FB0224">
      <w:pPr>
        <w:jc w:val="both"/>
        <w:rPr>
          <w:rFonts w:cs="Times New Roman"/>
          <w:b/>
          <w:i/>
          <w:sz w:val="22"/>
          <w:szCs w:val="22"/>
        </w:rPr>
      </w:pPr>
    </w:p>
    <w:p w14:paraId="44E29EDB" w14:textId="77777777" w:rsidR="00FB0224" w:rsidRPr="00E25D0C" w:rsidRDefault="00FB0224" w:rsidP="00FB0224">
      <w:pPr>
        <w:jc w:val="both"/>
        <w:rPr>
          <w:rFonts w:cs="Times New Roman"/>
          <w:b/>
          <w:iCs/>
          <w:color w:val="000000" w:themeColor="text1"/>
          <w:sz w:val="22"/>
          <w:szCs w:val="22"/>
          <w:u w:val="single"/>
        </w:rPr>
      </w:pPr>
      <w:r w:rsidRPr="00E25D0C">
        <w:rPr>
          <w:rFonts w:cs="Times New Roman"/>
          <w:b/>
          <w:iCs/>
          <w:color w:val="000000" w:themeColor="text1"/>
          <w:sz w:val="22"/>
          <w:szCs w:val="22"/>
          <w:u w:val="single"/>
        </w:rPr>
        <w:t>Kiadások alakulásának indoklása feladatonként</w:t>
      </w:r>
    </w:p>
    <w:p w14:paraId="44F520FC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0AFF2CD5" w14:textId="52C5664F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 xml:space="preserve">Az Óvoda kiadási előirányzata </w:t>
      </w:r>
      <w:r w:rsidRPr="002B264B">
        <w:rPr>
          <w:rFonts w:cs="Times New Roman"/>
          <w:bCs/>
          <w:iCs/>
          <w:sz w:val="22"/>
          <w:szCs w:val="22"/>
        </w:rPr>
        <w:t xml:space="preserve">az előző év eredeti előirányzatához képest </w:t>
      </w:r>
      <w:r w:rsidR="00D8558B">
        <w:rPr>
          <w:rFonts w:cs="Times New Roman"/>
          <w:bCs/>
          <w:iCs/>
          <w:sz w:val="22"/>
          <w:szCs w:val="22"/>
        </w:rPr>
        <w:t>32,73</w:t>
      </w:r>
      <w:r w:rsidRPr="002B264B">
        <w:rPr>
          <w:rFonts w:cs="Times New Roman"/>
          <w:bCs/>
          <w:iCs/>
          <w:sz w:val="22"/>
          <w:szCs w:val="22"/>
        </w:rPr>
        <w:t xml:space="preserve"> %-kal</w:t>
      </w:r>
      <w:r>
        <w:rPr>
          <w:rFonts w:cs="Times New Roman"/>
          <w:bCs/>
          <w:iCs/>
          <w:sz w:val="22"/>
          <w:szCs w:val="22"/>
        </w:rPr>
        <w:t xml:space="preserve"> </w:t>
      </w:r>
      <w:r w:rsidR="00D8558B">
        <w:rPr>
          <w:rFonts w:cs="Times New Roman"/>
          <w:bCs/>
          <w:iCs/>
          <w:sz w:val="22"/>
          <w:szCs w:val="22"/>
        </w:rPr>
        <w:t>20.423</w:t>
      </w:r>
      <w:r>
        <w:rPr>
          <w:rFonts w:cs="Times New Roman"/>
          <w:bCs/>
          <w:iCs/>
          <w:sz w:val="22"/>
          <w:szCs w:val="22"/>
        </w:rPr>
        <w:t xml:space="preserve"> e Ft-tal</w:t>
      </w:r>
      <w:r w:rsidRPr="002B264B">
        <w:rPr>
          <w:rFonts w:cs="Times New Roman"/>
          <w:bCs/>
          <w:iCs/>
          <w:sz w:val="22"/>
          <w:szCs w:val="22"/>
        </w:rPr>
        <w:t xml:space="preserve"> nőtt</w:t>
      </w:r>
      <w:r>
        <w:rPr>
          <w:rFonts w:cs="Times New Roman"/>
          <w:bCs/>
          <w:iCs/>
          <w:sz w:val="22"/>
          <w:szCs w:val="22"/>
        </w:rPr>
        <w:t>.</w:t>
      </w:r>
      <w:r w:rsidRPr="002B264B">
        <w:rPr>
          <w:rFonts w:cs="Times New Roman"/>
          <w:bCs/>
          <w:iCs/>
          <w:sz w:val="22"/>
          <w:szCs w:val="22"/>
        </w:rPr>
        <w:t xml:space="preserve"> </w:t>
      </w:r>
    </w:p>
    <w:p w14:paraId="7A678D37" w14:textId="17F138F4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>A bérkiadásoknál:</w:t>
      </w:r>
      <w:r w:rsidRPr="002B264B">
        <w:rPr>
          <w:rFonts w:cs="Times New Roman"/>
          <w:bCs/>
          <w:iCs/>
          <w:sz w:val="22"/>
          <w:szCs w:val="22"/>
        </w:rPr>
        <w:t xml:space="preserve"> </w:t>
      </w:r>
      <w:r>
        <w:rPr>
          <w:rFonts w:cs="Times New Roman"/>
          <w:bCs/>
          <w:iCs/>
          <w:sz w:val="22"/>
          <w:szCs w:val="22"/>
        </w:rPr>
        <w:t>növekedést eredményezett a minimálbér, valamint a garantált bérminimum emelkedése, valamint a dajkák esetében a garantált bérminimum 10%-kal emelkedett, (2</w:t>
      </w:r>
      <w:r w:rsidR="00D8558B">
        <w:rPr>
          <w:rFonts w:cs="Times New Roman"/>
          <w:bCs/>
          <w:iCs/>
          <w:sz w:val="22"/>
          <w:szCs w:val="22"/>
        </w:rPr>
        <w:t>96.400</w:t>
      </w:r>
      <w:r>
        <w:rPr>
          <w:rFonts w:cs="Times New Roman"/>
          <w:bCs/>
          <w:iCs/>
          <w:sz w:val="22"/>
          <w:szCs w:val="22"/>
        </w:rPr>
        <w:t xml:space="preserve">*1,10= </w:t>
      </w:r>
      <w:r w:rsidR="00D8558B">
        <w:rPr>
          <w:rFonts w:cs="Times New Roman"/>
          <w:bCs/>
          <w:iCs/>
          <w:sz w:val="22"/>
          <w:szCs w:val="22"/>
        </w:rPr>
        <w:t>326.040</w:t>
      </w:r>
      <w:r>
        <w:rPr>
          <w:rFonts w:cs="Times New Roman"/>
          <w:bCs/>
          <w:iCs/>
          <w:sz w:val="22"/>
          <w:szCs w:val="22"/>
        </w:rPr>
        <w:t xml:space="preserve">.- Ft). A  </w:t>
      </w:r>
      <w:r w:rsidRPr="002B264B">
        <w:rPr>
          <w:rFonts w:cs="Times New Roman"/>
          <w:bCs/>
          <w:iCs/>
          <w:sz w:val="22"/>
          <w:szCs w:val="22"/>
        </w:rPr>
        <w:t xml:space="preserve">Cafetéria keret </w:t>
      </w:r>
      <w:r>
        <w:rPr>
          <w:rFonts w:cs="Times New Roman"/>
          <w:bCs/>
          <w:iCs/>
          <w:sz w:val="22"/>
          <w:szCs w:val="22"/>
        </w:rPr>
        <w:t>350.000.- Ft-</w:t>
      </w:r>
      <w:r w:rsidR="00D8558B">
        <w:rPr>
          <w:rFonts w:cs="Times New Roman"/>
          <w:bCs/>
          <w:iCs/>
          <w:sz w:val="22"/>
          <w:szCs w:val="22"/>
        </w:rPr>
        <w:t xml:space="preserve">tal került számításra. </w:t>
      </w:r>
      <w:r>
        <w:rPr>
          <w:rFonts w:cs="Times New Roman"/>
          <w:bCs/>
          <w:iCs/>
          <w:sz w:val="22"/>
          <w:szCs w:val="22"/>
        </w:rPr>
        <w:t xml:space="preserve"> </w:t>
      </w:r>
      <w:r w:rsidR="00D8558B">
        <w:rPr>
          <w:rFonts w:cs="Times New Roman"/>
          <w:bCs/>
          <w:iCs/>
          <w:sz w:val="22"/>
          <w:szCs w:val="22"/>
        </w:rPr>
        <w:t xml:space="preserve">A közüzemi díjak az előző évhez képest 14.487 e Ft-tal emelkedtek. </w:t>
      </w:r>
    </w:p>
    <w:p w14:paraId="58D689B9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396E550D" w14:textId="3099C144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 xml:space="preserve">A települési hulladékkezelés feladat összes kiadása </w:t>
      </w:r>
      <w:r w:rsidRPr="002B264B">
        <w:rPr>
          <w:rFonts w:cs="Times New Roman"/>
          <w:bCs/>
          <w:iCs/>
          <w:sz w:val="22"/>
          <w:szCs w:val="22"/>
        </w:rPr>
        <w:t xml:space="preserve">az előző évi eredeti előirányzathoz képest </w:t>
      </w:r>
      <w:r w:rsidR="00D8558B">
        <w:rPr>
          <w:rFonts w:cs="Times New Roman"/>
          <w:bCs/>
          <w:iCs/>
          <w:sz w:val="22"/>
          <w:szCs w:val="22"/>
        </w:rPr>
        <w:t>1.640 e</w:t>
      </w:r>
      <w:r>
        <w:rPr>
          <w:rFonts w:cs="Times New Roman"/>
          <w:bCs/>
          <w:iCs/>
          <w:sz w:val="22"/>
          <w:szCs w:val="22"/>
        </w:rPr>
        <w:t>zer</w:t>
      </w:r>
      <w:r w:rsidRPr="002B264B">
        <w:rPr>
          <w:rFonts w:cs="Times New Roman"/>
          <w:bCs/>
          <w:iCs/>
          <w:sz w:val="22"/>
          <w:szCs w:val="22"/>
        </w:rPr>
        <w:t xml:space="preserve"> forint </w:t>
      </w:r>
      <w:r w:rsidR="00D8558B">
        <w:rPr>
          <w:rFonts w:cs="Times New Roman"/>
          <w:bCs/>
          <w:iCs/>
          <w:sz w:val="22"/>
          <w:szCs w:val="22"/>
        </w:rPr>
        <w:t>csökkenést</w:t>
      </w:r>
      <w:r w:rsidRPr="002B264B">
        <w:rPr>
          <w:rFonts w:cs="Times New Roman"/>
          <w:bCs/>
          <w:iCs/>
          <w:sz w:val="22"/>
          <w:szCs w:val="22"/>
        </w:rPr>
        <w:t xml:space="preserve"> mutat. A feladaton belül a </w:t>
      </w:r>
      <w:r w:rsidRPr="002B264B">
        <w:rPr>
          <w:rFonts w:cs="Times New Roman"/>
          <w:bCs/>
          <w:iCs/>
          <w:sz w:val="22"/>
          <w:szCs w:val="22"/>
        </w:rPr>
        <w:lastRenderedPageBreak/>
        <w:t>bérkiadások nőttek</w:t>
      </w:r>
      <w:r>
        <w:rPr>
          <w:rFonts w:cs="Times New Roman"/>
          <w:bCs/>
          <w:iCs/>
          <w:sz w:val="22"/>
          <w:szCs w:val="22"/>
        </w:rPr>
        <w:t>,</w:t>
      </w:r>
      <w:r w:rsidRPr="002B264B">
        <w:rPr>
          <w:rFonts w:cs="Times New Roman"/>
          <w:bCs/>
          <w:iCs/>
          <w:sz w:val="22"/>
          <w:szCs w:val="22"/>
        </w:rPr>
        <w:t xml:space="preserve"> a megnövekedett </w:t>
      </w:r>
      <w:r>
        <w:rPr>
          <w:rFonts w:cs="Times New Roman"/>
          <w:bCs/>
          <w:iCs/>
          <w:sz w:val="22"/>
          <w:szCs w:val="22"/>
        </w:rPr>
        <w:t xml:space="preserve">garantált bér </w:t>
      </w:r>
      <w:r w:rsidRPr="002B264B">
        <w:rPr>
          <w:rFonts w:cs="Times New Roman"/>
          <w:bCs/>
          <w:iCs/>
          <w:sz w:val="22"/>
          <w:szCs w:val="22"/>
        </w:rPr>
        <w:t>és az ahhoz kapcsolódó járulékok összegével. A dologi kiadások</w:t>
      </w:r>
      <w:r w:rsidR="00D8558B">
        <w:rPr>
          <w:rFonts w:cs="Times New Roman"/>
          <w:bCs/>
          <w:iCs/>
          <w:sz w:val="22"/>
          <w:szCs w:val="22"/>
        </w:rPr>
        <w:t xml:space="preserve"> csökkentek 3.491 e Ft-tal. </w:t>
      </w:r>
    </w:p>
    <w:p w14:paraId="58C19B34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166BFEAC" w14:textId="7FCF3B2B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 xml:space="preserve">A közutak, hidak üzemeltetés </w:t>
      </w:r>
      <w:r w:rsidRPr="002B264B">
        <w:rPr>
          <w:rFonts w:cs="Times New Roman"/>
          <w:bCs/>
          <w:iCs/>
          <w:sz w:val="22"/>
          <w:szCs w:val="22"/>
        </w:rPr>
        <w:t>feladat kiadás</w:t>
      </w:r>
      <w:r w:rsidR="00630FCF">
        <w:rPr>
          <w:rFonts w:cs="Times New Roman"/>
          <w:bCs/>
          <w:iCs/>
          <w:sz w:val="22"/>
          <w:szCs w:val="22"/>
        </w:rPr>
        <w:t>a az előző évhez képest nem</w:t>
      </w:r>
      <w:r w:rsidR="00FE3387">
        <w:rPr>
          <w:rFonts w:cs="Times New Roman"/>
          <w:bCs/>
          <w:iCs/>
          <w:sz w:val="22"/>
          <w:szCs w:val="22"/>
        </w:rPr>
        <w:t xml:space="preserve"> </w:t>
      </w:r>
      <w:r w:rsidR="00630FCF">
        <w:rPr>
          <w:rFonts w:cs="Times New Roman"/>
          <w:bCs/>
          <w:iCs/>
          <w:sz w:val="22"/>
          <w:szCs w:val="22"/>
        </w:rPr>
        <w:t xml:space="preserve">jelentős mértékben 471 e Ft-tal nőtt. </w:t>
      </w:r>
    </w:p>
    <w:p w14:paraId="4815CBB9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2559D3DC" w14:textId="1F944941" w:rsidR="00FB0224" w:rsidRPr="001C3DD9" w:rsidRDefault="00FB0224" w:rsidP="00630FCF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Az étkeztetés kiadása</w:t>
      </w:r>
      <w:r w:rsidRPr="002B264B">
        <w:rPr>
          <w:rFonts w:cs="Times New Roman"/>
          <w:bCs/>
          <w:iCs/>
          <w:sz w:val="22"/>
          <w:szCs w:val="22"/>
        </w:rPr>
        <w:t xml:space="preserve">, </w:t>
      </w:r>
      <w:r w:rsidR="00630FCF">
        <w:rPr>
          <w:rFonts w:cs="Times New Roman"/>
          <w:bCs/>
          <w:iCs/>
          <w:sz w:val="22"/>
          <w:szCs w:val="22"/>
        </w:rPr>
        <w:t xml:space="preserve">- </w:t>
      </w:r>
      <w:r w:rsidRPr="002B264B">
        <w:rPr>
          <w:rFonts w:cs="Times New Roman"/>
          <w:bCs/>
          <w:iCs/>
          <w:sz w:val="22"/>
          <w:szCs w:val="22"/>
        </w:rPr>
        <w:t>melyben szerepel az óvodai, iskola, munkahelyi, szociális és vendégétkeztetés is</w:t>
      </w:r>
      <w:r w:rsidR="00630FCF">
        <w:rPr>
          <w:rFonts w:cs="Times New Roman"/>
          <w:bCs/>
          <w:iCs/>
          <w:sz w:val="22"/>
          <w:szCs w:val="22"/>
        </w:rPr>
        <w:t xml:space="preserve"> – jelentős mértékben nőttek, ennek legnagyobb oka a bérkiadások növekedésén felül a villany és gázárak jelentős mértékű emelkedése</w:t>
      </w:r>
      <w:r w:rsidRPr="002B264B">
        <w:rPr>
          <w:rFonts w:cs="Times New Roman"/>
          <w:bCs/>
          <w:iCs/>
          <w:sz w:val="22"/>
          <w:szCs w:val="22"/>
        </w:rPr>
        <w:t>.</w:t>
      </w:r>
      <w:r w:rsidR="00630FCF">
        <w:rPr>
          <w:rFonts w:cs="Times New Roman"/>
          <w:bCs/>
          <w:iCs/>
          <w:sz w:val="22"/>
          <w:szCs w:val="22"/>
        </w:rPr>
        <w:t xml:space="preserve"> Növekedés mértéke: 12.241 e Ft, melyből bér és járuléknövekedés 3.133 e Ft, villany gáz és ÁFA 9.108 e Ft</w:t>
      </w:r>
      <w:r w:rsidR="008D0BA4">
        <w:rPr>
          <w:rFonts w:cs="Times New Roman"/>
          <w:bCs/>
          <w:iCs/>
          <w:sz w:val="22"/>
          <w:szCs w:val="22"/>
        </w:rPr>
        <w:t>.</w:t>
      </w:r>
      <w:r w:rsidR="00630FCF">
        <w:rPr>
          <w:rFonts w:cs="Times New Roman"/>
          <w:bCs/>
          <w:iCs/>
          <w:sz w:val="22"/>
          <w:szCs w:val="22"/>
        </w:rPr>
        <w:t xml:space="preserve"> </w:t>
      </w:r>
    </w:p>
    <w:p w14:paraId="54B61577" w14:textId="77777777" w:rsidR="00FB0224" w:rsidRDefault="00FB0224" w:rsidP="00FB0224">
      <w:pPr>
        <w:shd w:val="clear" w:color="auto" w:fill="FFFFFF"/>
        <w:ind w:left="709"/>
        <w:jc w:val="both"/>
        <w:rPr>
          <w:rFonts w:cs="Times New Roman"/>
          <w:bCs/>
          <w:iCs/>
          <w:sz w:val="22"/>
          <w:szCs w:val="22"/>
        </w:rPr>
      </w:pPr>
    </w:p>
    <w:p w14:paraId="6C66C18D" w14:textId="77777777" w:rsidR="008D0BA4" w:rsidRDefault="00FB0224" w:rsidP="00FB0224">
      <w:pPr>
        <w:shd w:val="clear" w:color="auto" w:fill="FFFFFF"/>
        <w:ind w:left="709" w:hanging="709"/>
        <w:jc w:val="both"/>
        <w:rPr>
          <w:rFonts w:cs="Times New Roman"/>
          <w:b/>
          <w:i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Lakóingatlan bérbeadás,</w:t>
      </w:r>
      <w:r w:rsidR="008D0BA4">
        <w:rPr>
          <w:rFonts w:cs="Times New Roman"/>
          <w:b/>
          <w:i/>
          <w:sz w:val="22"/>
          <w:szCs w:val="22"/>
        </w:rPr>
        <w:t xml:space="preserve"> kiadása </w:t>
      </w:r>
      <w:r w:rsidR="008D0BA4">
        <w:rPr>
          <w:rFonts w:cs="Times New Roman"/>
          <w:bCs/>
          <w:iCs/>
          <w:sz w:val="22"/>
          <w:szCs w:val="22"/>
        </w:rPr>
        <w:t>1.344 e Ft-tal nőtt az energiaárak növekedése</w:t>
      </w:r>
      <w:r w:rsidRPr="002B264B">
        <w:rPr>
          <w:rFonts w:cs="Times New Roman"/>
          <w:b/>
          <w:i/>
          <w:sz w:val="22"/>
          <w:szCs w:val="22"/>
        </w:rPr>
        <w:t xml:space="preserve"> </w:t>
      </w:r>
      <w:r w:rsidR="008D0BA4" w:rsidRPr="008D0BA4">
        <w:rPr>
          <w:rFonts w:cs="Times New Roman"/>
          <w:bCs/>
          <w:iCs/>
          <w:sz w:val="22"/>
          <w:szCs w:val="22"/>
        </w:rPr>
        <w:t>miatt.</w:t>
      </w:r>
      <w:r w:rsidR="008D0BA4">
        <w:rPr>
          <w:rFonts w:cs="Times New Roman"/>
          <w:b/>
          <w:i/>
          <w:sz w:val="22"/>
          <w:szCs w:val="22"/>
        </w:rPr>
        <w:t xml:space="preserve"> </w:t>
      </w:r>
    </w:p>
    <w:p w14:paraId="68625C0F" w14:textId="3EB8592B" w:rsidR="00FB0224" w:rsidRPr="002B264B" w:rsidRDefault="008D0BA4" w:rsidP="008D0BA4">
      <w:pPr>
        <w:shd w:val="clear" w:color="auto" w:fill="FFFFFF"/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A </w:t>
      </w:r>
      <w:r w:rsidR="00FB0224" w:rsidRPr="002B264B">
        <w:rPr>
          <w:rFonts w:cs="Times New Roman"/>
          <w:b/>
          <w:i/>
          <w:sz w:val="22"/>
          <w:szCs w:val="22"/>
        </w:rPr>
        <w:t xml:space="preserve">nem lakóingatlan bérbeadása </w:t>
      </w:r>
      <w:r w:rsidR="00FB0224" w:rsidRPr="002B264B">
        <w:rPr>
          <w:rFonts w:cs="Times New Roman"/>
          <w:bCs/>
          <w:iCs/>
          <w:sz w:val="22"/>
          <w:szCs w:val="22"/>
        </w:rPr>
        <w:t xml:space="preserve">dologi kiadásai </w:t>
      </w:r>
      <w:r>
        <w:rPr>
          <w:rFonts w:cs="Times New Roman"/>
          <w:bCs/>
          <w:iCs/>
          <w:sz w:val="22"/>
          <w:szCs w:val="22"/>
        </w:rPr>
        <w:t xml:space="preserve">csökkentek, melynek oka a közvetített szolgáltatások mértékének csökkenése. </w:t>
      </w:r>
    </w:p>
    <w:p w14:paraId="20729686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67055BCF" w14:textId="60BEAD85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Építmény üzemeltetés</w:t>
      </w:r>
      <w:r w:rsidRPr="002B264B">
        <w:rPr>
          <w:rFonts w:cs="Times New Roman"/>
          <w:bCs/>
          <w:iCs/>
          <w:sz w:val="22"/>
          <w:szCs w:val="22"/>
        </w:rPr>
        <w:t xml:space="preserve"> </w:t>
      </w:r>
      <w:r>
        <w:rPr>
          <w:rFonts w:cs="Times New Roman"/>
          <w:bCs/>
          <w:iCs/>
          <w:sz w:val="22"/>
          <w:szCs w:val="22"/>
        </w:rPr>
        <w:t xml:space="preserve">12 </w:t>
      </w:r>
      <w:r w:rsidRPr="002B264B">
        <w:rPr>
          <w:rFonts w:cs="Times New Roman"/>
          <w:bCs/>
          <w:iCs/>
          <w:sz w:val="22"/>
          <w:szCs w:val="22"/>
        </w:rPr>
        <w:t xml:space="preserve">%-os növekedése a bérkiadások és annak járulékából tevődik össze. </w:t>
      </w:r>
    </w:p>
    <w:p w14:paraId="539FF8D4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3B19B4AF" w14:textId="7FECEA94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 xml:space="preserve">Zöldterület gondozása és kezelése </w:t>
      </w:r>
      <w:r>
        <w:rPr>
          <w:rFonts w:cs="Times New Roman"/>
          <w:b/>
          <w:i/>
          <w:sz w:val="22"/>
          <w:szCs w:val="22"/>
        </w:rPr>
        <w:t xml:space="preserve">kiadásai </w:t>
      </w:r>
      <w:r w:rsidR="008D0BA4" w:rsidRPr="008D0BA4">
        <w:rPr>
          <w:rFonts w:cs="Times New Roman"/>
          <w:bCs/>
          <w:iCs/>
          <w:sz w:val="22"/>
          <w:szCs w:val="22"/>
        </w:rPr>
        <w:t>10.083</w:t>
      </w:r>
      <w:r w:rsidRPr="008D0BA4">
        <w:rPr>
          <w:rFonts w:cs="Times New Roman"/>
          <w:bCs/>
          <w:iCs/>
          <w:sz w:val="22"/>
          <w:szCs w:val="22"/>
        </w:rPr>
        <w:t xml:space="preserve"> e</w:t>
      </w:r>
      <w:r>
        <w:rPr>
          <w:rFonts w:cs="Times New Roman"/>
          <w:bCs/>
          <w:iCs/>
          <w:sz w:val="22"/>
          <w:szCs w:val="22"/>
        </w:rPr>
        <w:t xml:space="preserve"> Ft-tal nőttek, a kötelező béremelésen felül itt szerepel a céljutalom a béren kívüli juttatás, cafetéria is. </w:t>
      </w:r>
      <w:r w:rsidR="008D0BA4">
        <w:rPr>
          <w:rFonts w:cs="Times New Roman"/>
          <w:bCs/>
          <w:iCs/>
          <w:sz w:val="22"/>
          <w:szCs w:val="22"/>
        </w:rPr>
        <w:t>A villany és gáz emelkedése 7.068 e Ft.</w:t>
      </w:r>
      <w:r w:rsidRPr="002B264B">
        <w:rPr>
          <w:rFonts w:cs="Times New Roman"/>
          <w:bCs/>
          <w:iCs/>
          <w:sz w:val="22"/>
          <w:szCs w:val="22"/>
        </w:rPr>
        <w:t xml:space="preserve"> A feladat fejlesztési kiadása a 202</w:t>
      </w:r>
      <w:r w:rsidR="008D0BA4">
        <w:rPr>
          <w:rFonts w:cs="Times New Roman"/>
          <w:bCs/>
          <w:iCs/>
          <w:sz w:val="22"/>
          <w:szCs w:val="22"/>
        </w:rPr>
        <w:t>2</w:t>
      </w:r>
      <w:r w:rsidRPr="002B264B">
        <w:rPr>
          <w:rFonts w:cs="Times New Roman"/>
          <w:bCs/>
          <w:iCs/>
          <w:sz w:val="22"/>
          <w:szCs w:val="22"/>
        </w:rPr>
        <w:t>.</w:t>
      </w:r>
      <w:r>
        <w:rPr>
          <w:rFonts w:cs="Times New Roman"/>
          <w:bCs/>
          <w:iCs/>
          <w:sz w:val="22"/>
          <w:szCs w:val="22"/>
        </w:rPr>
        <w:t xml:space="preserve"> </w:t>
      </w:r>
      <w:r w:rsidRPr="002B264B">
        <w:rPr>
          <w:rFonts w:cs="Times New Roman"/>
          <w:bCs/>
          <w:iCs/>
          <w:sz w:val="22"/>
          <w:szCs w:val="22"/>
        </w:rPr>
        <w:t>évi eredeti előirányzat</w:t>
      </w:r>
      <w:r>
        <w:rPr>
          <w:rFonts w:cs="Times New Roman"/>
          <w:bCs/>
          <w:iCs/>
          <w:sz w:val="22"/>
          <w:szCs w:val="22"/>
        </w:rPr>
        <w:t xml:space="preserve">hoz képest jelentős mértékben </w:t>
      </w:r>
      <w:r w:rsidR="000F61FF">
        <w:rPr>
          <w:rFonts w:cs="Times New Roman"/>
          <w:bCs/>
          <w:iCs/>
          <w:sz w:val="22"/>
          <w:szCs w:val="22"/>
        </w:rPr>
        <w:t xml:space="preserve">2.695 e Ft-tal </w:t>
      </w:r>
      <w:r>
        <w:rPr>
          <w:rFonts w:cs="Times New Roman"/>
          <w:bCs/>
          <w:iCs/>
          <w:sz w:val="22"/>
          <w:szCs w:val="22"/>
        </w:rPr>
        <w:t xml:space="preserve">csökkent. </w:t>
      </w:r>
      <w:r w:rsidR="008D0BA4">
        <w:rPr>
          <w:rFonts w:cs="Times New Roman"/>
          <w:bCs/>
          <w:iCs/>
          <w:sz w:val="22"/>
          <w:szCs w:val="22"/>
        </w:rPr>
        <w:t xml:space="preserve">2023. évben 2.509 e Ft kisértékű tárgyi eszköz beszerzése került beállításra, melyben kuka, damilos fűkasza, rotációs kap, ásó, lapát fúró </w:t>
      </w:r>
      <w:r w:rsidR="000F61FF">
        <w:rPr>
          <w:rFonts w:cs="Times New Roman"/>
          <w:bCs/>
          <w:iCs/>
          <w:sz w:val="22"/>
          <w:szCs w:val="22"/>
        </w:rPr>
        <w:t>szerepel.</w:t>
      </w:r>
      <w:r w:rsidR="008D0BA4">
        <w:rPr>
          <w:rFonts w:cs="Times New Roman"/>
          <w:bCs/>
          <w:iCs/>
          <w:sz w:val="22"/>
          <w:szCs w:val="22"/>
        </w:rPr>
        <w:t xml:space="preserve"> </w:t>
      </w:r>
    </w:p>
    <w:p w14:paraId="643564FB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259E703C" w14:textId="691038B0" w:rsidR="00783349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E15EEB">
        <w:rPr>
          <w:rFonts w:cs="Times New Roman"/>
          <w:b/>
          <w:i/>
          <w:color w:val="000000" w:themeColor="text1"/>
          <w:sz w:val="22"/>
          <w:szCs w:val="22"/>
        </w:rPr>
        <w:t>Önkormányzati vagyonnal kapcsolatos feladatellátás</w:t>
      </w:r>
      <w:r w:rsidRPr="00E15EEB">
        <w:rPr>
          <w:rFonts w:cs="Times New Roman"/>
          <w:bCs/>
          <w:iCs/>
          <w:color w:val="000000" w:themeColor="text1"/>
          <w:sz w:val="22"/>
          <w:szCs w:val="22"/>
        </w:rPr>
        <w:t xml:space="preserve"> </w:t>
      </w:r>
      <w:r w:rsidR="00783349">
        <w:rPr>
          <w:rFonts w:cs="Times New Roman"/>
          <w:bCs/>
          <w:iCs/>
          <w:color w:val="000000" w:themeColor="text1"/>
          <w:sz w:val="22"/>
          <w:szCs w:val="22"/>
        </w:rPr>
        <w:t>34</w:t>
      </w:r>
      <w:r w:rsidRPr="002B264B">
        <w:rPr>
          <w:rFonts w:cs="Times New Roman"/>
          <w:bCs/>
          <w:iCs/>
          <w:sz w:val="22"/>
          <w:szCs w:val="22"/>
        </w:rPr>
        <w:t xml:space="preserve"> %-os növekedést mutat a 202</w:t>
      </w:r>
      <w:r w:rsidR="00783349">
        <w:rPr>
          <w:rFonts w:cs="Times New Roman"/>
          <w:bCs/>
          <w:iCs/>
          <w:sz w:val="22"/>
          <w:szCs w:val="22"/>
        </w:rPr>
        <w:t>2</w:t>
      </w:r>
      <w:r w:rsidRPr="002B264B">
        <w:rPr>
          <w:rFonts w:cs="Times New Roman"/>
          <w:bCs/>
          <w:iCs/>
          <w:sz w:val="22"/>
          <w:szCs w:val="22"/>
        </w:rPr>
        <w:t xml:space="preserve">. évi eredeti előirányzathoz képest. </w:t>
      </w:r>
      <w:r w:rsidR="00783349">
        <w:rPr>
          <w:rFonts w:cs="Times New Roman"/>
          <w:bCs/>
          <w:iCs/>
          <w:sz w:val="22"/>
          <w:szCs w:val="22"/>
        </w:rPr>
        <w:t>A központi béremelésen kívül a bérkiadások emelkedését okozta, egy fő jubileumi jutalmának és a monitor előtti munkavégzés miatt aktuális szemüveg hozzájárulás beállítása. A villany, gáz és a hozzá kapcsolódó ÁFA növekedésének mértéke 15.156 e Ft. A beruházások 638 e Ft-tal, az egyéb dologi kiadások 1.311 e Ft-tal került csökkentésre.</w:t>
      </w:r>
    </w:p>
    <w:p w14:paraId="498C4EDD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26BA5D56" w14:textId="3BC05804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lastRenderedPageBreak/>
        <w:t>Közvilágítás kiadásai</w:t>
      </w:r>
      <w:r w:rsidRPr="002B264B">
        <w:rPr>
          <w:rFonts w:cs="Times New Roman"/>
          <w:bCs/>
          <w:iCs/>
          <w:sz w:val="22"/>
          <w:szCs w:val="22"/>
        </w:rPr>
        <w:t xml:space="preserve"> 202</w:t>
      </w:r>
      <w:r w:rsidR="00783349">
        <w:rPr>
          <w:rFonts w:cs="Times New Roman"/>
          <w:bCs/>
          <w:iCs/>
          <w:sz w:val="22"/>
          <w:szCs w:val="22"/>
        </w:rPr>
        <w:t>3</w:t>
      </w:r>
      <w:r w:rsidRPr="002B264B">
        <w:rPr>
          <w:rFonts w:cs="Times New Roman"/>
          <w:bCs/>
          <w:iCs/>
          <w:sz w:val="22"/>
          <w:szCs w:val="22"/>
        </w:rPr>
        <w:t>.</w:t>
      </w:r>
      <w:r>
        <w:rPr>
          <w:rFonts w:cs="Times New Roman"/>
          <w:bCs/>
          <w:iCs/>
          <w:sz w:val="22"/>
          <w:szCs w:val="22"/>
        </w:rPr>
        <w:t xml:space="preserve"> évi dologi kiadásai </w:t>
      </w:r>
      <w:r w:rsidR="00783349">
        <w:rPr>
          <w:rFonts w:cs="Times New Roman"/>
          <w:bCs/>
          <w:iCs/>
          <w:sz w:val="22"/>
          <w:szCs w:val="22"/>
        </w:rPr>
        <w:t xml:space="preserve">15.702 e Ft-tal </w:t>
      </w:r>
      <w:r>
        <w:rPr>
          <w:rFonts w:cs="Times New Roman"/>
          <w:bCs/>
          <w:iCs/>
          <w:sz w:val="22"/>
          <w:szCs w:val="22"/>
        </w:rPr>
        <w:t>nőttek melynek oka, hogy figyelembe vettük a várható energia emelkedést</w:t>
      </w:r>
      <w:r w:rsidR="00D74FDF">
        <w:rPr>
          <w:rFonts w:cs="Times New Roman"/>
          <w:bCs/>
          <w:iCs/>
          <w:sz w:val="22"/>
          <w:szCs w:val="22"/>
        </w:rPr>
        <w:t>.</w:t>
      </w:r>
      <w:r>
        <w:rPr>
          <w:rFonts w:cs="Times New Roman"/>
          <w:bCs/>
          <w:iCs/>
          <w:sz w:val="22"/>
          <w:szCs w:val="22"/>
        </w:rPr>
        <w:t xml:space="preserve"> </w:t>
      </w:r>
    </w:p>
    <w:p w14:paraId="569B790B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257F7BCE" w14:textId="7DB9F411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Város és községgazdálkodás egyéb feladata</w:t>
      </w:r>
      <w:r w:rsidRPr="002B264B">
        <w:rPr>
          <w:rFonts w:cs="Times New Roman"/>
          <w:bCs/>
          <w:iCs/>
          <w:sz w:val="22"/>
          <w:szCs w:val="22"/>
        </w:rPr>
        <w:t xml:space="preserve"> kiadás</w:t>
      </w:r>
      <w:r>
        <w:rPr>
          <w:rFonts w:cs="Times New Roman"/>
          <w:bCs/>
          <w:iCs/>
          <w:sz w:val="22"/>
          <w:szCs w:val="22"/>
        </w:rPr>
        <w:t>a a 202</w:t>
      </w:r>
      <w:r w:rsidR="00D74FDF">
        <w:rPr>
          <w:rFonts w:cs="Times New Roman"/>
          <w:bCs/>
          <w:iCs/>
          <w:sz w:val="22"/>
          <w:szCs w:val="22"/>
        </w:rPr>
        <w:t>2</w:t>
      </w:r>
      <w:r>
        <w:rPr>
          <w:rFonts w:cs="Times New Roman"/>
          <w:bCs/>
          <w:iCs/>
          <w:sz w:val="22"/>
          <w:szCs w:val="22"/>
        </w:rPr>
        <w:t>. évi szinten került tervezésre.</w:t>
      </w:r>
    </w:p>
    <w:p w14:paraId="26BD5B63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4967BEBB" w14:textId="48D38066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Nemzetközi kapcsolatokra</w:t>
      </w:r>
      <w:r w:rsidRPr="002B264B">
        <w:rPr>
          <w:rFonts w:cs="Times New Roman"/>
          <w:bCs/>
          <w:iCs/>
          <w:sz w:val="22"/>
          <w:szCs w:val="22"/>
        </w:rPr>
        <w:t xml:space="preserve"> </w:t>
      </w:r>
      <w:r>
        <w:rPr>
          <w:rFonts w:cs="Times New Roman"/>
          <w:bCs/>
          <w:iCs/>
          <w:sz w:val="22"/>
          <w:szCs w:val="22"/>
        </w:rPr>
        <w:t>202</w:t>
      </w:r>
      <w:r w:rsidR="00D74FDF">
        <w:rPr>
          <w:rFonts w:cs="Times New Roman"/>
          <w:bCs/>
          <w:iCs/>
          <w:sz w:val="22"/>
          <w:szCs w:val="22"/>
        </w:rPr>
        <w:t>3</w:t>
      </w:r>
      <w:r>
        <w:rPr>
          <w:rFonts w:cs="Times New Roman"/>
          <w:bCs/>
          <w:iCs/>
          <w:sz w:val="22"/>
          <w:szCs w:val="22"/>
        </w:rPr>
        <w:t>. évben 1.300 e Ft került tervezésre.</w:t>
      </w:r>
    </w:p>
    <w:p w14:paraId="2C0CD6A3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2B94B462" w14:textId="77777777" w:rsidR="00D74FDF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Iskola működtetés</w:t>
      </w:r>
      <w:r w:rsidRPr="002B264B">
        <w:rPr>
          <w:rFonts w:cs="Times New Roman"/>
          <w:bCs/>
          <w:iCs/>
          <w:sz w:val="22"/>
          <w:szCs w:val="22"/>
        </w:rPr>
        <w:t xml:space="preserve"> kiadása között a Marió Cargó szállítási költségei</w:t>
      </w:r>
      <w:r>
        <w:rPr>
          <w:rFonts w:cs="Times New Roman"/>
          <w:bCs/>
          <w:iCs/>
          <w:sz w:val="22"/>
          <w:szCs w:val="22"/>
        </w:rPr>
        <w:t xml:space="preserve">  </w:t>
      </w:r>
      <w:r w:rsidR="00D74FDF">
        <w:rPr>
          <w:rFonts w:cs="Times New Roman"/>
          <w:bCs/>
          <w:iCs/>
          <w:sz w:val="22"/>
          <w:szCs w:val="22"/>
        </w:rPr>
        <w:t xml:space="preserve">5.113 e </w:t>
      </w:r>
      <w:r>
        <w:rPr>
          <w:rFonts w:cs="Times New Roman"/>
          <w:bCs/>
          <w:iCs/>
          <w:sz w:val="22"/>
          <w:szCs w:val="22"/>
        </w:rPr>
        <w:t xml:space="preserve"> Ft</w:t>
      </w:r>
      <w:r w:rsidR="00D74FDF">
        <w:rPr>
          <w:rFonts w:cs="Times New Roman"/>
          <w:bCs/>
          <w:iCs/>
          <w:sz w:val="22"/>
          <w:szCs w:val="22"/>
        </w:rPr>
        <w:t>-tal kerültek növelésre.</w:t>
      </w:r>
      <w:r>
        <w:rPr>
          <w:rFonts w:cs="Times New Roman"/>
          <w:bCs/>
          <w:iCs/>
          <w:sz w:val="22"/>
          <w:szCs w:val="22"/>
        </w:rPr>
        <w:t xml:space="preserve"> </w:t>
      </w:r>
      <w:r w:rsidR="00D74FDF">
        <w:rPr>
          <w:rFonts w:cs="Times New Roman"/>
          <w:bCs/>
          <w:iCs/>
          <w:sz w:val="22"/>
          <w:szCs w:val="22"/>
        </w:rPr>
        <w:t>A</w:t>
      </w:r>
      <w:r>
        <w:rPr>
          <w:rFonts w:cs="Times New Roman"/>
          <w:bCs/>
          <w:iCs/>
          <w:sz w:val="22"/>
          <w:szCs w:val="22"/>
        </w:rPr>
        <w:t xml:space="preserve"> szállítási kiadások 10 hónapra kerültek tervezésre</w:t>
      </w:r>
      <w:r w:rsidR="00D74FDF">
        <w:rPr>
          <w:rFonts w:cs="Times New Roman"/>
          <w:bCs/>
          <w:iCs/>
          <w:sz w:val="22"/>
          <w:szCs w:val="22"/>
        </w:rPr>
        <w:t>.</w:t>
      </w:r>
    </w:p>
    <w:p w14:paraId="55EB1F82" w14:textId="161D8D24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Háziorvosi alapellátás</w:t>
      </w:r>
      <w:r w:rsidRPr="002B264B">
        <w:rPr>
          <w:rFonts w:cs="Times New Roman"/>
          <w:bCs/>
          <w:iCs/>
          <w:sz w:val="22"/>
          <w:szCs w:val="22"/>
        </w:rPr>
        <w:t xml:space="preserve"> </w:t>
      </w:r>
      <w:r>
        <w:rPr>
          <w:rFonts w:cs="Times New Roman"/>
          <w:bCs/>
          <w:iCs/>
          <w:sz w:val="22"/>
          <w:szCs w:val="22"/>
        </w:rPr>
        <w:t>kiadásának csökkenése a helyettesítési díj mértékének csökkenéséből adódik</w:t>
      </w:r>
      <w:r w:rsidR="00D74FDF">
        <w:rPr>
          <w:rFonts w:cs="Times New Roman"/>
          <w:bCs/>
          <w:iCs/>
          <w:sz w:val="22"/>
          <w:szCs w:val="22"/>
        </w:rPr>
        <w:t>.</w:t>
      </w:r>
      <w:r>
        <w:rPr>
          <w:rFonts w:cs="Times New Roman"/>
          <w:bCs/>
          <w:iCs/>
          <w:sz w:val="22"/>
          <w:szCs w:val="22"/>
        </w:rPr>
        <w:t xml:space="preserve"> </w:t>
      </w:r>
    </w:p>
    <w:p w14:paraId="38249ECF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6FED4A35" w14:textId="60B4C260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 xml:space="preserve">Foglalkozásegészségügyi tevékenység és fogorvosi ellátás </w:t>
      </w:r>
      <w:r w:rsidRPr="002B264B">
        <w:rPr>
          <w:rFonts w:cs="Times New Roman"/>
          <w:bCs/>
          <w:iCs/>
          <w:sz w:val="22"/>
          <w:szCs w:val="22"/>
        </w:rPr>
        <w:t>költsége a 202</w:t>
      </w:r>
      <w:r w:rsidR="00D74FDF">
        <w:rPr>
          <w:rFonts w:cs="Times New Roman"/>
          <w:bCs/>
          <w:iCs/>
          <w:sz w:val="22"/>
          <w:szCs w:val="22"/>
        </w:rPr>
        <w:t>2</w:t>
      </w:r>
      <w:r w:rsidRPr="002B264B">
        <w:rPr>
          <w:rFonts w:cs="Times New Roman"/>
          <w:bCs/>
          <w:iCs/>
          <w:sz w:val="22"/>
          <w:szCs w:val="22"/>
        </w:rPr>
        <w:t>. évi eredeti előirányzattal egyezik.</w:t>
      </w:r>
    </w:p>
    <w:p w14:paraId="7D44B961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5088AE41" w14:textId="03E04821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Család és nővédelmi ellátás (védőnő)</w:t>
      </w:r>
      <w:r w:rsidRPr="002B264B">
        <w:rPr>
          <w:rFonts w:cs="Times New Roman"/>
          <w:bCs/>
          <w:iCs/>
          <w:sz w:val="22"/>
          <w:szCs w:val="22"/>
        </w:rPr>
        <w:t xml:space="preserve"> </w:t>
      </w:r>
      <w:r>
        <w:rPr>
          <w:rFonts w:cs="Times New Roman"/>
          <w:bCs/>
          <w:iCs/>
          <w:sz w:val="22"/>
          <w:szCs w:val="22"/>
        </w:rPr>
        <w:t xml:space="preserve">kiadásának </w:t>
      </w:r>
      <w:r w:rsidR="00ED7ECD">
        <w:rPr>
          <w:rFonts w:cs="Times New Roman"/>
          <w:bCs/>
          <w:iCs/>
          <w:sz w:val="22"/>
          <w:szCs w:val="22"/>
        </w:rPr>
        <w:t xml:space="preserve">4.808 e Ft növekedése egyértelműen a közüzemi díjak növekedéséből adódik. </w:t>
      </w:r>
      <w:r>
        <w:rPr>
          <w:rFonts w:cs="Times New Roman"/>
          <w:bCs/>
          <w:iCs/>
          <w:sz w:val="22"/>
          <w:szCs w:val="22"/>
        </w:rPr>
        <w:t xml:space="preserve"> </w:t>
      </w:r>
    </w:p>
    <w:p w14:paraId="2691E2BC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45B40815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Szociális étkeztetésnél</w:t>
      </w:r>
      <w:r>
        <w:rPr>
          <w:rFonts w:cs="Times New Roman"/>
          <w:b/>
          <w:i/>
          <w:sz w:val="22"/>
          <w:szCs w:val="22"/>
        </w:rPr>
        <w:t xml:space="preserve"> és a házi segítségnyújtásnál</w:t>
      </w:r>
      <w:r w:rsidRPr="002B264B">
        <w:rPr>
          <w:rFonts w:cs="Times New Roman"/>
          <w:b/>
          <w:i/>
          <w:sz w:val="22"/>
          <w:szCs w:val="22"/>
        </w:rPr>
        <w:t xml:space="preserve">, </w:t>
      </w:r>
      <w:r w:rsidRPr="002B264B">
        <w:rPr>
          <w:rFonts w:cs="Times New Roman"/>
          <w:bCs/>
          <w:iCs/>
          <w:sz w:val="22"/>
          <w:szCs w:val="22"/>
        </w:rPr>
        <w:t>a kiadások emelkedését</w:t>
      </w:r>
      <w:r w:rsidRPr="002B264B">
        <w:rPr>
          <w:rFonts w:cs="Times New Roman"/>
          <w:b/>
          <w:i/>
          <w:sz w:val="22"/>
          <w:szCs w:val="22"/>
        </w:rPr>
        <w:t xml:space="preserve"> </w:t>
      </w:r>
      <w:r w:rsidRPr="002B264B">
        <w:rPr>
          <w:rFonts w:cs="Times New Roman"/>
          <w:bCs/>
          <w:iCs/>
          <w:sz w:val="22"/>
          <w:szCs w:val="22"/>
        </w:rPr>
        <w:t xml:space="preserve">az ellátotti létszám emelkedése okozta. </w:t>
      </w:r>
    </w:p>
    <w:p w14:paraId="26A6F9E7" w14:textId="77777777" w:rsidR="00FB0224" w:rsidRPr="002B264B" w:rsidRDefault="00FB0224" w:rsidP="00FB0224">
      <w:pPr>
        <w:jc w:val="both"/>
        <w:rPr>
          <w:rFonts w:cs="Times New Roman"/>
          <w:b/>
          <w:i/>
          <w:sz w:val="22"/>
          <w:szCs w:val="22"/>
        </w:rPr>
      </w:pPr>
    </w:p>
    <w:p w14:paraId="6ECDD873" w14:textId="7A38A081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A</w:t>
      </w:r>
      <w:r w:rsidRPr="002B264B">
        <w:rPr>
          <w:rFonts w:cs="Times New Roman"/>
          <w:b/>
          <w:i/>
          <w:sz w:val="22"/>
          <w:szCs w:val="22"/>
        </w:rPr>
        <w:t xml:space="preserve"> tanyagondnoki szolgáltanál </w:t>
      </w:r>
      <w:r w:rsidRPr="002B264B">
        <w:rPr>
          <w:rFonts w:cs="Times New Roman"/>
          <w:bCs/>
          <w:iCs/>
          <w:sz w:val="22"/>
          <w:szCs w:val="22"/>
        </w:rPr>
        <w:t>az előző évhez képest</w:t>
      </w:r>
      <w:r>
        <w:rPr>
          <w:rFonts w:cs="Times New Roman"/>
          <w:bCs/>
          <w:iCs/>
          <w:sz w:val="22"/>
          <w:szCs w:val="22"/>
        </w:rPr>
        <w:t xml:space="preserve"> </w:t>
      </w:r>
      <w:r w:rsidR="00ED7ECD">
        <w:rPr>
          <w:rFonts w:cs="Times New Roman"/>
          <w:bCs/>
          <w:iCs/>
          <w:sz w:val="22"/>
          <w:szCs w:val="22"/>
        </w:rPr>
        <w:t>nagymértékű emelkedés</w:t>
      </w:r>
      <w:r w:rsidR="00694FCB">
        <w:rPr>
          <w:rFonts w:cs="Times New Roman"/>
          <w:bCs/>
          <w:iCs/>
          <w:sz w:val="22"/>
          <w:szCs w:val="22"/>
        </w:rPr>
        <w:t xml:space="preserve">t a bérkiadások és annak járuléka  okozza, melynek oka, hogy a jelenleg tanyagondnoki feladatokat ellátó nyugdíjba megy, ezért a helyettesítésre és a sétáló idő egy részére (5 hónap) átfedéssel dupla bért kellett tervezni, ennek mértéke </w:t>
      </w:r>
      <w:r w:rsidR="000F61FF">
        <w:rPr>
          <w:rFonts w:cs="Times New Roman"/>
          <w:bCs/>
          <w:iCs/>
          <w:sz w:val="22"/>
          <w:szCs w:val="22"/>
        </w:rPr>
        <w:t>2.556</w:t>
      </w:r>
      <w:r w:rsidR="00694FCB">
        <w:rPr>
          <w:rFonts w:cs="Times New Roman"/>
          <w:bCs/>
          <w:iCs/>
          <w:sz w:val="22"/>
          <w:szCs w:val="22"/>
        </w:rPr>
        <w:t xml:space="preserve"> e Ft. </w:t>
      </w:r>
    </w:p>
    <w:p w14:paraId="69F5A332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0F8292E7" w14:textId="723B5DA8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 xml:space="preserve">Könyvtári szolgáltatás </w:t>
      </w:r>
      <w:r w:rsidRPr="002B264B">
        <w:rPr>
          <w:rFonts w:cs="Times New Roman"/>
          <w:bCs/>
          <w:iCs/>
          <w:sz w:val="22"/>
          <w:szCs w:val="22"/>
        </w:rPr>
        <w:t xml:space="preserve">kiadása </w:t>
      </w:r>
      <w:r w:rsidR="00694FCB">
        <w:rPr>
          <w:rFonts w:cs="Times New Roman"/>
          <w:bCs/>
          <w:iCs/>
          <w:sz w:val="22"/>
          <w:szCs w:val="22"/>
        </w:rPr>
        <w:t xml:space="preserve">nem nőttek. </w:t>
      </w:r>
    </w:p>
    <w:p w14:paraId="1F4A6450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03F713FA" w14:textId="4BCDFD4C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Közművelődési színterek működtetése (művelődési ház</w:t>
      </w:r>
      <w:r w:rsidRPr="002B264B">
        <w:rPr>
          <w:rFonts w:cs="Times New Roman"/>
          <w:bCs/>
          <w:iCs/>
          <w:sz w:val="22"/>
          <w:szCs w:val="22"/>
        </w:rPr>
        <w:t xml:space="preserve">) feladat kiadásának növekedését a </w:t>
      </w:r>
      <w:r>
        <w:rPr>
          <w:rFonts w:cs="Times New Roman"/>
          <w:bCs/>
          <w:iCs/>
          <w:sz w:val="22"/>
          <w:szCs w:val="22"/>
        </w:rPr>
        <w:t xml:space="preserve">kötelező béremelés, </w:t>
      </w:r>
      <w:r w:rsidR="00694FCB">
        <w:rPr>
          <w:rFonts w:cs="Times New Roman"/>
          <w:bCs/>
          <w:iCs/>
          <w:sz w:val="22"/>
          <w:szCs w:val="22"/>
        </w:rPr>
        <w:t xml:space="preserve">és az energiaárak növekedése okozta. </w:t>
      </w:r>
    </w:p>
    <w:p w14:paraId="38C6192A" w14:textId="77777777" w:rsidR="00FB0224" w:rsidRDefault="00FB0224" w:rsidP="00FB0224">
      <w:pPr>
        <w:jc w:val="both"/>
        <w:rPr>
          <w:rFonts w:cs="Times New Roman"/>
          <w:b/>
          <w:i/>
          <w:sz w:val="22"/>
          <w:szCs w:val="22"/>
        </w:rPr>
      </w:pPr>
    </w:p>
    <w:p w14:paraId="22C034B4" w14:textId="09F53B73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>Fürdő és strandszolgáltatás feladatinak</w:t>
      </w:r>
      <w:r w:rsidRPr="002B264B">
        <w:rPr>
          <w:rFonts w:cs="Times New Roman"/>
          <w:bCs/>
          <w:iCs/>
          <w:sz w:val="22"/>
          <w:szCs w:val="22"/>
        </w:rPr>
        <w:t xml:space="preserve"> kiadási </w:t>
      </w:r>
      <w:r w:rsidR="00694FCB">
        <w:rPr>
          <w:rFonts w:cs="Times New Roman"/>
          <w:bCs/>
          <w:iCs/>
          <w:sz w:val="22"/>
          <w:szCs w:val="22"/>
        </w:rPr>
        <w:t xml:space="preserve">csökkentek. </w:t>
      </w:r>
    </w:p>
    <w:p w14:paraId="42B2AC11" w14:textId="77777777" w:rsidR="00FB0224" w:rsidRPr="002B264B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5B7FD760" w14:textId="70E7CC3A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 w:rsidRPr="002B264B">
        <w:rPr>
          <w:rFonts w:cs="Times New Roman"/>
          <w:b/>
          <w:i/>
          <w:sz w:val="22"/>
          <w:szCs w:val="22"/>
        </w:rPr>
        <w:t xml:space="preserve">Közösségi társadalmi tevékenység </w:t>
      </w:r>
      <w:r w:rsidR="00694FCB" w:rsidRPr="00694FCB">
        <w:rPr>
          <w:rFonts w:cs="Times New Roman"/>
          <w:bCs/>
          <w:iCs/>
          <w:sz w:val="22"/>
          <w:szCs w:val="22"/>
        </w:rPr>
        <w:t>dologi</w:t>
      </w:r>
      <w:r w:rsidR="00694FCB">
        <w:rPr>
          <w:rFonts w:cs="Times New Roman"/>
          <w:b/>
          <w:i/>
          <w:sz w:val="22"/>
          <w:szCs w:val="22"/>
        </w:rPr>
        <w:t xml:space="preserve"> </w:t>
      </w:r>
      <w:r>
        <w:rPr>
          <w:rFonts w:cs="Times New Roman"/>
          <w:bCs/>
          <w:iCs/>
          <w:sz w:val="22"/>
          <w:szCs w:val="22"/>
        </w:rPr>
        <w:t xml:space="preserve">kiadása </w:t>
      </w:r>
      <w:r w:rsidR="00694FCB">
        <w:rPr>
          <w:rFonts w:cs="Times New Roman"/>
          <w:bCs/>
          <w:iCs/>
          <w:sz w:val="22"/>
          <w:szCs w:val="22"/>
        </w:rPr>
        <w:t xml:space="preserve">minimális mértékben nőtt. </w:t>
      </w:r>
    </w:p>
    <w:p w14:paraId="5276577D" w14:textId="77777777" w:rsidR="00FB0224" w:rsidRPr="00CD1A0F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2107398B" w14:textId="2A342F06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A</w:t>
      </w:r>
      <w:r w:rsidRPr="002B264B">
        <w:rPr>
          <w:rFonts w:cs="Times New Roman"/>
          <w:b/>
          <w:i/>
          <w:sz w:val="22"/>
          <w:szCs w:val="22"/>
        </w:rPr>
        <w:t xml:space="preserve"> köztemetői feladatok</w:t>
      </w:r>
      <w:r w:rsidRPr="002B264B">
        <w:rPr>
          <w:rFonts w:cs="Times New Roman"/>
          <w:bCs/>
          <w:iCs/>
          <w:sz w:val="22"/>
          <w:szCs w:val="22"/>
        </w:rPr>
        <w:t xml:space="preserve"> ellátásának kiadási szintj</w:t>
      </w:r>
      <w:r w:rsidR="00694FCB">
        <w:rPr>
          <w:rFonts w:cs="Times New Roman"/>
          <w:bCs/>
          <w:iCs/>
          <w:sz w:val="22"/>
          <w:szCs w:val="22"/>
        </w:rPr>
        <w:t xml:space="preserve">ének növekedését a megemelkedett  energiaárak okozzák. </w:t>
      </w:r>
    </w:p>
    <w:p w14:paraId="2D3748E3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3CF3F991" w14:textId="0DD8647B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>A 202</w:t>
      </w:r>
      <w:r w:rsidR="00694FCB">
        <w:rPr>
          <w:rFonts w:cs="Times New Roman"/>
          <w:bCs/>
          <w:iCs/>
          <w:sz w:val="22"/>
          <w:szCs w:val="22"/>
        </w:rPr>
        <w:t>3</w:t>
      </w:r>
      <w:r>
        <w:rPr>
          <w:rFonts w:cs="Times New Roman"/>
          <w:bCs/>
          <w:iCs/>
          <w:sz w:val="22"/>
          <w:szCs w:val="22"/>
        </w:rPr>
        <w:t xml:space="preserve">. évi tervezés során jelentős mértékű </w:t>
      </w:r>
      <w:r w:rsidR="000F61FF">
        <w:rPr>
          <w:rFonts w:cs="Times New Roman"/>
          <w:bCs/>
          <w:iCs/>
          <w:sz w:val="22"/>
          <w:szCs w:val="22"/>
        </w:rPr>
        <w:t xml:space="preserve">kiadások növekedését </w:t>
      </w:r>
      <w:r>
        <w:rPr>
          <w:rFonts w:cs="Times New Roman"/>
          <w:bCs/>
          <w:iCs/>
          <w:sz w:val="22"/>
          <w:szCs w:val="22"/>
        </w:rPr>
        <w:t xml:space="preserve">a kötelező állmai béremelés, </w:t>
      </w:r>
      <w:r w:rsidR="00694FCB">
        <w:rPr>
          <w:rFonts w:cs="Times New Roman"/>
          <w:bCs/>
          <w:iCs/>
          <w:sz w:val="22"/>
          <w:szCs w:val="22"/>
        </w:rPr>
        <w:t>a gáz és áramdíj emelkedés</w:t>
      </w:r>
      <w:r w:rsidR="000F61FF">
        <w:rPr>
          <w:rFonts w:cs="Times New Roman"/>
          <w:bCs/>
          <w:iCs/>
          <w:sz w:val="22"/>
          <w:szCs w:val="22"/>
        </w:rPr>
        <w:t xml:space="preserve"> okozza. </w:t>
      </w:r>
      <w:r>
        <w:rPr>
          <w:rFonts w:cs="Times New Roman"/>
          <w:bCs/>
          <w:iCs/>
          <w:sz w:val="22"/>
          <w:szCs w:val="22"/>
        </w:rPr>
        <w:t xml:space="preserve"> </w:t>
      </w:r>
    </w:p>
    <w:p w14:paraId="76BA05FD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5984C4B4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>Kérjük a szükséges módosító javaslatok megtételét, az előterjesztésben foglaltak tudomásul vételét és  elfogadását.</w:t>
      </w:r>
    </w:p>
    <w:p w14:paraId="557B08BA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6C0AB184" w14:textId="02F19C88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>Balatonvilágos 202</w:t>
      </w:r>
      <w:r w:rsidR="00694FCB">
        <w:rPr>
          <w:rFonts w:cs="Times New Roman"/>
          <w:bCs/>
          <w:iCs/>
          <w:sz w:val="22"/>
          <w:szCs w:val="22"/>
        </w:rPr>
        <w:t>3</w:t>
      </w:r>
      <w:r>
        <w:rPr>
          <w:rFonts w:cs="Times New Roman"/>
          <w:bCs/>
          <w:iCs/>
          <w:sz w:val="22"/>
          <w:szCs w:val="22"/>
        </w:rPr>
        <w:t>. 01. 1</w:t>
      </w:r>
      <w:r w:rsidR="00694FCB">
        <w:rPr>
          <w:rFonts w:cs="Times New Roman"/>
          <w:bCs/>
          <w:iCs/>
          <w:sz w:val="22"/>
          <w:szCs w:val="22"/>
        </w:rPr>
        <w:t>7</w:t>
      </w:r>
      <w:r>
        <w:rPr>
          <w:rFonts w:cs="Times New Roman"/>
          <w:bCs/>
          <w:iCs/>
          <w:sz w:val="22"/>
          <w:szCs w:val="22"/>
        </w:rPr>
        <w:t>.</w:t>
      </w:r>
    </w:p>
    <w:p w14:paraId="71490F02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1AD1BBE3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7B21A630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 xml:space="preserve">                                                                             Tisztelettel:</w:t>
      </w:r>
    </w:p>
    <w:p w14:paraId="54F17E84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4F8F6A30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4BE9A447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5D5026C3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 xml:space="preserve">                                      Kovács Tamás                                                   Závodni Lászlóné</w:t>
      </w:r>
    </w:p>
    <w:p w14:paraId="66EBE10D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  <w:r>
        <w:rPr>
          <w:rFonts w:cs="Times New Roman"/>
          <w:bCs/>
          <w:iCs/>
          <w:sz w:val="22"/>
          <w:szCs w:val="22"/>
        </w:rPr>
        <w:t xml:space="preserve">                             GEVSZ intézményvezető                                    GEVSZ gazdasági vezető</w:t>
      </w:r>
    </w:p>
    <w:p w14:paraId="0225A43E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791A7CF1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08382005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6C310A99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307084EC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67A81697" w14:textId="0A0EC88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742FA295" w14:textId="627D2029" w:rsidR="00694FCB" w:rsidRDefault="00694FCB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7547A121" w14:textId="57FD5FD4" w:rsidR="00694FCB" w:rsidRDefault="00694FCB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2E523723" w14:textId="2319FB81" w:rsidR="00694FCB" w:rsidRDefault="00694FCB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36D249C6" w14:textId="3C64F677" w:rsidR="00694FCB" w:rsidRDefault="00694FCB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084FFC4A" w14:textId="7F8E5A2D" w:rsidR="00694FCB" w:rsidRDefault="00694FCB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13267280" w14:textId="45035F9B" w:rsidR="00694FCB" w:rsidRDefault="00694FCB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2D77A59C" w14:textId="62192584" w:rsidR="00694FCB" w:rsidRDefault="00694FCB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79C11C9B" w14:textId="0073567B" w:rsidR="00694FCB" w:rsidRDefault="00694FCB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63C95D03" w14:textId="3F021C00" w:rsidR="00694FCB" w:rsidRDefault="00694FCB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4EF8FE1F" w14:textId="4139C819" w:rsidR="00694FCB" w:rsidRDefault="00694FCB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60BE42F1" w14:textId="77777777" w:rsidR="00694FCB" w:rsidRDefault="00694FCB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36779C49" w14:textId="77777777" w:rsidR="00FB0224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25B378E8" w14:textId="77777777" w:rsidR="00FB0224" w:rsidRPr="001211CF" w:rsidRDefault="00FB0224" w:rsidP="00FB0224">
      <w:pPr>
        <w:pStyle w:val="Listaszerbekezds"/>
        <w:numPr>
          <w:ilvl w:val="0"/>
          <w:numId w:val="3"/>
        </w:numPr>
        <w:jc w:val="right"/>
        <w:rPr>
          <w:rFonts w:cs="Times New Roman"/>
          <w:bCs/>
          <w:iCs/>
          <w:sz w:val="22"/>
          <w:szCs w:val="22"/>
        </w:rPr>
      </w:pPr>
      <w:r w:rsidRPr="001211CF">
        <w:rPr>
          <w:rFonts w:cs="Times New Roman"/>
          <w:bCs/>
          <w:iCs/>
          <w:sz w:val="22"/>
          <w:szCs w:val="22"/>
        </w:rPr>
        <w:t>melléklet</w:t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850"/>
        <w:gridCol w:w="1134"/>
        <w:gridCol w:w="992"/>
        <w:gridCol w:w="1276"/>
      </w:tblGrid>
      <w:tr w:rsidR="00423C7E" w:rsidRPr="001211CF" w14:paraId="5E7E9C51" w14:textId="77777777" w:rsidTr="00423C7E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34B2" w14:textId="6EA4ED37" w:rsidR="00423C7E" w:rsidRPr="00144562" w:rsidRDefault="00423C7E" w:rsidP="00FA3A3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3</w:t>
            </w:r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. év Ktgvetés TERV/1 beruházások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7764" w14:textId="77777777" w:rsidR="00423C7E" w:rsidRPr="00144562" w:rsidRDefault="00423C7E" w:rsidP="00FA3A3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Cofog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125E" w14:textId="77777777" w:rsidR="00423C7E" w:rsidRPr="00144562" w:rsidRDefault="00423C7E" w:rsidP="00FA3A3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Nettó összeg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6E3A" w14:textId="77777777" w:rsidR="00423C7E" w:rsidRPr="00144562" w:rsidRDefault="00423C7E" w:rsidP="00FA3A3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ÁFA összeg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64E2" w14:textId="77777777" w:rsidR="00423C7E" w:rsidRPr="00144562" w:rsidRDefault="00423C7E" w:rsidP="00FA3A3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Bruttó összege</w:t>
            </w:r>
          </w:p>
        </w:tc>
      </w:tr>
      <w:tr w:rsidR="00423C7E" w:rsidRPr="001211CF" w14:paraId="6AFD2109" w14:textId="77777777" w:rsidTr="00423C7E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FA7EB" w14:textId="528CF31B" w:rsidR="00423C7E" w:rsidRPr="00144562" w:rsidRDefault="00423C7E" w:rsidP="00FA3A3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A9B4" w14:textId="5151A454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353B" w14:textId="06734E7B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0648" w14:textId="14CA6176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B6B8" w14:textId="193D8251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423C7E" w:rsidRPr="001211CF" w14:paraId="320668CC" w14:textId="77777777" w:rsidTr="00423C7E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4385" w14:textId="77777777" w:rsidR="00423C7E" w:rsidRPr="00144562" w:rsidRDefault="00423C7E" w:rsidP="00FA3A3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Konyha kisértékű tárgyi eszközbeszerzések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F280" w14:textId="77777777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096015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E048" w14:textId="77777777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0471" w14:textId="77777777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135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</w:t>
            </w: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5E89" w14:textId="77777777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635 000</w:t>
            </w:r>
          </w:p>
        </w:tc>
      </w:tr>
      <w:tr w:rsidR="00423C7E" w:rsidRPr="001211CF" w14:paraId="1A0B1177" w14:textId="77777777" w:rsidTr="00423C7E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3719" w14:textId="77777777" w:rsidR="00423C7E" w:rsidRPr="00144562" w:rsidRDefault="00423C7E" w:rsidP="00FA3A3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Kisértékű tárgyi eszköz beszerzés (szerszámok)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7D85" w14:textId="77777777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066010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91D13" w14:textId="77777777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1 250 000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3FDD" w14:textId="1D15147A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33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7</w:t>
            </w: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5</w:t>
            </w: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7D295" w14:textId="6238C24A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1 58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7</w:t>
            </w: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5</w:t>
            </w: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00</w:t>
            </w:r>
          </w:p>
        </w:tc>
      </w:tr>
      <w:tr w:rsidR="00423C7E" w:rsidRPr="001211CF" w14:paraId="2C630543" w14:textId="77777777" w:rsidTr="00423C7E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CC30" w14:textId="77777777" w:rsidR="00423C7E" w:rsidRPr="00144562" w:rsidRDefault="00423C7E" w:rsidP="00FA3A3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Sportpálya kerítés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0BA1" w14:textId="77777777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066010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F030" w14:textId="5F43B967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558</w:t>
            </w: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2CF8" w14:textId="7B8129CC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5</w:t>
            </w: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DD2C" w14:textId="5CA0F593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709</w:t>
            </w: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000</w:t>
            </w:r>
          </w:p>
        </w:tc>
      </w:tr>
      <w:tr w:rsidR="00423C7E" w:rsidRPr="001211CF" w14:paraId="2EDC461E" w14:textId="77777777" w:rsidTr="00423C7E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F976" w14:textId="31DFECFA" w:rsidR="00423C7E" w:rsidRPr="00144562" w:rsidRDefault="00423C7E" w:rsidP="00FA3A3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Informatikai eszköz beszerzése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1E01" w14:textId="77777777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066010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9C2B0" w14:textId="54DDF755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168</w:t>
            </w: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A7DC" w14:textId="5349AD64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45</w:t>
            </w: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A9F87" w14:textId="2CA782E4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13</w:t>
            </w: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000</w:t>
            </w:r>
          </w:p>
        </w:tc>
      </w:tr>
      <w:tr w:rsidR="00423C7E" w:rsidRPr="001211CF" w14:paraId="3F818A47" w14:textId="77777777" w:rsidTr="00423C7E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CB62" w14:textId="436941F6" w:rsidR="00423C7E" w:rsidRPr="00144562" w:rsidRDefault="00423C7E" w:rsidP="00FA3A3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Gagarin lakótelep közvilágítás leválasztása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94A51" w14:textId="57B145A8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064010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C57E" w14:textId="43B8FCAF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2 000 000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31DD" w14:textId="26B5125D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540 000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AC2E1" w14:textId="1BD07FF8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2 540 000</w:t>
            </w:r>
          </w:p>
        </w:tc>
      </w:tr>
      <w:tr w:rsidR="00423C7E" w:rsidRPr="001211CF" w14:paraId="79599F1C" w14:textId="77777777" w:rsidTr="00423C7E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2AF24" w14:textId="2DBD29FC" w:rsidR="00423C7E" w:rsidRPr="00144562" w:rsidRDefault="00423C7E" w:rsidP="00FA3A3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Háziorvosi szolgálat kisértékű tárgyi eszközök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E0C0" w14:textId="59ABE478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072111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1C70" w14:textId="64EC612F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BC3BD" w14:textId="292A83C9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13 500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F556" w14:textId="23DC510D" w:rsidR="00423C7E" w:rsidRPr="00144562" w:rsidRDefault="00423C7E" w:rsidP="00FA3A3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63 500</w:t>
            </w:r>
          </w:p>
        </w:tc>
      </w:tr>
      <w:tr w:rsidR="00423C7E" w:rsidRPr="001211CF" w14:paraId="4674D4BA" w14:textId="77777777" w:rsidTr="00423C7E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9F6A5" w14:textId="026C89F6" w:rsidR="00423C7E" w:rsidRPr="00144562" w:rsidRDefault="00423C7E" w:rsidP="00423C7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Könyvtári könyv beszerzés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8135A" w14:textId="18F553F9" w:rsidR="00423C7E" w:rsidRPr="00144562" w:rsidRDefault="00423C7E" w:rsidP="00423C7E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082042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1D78" w14:textId="5D92D098" w:rsidR="00423C7E" w:rsidRPr="00144562" w:rsidRDefault="00423C7E" w:rsidP="00423C7E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375</w:t>
            </w: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639CC" w14:textId="0EADFE9F" w:rsidR="00423C7E" w:rsidRPr="00144562" w:rsidRDefault="00423C7E" w:rsidP="00423C7E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83 700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F93D" w14:textId="48090B67" w:rsidR="00423C7E" w:rsidRPr="00144562" w:rsidRDefault="00423C7E" w:rsidP="00423C7E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458 7</w:t>
            </w: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00</w:t>
            </w:r>
          </w:p>
        </w:tc>
      </w:tr>
      <w:tr w:rsidR="00423C7E" w:rsidRPr="001211CF" w14:paraId="519252DD" w14:textId="77777777" w:rsidTr="00423C7E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BB2A" w14:textId="0EC4E0F5" w:rsidR="00423C7E" w:rsidRPr="00144562" w:rsidRDefault="00423C7E" w:rsidP="00423C7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Művelődési ház szvíz rendszer leválasztás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FAB2" w14:textId="31F6E00F" w:rsidR="00423C7E" w:rsidRPr="00144562" w:rsidRDefault="00423C7E" w:rsidP="00423C7E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082092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6099" w14:textId="66FE7D1C" w:rsidR="00423C7E" w:rsidRPr="00144562" w:rsidRDefault="00423C7E" w:rsidP="00423C7E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2 000 000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9092" w14:textId="4C1276F5" w:rsidR="00423C7E" w:rsidRPr="00144562" w:rsidRDefault="00423C7E" w:rsidP="00423C7E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540 000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F35A" w14:textId="7B6A8265" w:rsidR="00423C7E" w:rsidRPr="00144562" w:rsidRDefault="00423C7E" w:rsidP="00423C7E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2 540 000</w:t>
            </w:r>
          </w:p>
        </w:tc>
      </w:tr>
      <w:tr w:rsidR="00423C7E" w:rsidRPr="001211CF" w14:paraId="3FA846A1" w14:textId="77777777" w:rsidTr="00423C7E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DA53" w14:textId="093D71CA" w:rsidR="00423C7E" w:rsidRPr="0030072F" w:rsidRDefault="00423C7E" w:rsidP="00423C7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hu-HU" w:bidi="ar-SA"/>
              </w:rPr>
            </w:pPr>
            <w:r w:rsidRPr="003007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hu-HU" w:bidi="ar-SA"/>
              </w:rPr>
              <w:t>GEVSZ összesen: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18D87" w14:textId="5277F6CA" w:rsidR="00423C7E" w:rsidRPr="0030072F" w:rsidRDefault="00423C7E" w:rsidP="00423C7E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hu-H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F32C1" w14:textId="3AD9366D" w:rsidR="00423C7E" w:rsidRPr="0030072F" w:rsidRDefault="00423C7E" w:rsidP="00423C7E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hu-HU" w:bidi="ar-SA"/>
              </w:rPr>
            </w:pPr>
            <w:r w:rsidRPr="003007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hu-HU" w:bidi="ar-SA"/>
              </w:rPr>
              <w:t xml:space="preserve">6 901 000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1797" w14:textId="4B944B0B" w:rsidR="00423C7E" w:rsidRPr="0030072F" w:rsidRDefault="0030072F" w:rsidP="00423C7E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hu-HU" w:bidi="ar-SA"/>
              </w:rPr>
            </w:pPr>
            <w:r w:rsidRPr="003007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hu-HU" w:bidi="ar-SA"/>
              </w:rPr>
              <w:t>1 845 700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D0E6" w14:textId="41E877B9" w:rsidR="00423C7E" w:rsidRPr="0030072F" w:rsidRDefault="0030072F" w:rsidP="00423C7E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hu-HU" w:bidi="ar-SA"/>
              </w:rPr>
            </w:pPr>
            <w:r w:rsidRPr="0030072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hu-HU" w:bidi="ar-SA"/>
              </w:rPr>
              <w:t>8 746 700</w:t>
            </w:r>
          </w:p>
        </w:tc>
      </w:tr>
      <w:tr w:rsidR="00423C7E" w:rsidRPr="001211CF" w14:paraId="3207DF5A" w14:textId="77777777" w:rsidTr="00423C7E">
        <w:trPr>
          <w:trHeight w:val="288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B365" w14:textId="77777777" w:rsidR="00423C7E" w:rsidRPr="00144562" w:rsidRDefault="00423C7E" w:rsidP="00423C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06F9" w14:textId="77777777" w:rsidR="00423C7E" w:rsidRPr="00144562" w:rsidRDefault="00423C7E" w:rsidP="00423C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38421" w14:textId="77777777" w:rsidR="00423C7E" w:rsidRPr="00144562" w:rsidRDefault="00423C7E" w:rsidP="00423C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0C19F" w14:textId="77777777" w:rsidR="00423C7E" w:rsidRPr="00144562" w:rsidRDefault="00423C7E" w:rsidP="00423C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0F696" w14:textId="77777777" w:rsidR="00423C7E" w:rsidRPr="00144562" w:rsidRDefault="00423C7E" w:rsidP="00423C7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423C7E" w:rsidRPr="001211CF" w14:paraId="1AC25889" w14:textId="77777777" w:rsidTr="00423C7E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3103B69" w14:textId="77777777" w:rsidR="00423C7E" w:rsidRPr="00144562" w:rsidRDefault="00423C7E" w:rsidP="00423C7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óvoda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C4226E" w14:textId="77777777" w:rsidR="00423C7E" w:rsidRPr="00144562" w:rsidRDefault="00423C7E" w:rsidP="00423C7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B666" w14:textId="77777777" w:rsidR="00423C7E" w:rsidRPr="00144562" w:rsidRDefault="00423C7E" w:rsidP="00423C7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11C3" w14:textId="77777777" w:rsidR="00423C7E" w:rsidRPr="00144562" w:rsidRDefault="00423C7E" w:rsidP="00423C7E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5436" w14:textId="77777777" w:rsidR="00423C7E" w:rsidRPr="00144562" w:rsidRDefault="00423C7E" w:rsidP="00423C7E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</w:p>
        </w:tc>
      </w:tr>
      <w:tr w:rsidR="00423C7E" w:rsidRPr="001211CF" w14:paraId="4D8496E6" w14:textId="77777777" w:rsidTr="00423C7E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B418F" w14:textId="4DACDD4C" w:rsidR="00423C7E" w:rsidRPr="00144562" w:rsidRDefault="00423C7E" w:rsidP="00423C7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2 db zárható szekrény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D0DC" w14:textId="7D7DD5A3" w:rsidR="00423C7E" w:rsidRPr="00144562" w:rsidRDefault="00423C7E" w:rsidP="00423C7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091110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F4D75" w14:textId="36AFFA9A" w:rsidR="00423C7E" w:rsidRPr="00144562" w:rsidRDefault="00423C7E" w:rsidP="00423C7E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550</w:t>
            </w: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4A90" w14:textId="7313BBD1" w:rsidR="00423C7E" w:rsidRPr="00144562" w:rsidRDefault="00423C7E" w:rsidP="00423C7E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149</w:t>
            </w: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2D9C" w14:textId="1BAF9439" w:rsidR="00423C7E" w:rsidRPr="00144562" w:rsidRDefault="00423C7E" w:rsidP="00423C7E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>699</w:t>
            </w:r>
            <w:r w:rsidRPr="0014456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u-HU" w:bidi="ar-SA"/>
              </w:rPr>
              <w:t xml:space="preserve"> 000</w:t>
            </w:r>
          </w:p>
        </w:tc>
      </w:tr>
      <w:tr w:rsidR="00423C7E" w:rsidRPr="001211CF" w14:paraId="336269E2" w14:textId="77777777" w:rsidTr="00423C7E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6DD1" w14:textId="77777777" w:rsidR="00423C7E" w:rsidRPr="0030072F" w:rsidRDefault="00423C7E" w:rsidP="00423C7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hu-HU" w:bidi="ar-SA"/>
              </w:rPr>
            </w:pPr>
            <w:r w:rsidRPr="003007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hu-HU" w:bidi="ar-SA"/>
              </w:rPr>
              <w:t xml:space="preserve">Óvoda összesen: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AF2F" w14:textId="77777777" w:rsidR="00423C7E" w:rsidRPr="0030072F" w:rsidRDefault="00423C7E" w:rsidP="00423C7E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highlight w:val="yellow"/>
                <w:lang w:eastAsia="hu-H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8A1E" w14:textId="2C65A58E" w:rsidR="00423C7E" w:rsidRPr="0030072F" w:rsidRDefault="00423C7E" w:rsidP="00423C7E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hu-HU" w:bidi="ar-SA"/>
              </w:rPr>
            </w:pPr>
            <w:r w:rsidRPr="003007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hu-HU" w:bidi="ar-SA"/>
              </w:rPr>
              <w:t>550 000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9E67" w14:textId="4226ED3C" w:rsidR="00423C7E" w:rsidRPr="0030072F" w:rsidRDefault="00423C7E" w:rsidP="00423C7E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hu-HU" w:bidi="ar-SA"/>
              </w:rPr>
            </w:pPr>
            <w:r w:rsidRPr="003007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hu-HU" w:bidi="ar-SA"/>
              </w:rPr>
              <w:t>149 000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B8C5" w14:textId="310F20AF" w:rsidR="00423C7E" w:rsidRPr="00144562" w:rsidRDefault="00423C7E" w:rsidP="00423C7E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 w:bidi="ar-SA"/>
              </w:rPr>
            </w:pPr>
            <w:r w:rsidRPr="003007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hu-HU" w:bidi="ar-SA"/>
              </w:rPr>
              <w:t>699 000</w:t>
            </w:r>
          </w:p>
        </w:tc>
      </w:tr>
    </w:tbl>
    <w:p w14:paraId="6184E182" w14:textId="77777777" w:rsidR="00FB0224" w:rsidRPr="001211CF" w:rsidRDefault="00FB0224" w:rsidP="00FB0224">
      <w:pPr>
        <w:jc w:val="both"/>
        <w:rPr>
          <w:rFonts w:cs="Times New Roman"/>
          <w:bCs/>
          <w:iCs/>
          <w:sz w:val="22"/>
          <w:szCs w:val="22"/>
        </w:rPr>
      </w:pPr>
    </w:p>
    <w:p w14:paraId="41CC3355" w14:textId="77777777" w:rsidR="00FB0224" w:rsidRDefault="00FB0224" w:rsidP="00FB0224"/>
    <w:p w14:paraId="51DA2E6D" w14:textId="77777777" w:rsidR="00FB0224" w:rsidRDefault="00FB0224" w:rsidP="00FB0224"/>
    <w:p w14:paraId="34BCFFE6" w14:textId="77777777" w:rsidR="00F16AEF" w:rsidRDefault="00F16AEF"/>
    <w:sectPr w:rsidR="00F16AEF" w:rsidSect="00E91040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92D1D"/>
    <w:multiLevelType w:val="hybridMultilevel"/>
    <w:tmpl w:val="833C2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63005"/>
    <w:multiLevelType w:val="hybridMultilevel"/>
    <w:tmpl w:val="33CC78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24"/>
    <w:rsid w:val="000F61FF"/>
    <w:rsid w:val="001B5267"/>
    <w:rsid w:val="001B616F"/>
    <w:rsid w:val="0030072F"/>
    <w:rsid w:val="00423C7E"/>
    <w:rsid w:val="005B1C08"/>
    <w:rsid w:val="00630FCF"/>
    <w:rsid w:val="00694FCB"/>
    <w:rsid w:val="00783349"/>
    <w:rsid w:val="008D0BA4"/>
    <w:rsid w:val="00A062B5"/>
    <w:rsid w:val="00CB1166"/>
    <w:rsid w:val="00D74FDF"/>
    <w:rsid w:val="00D8558B"/>
    <w:rsid w:val="00ED7ECD"/>
    <w:rsid w:val="00F16AEF"/>
    <w:rsid w:val="00FB0224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1AF3"/>
  <w15:chartTrackingRefBased/>
  <w15:docId w15:val="{287D0494-7919-4F9B-A748-C40B1AA7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02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FB0224"/>
    <w:pPr>
      <w:keepNext/>
      <w:numPr>
        <w:numId w:val="1"/>
      </w:numPr>
      <w:autoSpaceDE w:val="0"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FB0224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FB0224"/>
    <w:pPr>
      <w:keepNext/>
      <w:numPr>
        <w:ilvl w:val="2"/>
        <w:numId w:val="1"/>
      </w:numPr>
      <w:jc w:val="both"/>
      <w:outlineLvl w:val="2"/>
    </w:pPr>
    <w:rPr>
      <w:b/>
      <w:i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B0224"/>
    <w:rPr>
      <w:rFonts w:ascii="Times New Roman" w:eastAsia="SimSun" w:hAnsi="Times New Roman" w:cs="Mangal"/>
      <w:b/>
      <w:bCs/>
      <w:kern w:val="1"/>
      <w:sz w:val="24"/>
      <w:szCs w:val="24"/>
      <w:lang w:eastAsia="zh-CN" w:bidi="hi-IN"/>
    </w:rPr>
  </w:style>
  <w:style w:type="character" w:customStyle="1" w:styleId="Cmsor2Char">
    <w:name w:val="Címsor 2 Char"/>
    <w:basedOn w:val="Bekezdsalapbettpusa"/>
    <w:link w:val="Cmsor2"/>
    <w:rsid w:val="00FB0224"/>
    <w:rPr>
      <w:rFonts w:ascii="Times New Roman" w:eastAsia="SimSun" w:hAnsi="Times New Roman" w:cs="Mangal"/>
      <w:b/>
      <w:kern w:val="1"/>
      <w:sz w:val="24"/>
      <w:szCs w:val="24"/>
      <w:lang w:eastAsia="zh-CN" w:bidi="hi-IN"/>
    </w:rPr>
  </w:style>
  <w:style w:type="character" w:customStyle="1" w:styleId="Cmsor3Char">
    <w:name w:val="Címsor 3 Char"/>
    <w:basedOn w:val="Bekezdsalapbettpusa"/>
    <w:link w:val="Cmsor3"/>
    <w:rsid w:val="00FB0224"/>
    <w:rPr>
      <w:rFonts w:ascii="Times New Roman" w:eastAsia="SimSun" w:hAnsi="Times New Roman" w:cs="Mangal"/>
      <w:b/>
      <w:i/>
      <w:kern w:val="1"/>
      <w:sz w:val="24"/>
      <w:szCs w:val="24"/>
      <w:u w:val="single"/>
      <w:lang w:eastAsia="zh-CN" w:bidi="hi-IN"/>
    </w:rPr>
  </w:style>
  <w:style w:type="paragraph" w:styleId="Szvegtrzs">
    <w:name w:val="Body Text"/>
    <w:basedOn w:val="Norml"/>
    <w:link w:val="SzvegtrzsChar"/>
    <w:rsid w:val="00FB022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B022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zvegtrzs31">
    <w:name w:val="Szövegtörzs 31"/>
    <w:basedOn w:val="Norml"/>
    <w:rsid w:val="00FB0224"/>
    <w:pPr>
      <w:jc w:val="center"/>
    </w:pPr>
    <w:rPr>
      <w:b/>
    </w:rPr>
  </w:style>
  <w:style w:type="paragraph" w:customStyle="1" w:styleId="Szvegtrzs21">
    <w:name w:val="Szövegtörzs 21"/>
    <w:basedOn w:val="Norml"/>
    <w:rsid w:val="00FB0224"/>
    <w:pPr>
      <w:jc w:val="both"/>
    </w:pPr>
    <w:rPr>
      <w:b/>
      <w:bCs/>
      <w:i/>
      <w:iCs/>
    </w:rPr>
  </w:style>
  <w:style w:type="paragraph" w:styleId="Listaszerbekezds">
    <w:name w:val="List Paragraph"/>
    <w:basedOn w:val="Norml"/>
    <w:uiPriority w:val="34"/>
    <w:qFormat/>
    <w:rsid w:val="00FB022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1618</Words>
  <Characters>11166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Kuti Henriett Margit</cp:lastModifiedBy>
  <cp:revision>2</cp:revision>
  <dcterms:created xsi:type="dcterms:W3CDTF">2023-01-31T07:04:00Z</dcterms:created>
  <dcterms:modified xsi:type="dcterms:W3CDTF">2023-01-31T07:04:00Z</dcterms:modified>
</cp:coreProperties>
</file>