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643"/>
        <w:gridCol w:w="1059"/>
        <w:gridCol w:w="651"/>
        <w:gridCol w:w="396"/>
        <w:gridCol w:w="1047"/>
        <w:gridCol w:w="1047"/>
        <w:gridCol w:w="1047"/>
        <w:gridCol w:w="1047"/>
      </w:tblGrid>
      <w:tr w:rsidR="008B65BA" w:rsidRPr="007149A2" w14:paraId="31DDDBD8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508A6" w14:textId="77777777" w:rsidR="008B65BA" w:rsidRPr="00E0294B" w:rsidRDefault="008B65BA" w:rsidP="008B6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bookmarkStart w:id="0" w:name="_GoBack"/>
            <w:bookmarkEnd w:id="0"/>
            <w:r w:rsidRPr="00E0294B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Összegezés az ajánlatok elbírálásáról</w:t>
            </w:r>
          </w:p>
        </w:tc>
      </w:tr>
      <w:tr w:rsidR="008B65BA" w:rsidRPr="007149A2" w14:paraId="474FA51C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7B3FA" w14:textId="77777777" w:rsidR="008B65BA" w:rsidRPr="00E0294B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0294B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I. szakasz: Ajánlatkérő</w:t>
            </w:r>
          </w:p>
        </w:tc>
      </w:tr>
      <w:tr w:rsidR="008B65BA" w:rsidRPr="007149A2" w14:paraId="00D00F49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E03D4" w14:textId="288FD6E0" w:rsidR="008B65BA" w:rsidRPr="00E0294B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0294B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I.1) Név és címek</w:t>
            </w:r>
            <w:r w:rsidRPr="00E0294B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 </w:t>
            </w:r>
            <w:r w:rsidRPr="00E0294B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(jelölje meg az eljárásért felelős összes ajánlatkérőt)</w:t>
            </w:r>
          </w:p>
        </w:tc>
      </w:tr>
      <w:tr w:rsidR="008B65BA" w:rsidRPr="007149A2" w14:paraId="003138BD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7071C" w14:textId="14E2D375" w:rsidR="008B65BA" w:rsidRPr="00E0294B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0294B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Hivatalos név:</w:t>
            </w:r>
            <w:r w:rsidR="00757B03" w:rsidRPr="00E0294B">
              <w:t xml:space="preserve"> </w:t>
            </w:r>
            <w:r w:rsidR="00E0294B" w:rsidRPr="00E0294B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Balatonvilágos Község Önkormányzata</w:t>
            </w:r>
          </w:p>
        </w:tc>
      </w:tr>
      <w:tr w:rsidR="008B65BA" w:rsidRPr="007149A2" w14:paraId="746E1852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A47CE" w14:textId="05E31BD7" w:rsidR="008B65BA" w:rsidRPr="000977A8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0977A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Postai cím:</w:t>
            </w:r>
            <w:r w:rsidR="00757B03" w:rsidRPr="000977A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="000977A8" w:rsidRPr="000977A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Csók István sétány 38.</w:t>
            </w:r>
          </w:p>
        </w:tc>
      </w:tr>
      <w:tr w:rsidR="008B65BA" w:rsidRPr="007149A2" w14:paraId="7F585643" w14:textId="77777777" w:rsidTr="00D305EE">
        <w:trPr>
          <w:trHeight w:val="375"/>
        </w:trPr>
        <w:tc>
          <w:tcPr>
            <w:tcW w:w="5229" w:type="dxa"/>
            <w:gridSpan w:val="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7F507" w14:textId="2B8414C2" w:rsidR="008B65BA" w:rsidRPr="000977A8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0977A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Város:</w:t>
            </w:r>
            <w:r w:rsidR="00757B03" w:rsidRPr="000977A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="000977A8" w:rsidRPr="000977A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Balatonvilágos</w:t>
            </w:r>
          </w:p>
        </w:tc>
        <w:tc>
          <w:tcPr>
            <w:tcW w:w="4584" w:type="dxa"/>
            <w:gridSpan w:val="5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FF578" w14:textId="0CD43484" w:rsidR="008B65BA" w:rsidRPr="000977A8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0977A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Postai irányítószám:</w:t>
            </w:r>
            <w:r w:rsidR="00757B03" w:rsidRPr="000977A8">
              <w:t xml:space="preserve"> </w:t>
            </w:r>
            <w:r w:rsidR="000977A8" w:rsidRPr="000977A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8171</w:t>
            </w:r>
          </w:p>
        </w:tc>
      </w:tr>
      <w:tr w:rsidR="008B65BA" w:rsidRPr="007149A2" w14:paraId="0EDF8EFB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236B5" w14:textId="77777777" w:rsidR="008B65BA" w:rsidRPr="00141C53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41C53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II. szakasz: Tárgy</w:t>
            </w:r>
          </w:p>
        </w:tc>
      </w:tr>
      <w:tr w:rsidR="008B65BA" w:rsidRPr="007149A2" w14:paraId="71442586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CF7D2" w14:textId="77777777" w:rsidR="008B65BA" w:rsidRPr="00141C53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41C53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II.1) Meghatározás</w:t>
            </w:r>
          </w:p>
        </w:tc>
      </w:tr>
      <w:tr w:rsidR="008B65BA" w:rsidRPr="007149A2" w14:paraId="5ABC54E8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20836" w14:textId="54339C8B" w:rsidR="008B65BA" w:rsidRPr="003D33A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715A2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II.1.1) A közbeszerzés tárgya:</w:t>
            </w:r>
            <w:r w:rsidR="00757B03" w:rsidRPr="00715A2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="00715A28" w:rsidRPr="00715A2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Külterületi helyi közutak fejlesztése 2</w:t>
            </w:r>
          </w:p>
          <w:p w14:paraId="5E608355" w14:textId="77777777" w:rsidR="00757B03" w:rsidRPr="00606E97" w:rsidRDefault="00757B03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</w:p>
        </w:tc>
      </w:tr>
      <w:tr w:rsidR="008B65BA" w:rsidRPr="007149A2" w14:paraId="69B1D3C7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22C04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3D33A7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II.2) A közbeszerzés mennyisége</w:t>
            </w:r>
          </w:p>
        </w:tc>
      </w:tr>
      <w:tr w:rsidR="008B65BA" w:rsidRPr="007149A2" w14:paraId="357347A7" w14:textId="77777777" w:rsidTr="00853099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C6576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 xml:space="preserve">Balatonvilágos Község Önkormányzata a VP6-7.2.1.1-21 kódszámú pályázat keretén belül a külterületi útjait kívánja fejleszteni. </w:t>
            </w:r>
          </w:p>
          <w:p w14:paraId="413D1E49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 xml:space="preserve">A 053; 055; 061; 060; 089, hrsz-on tervezett út Balatonvilágos déli részén helyezkedik el, a 7116 számú országos közút bejárójától indul és nyugati irányban húzódik, 2450,0 m hosszon épül ki. ( 1.sz. út Rizling utca - Endrődi utca). Ebből a 060-061-055-053 Hrsz-ú ingatlanokon 1740 fm hosszan újonnan építendő szakasz kerül megvalósításra, déli oldalon kialakítandó szikkasztó árokkal. </w:t>
            </w:r>
          </w:p>
          <w:p w14:paraId="60BFA422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>A 082 hrsz-on a 7116 számú országos közút bejárójától indul és nyugati irányban húzódik, teljes hossza 337,0 m. (2.sz. út Erdősor utca)</w:t>
            </w:r>
          </w:p>
          <w:p w14:paraId="3308A42A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>A 0152 hrsz-on a település keleti határán fekszik és déli irányban húzódik, teljes hossza 470,0 m. (3.sz. út Harmat utca).</w:t>
            </w:r>
          </w:p>
          <w:p w14:paraId="6D8EA3BD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  <w:p w14:paraId="142C8A9D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>Tervezési osztályba sorolás: Szántóföldi gyűjtőút „D” akadályoztatási körülménnyel. Az átlagos napi forgalom kisebb 500 E/nap-nál. Forgalmi sávok száma: 1;3,0 m burkolat szélességgel és 0,50-0,50 m padka szélességgel, 4,0 m korona szélességgel. A tervezési sebesség: Vt= 20 km/h . (e-ÚT 03.01.13. Mezőgazdasági utak tervezési előírásai szerint.)</w:t>
            </w:r>
          </w:p>
          <w:p w14:paraId="0BCE73BE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  <w:p w14:paraId="0A3AF72D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 xml:space="preserve">A tervezett út külterületi, mezőgazdasági feltáró, gyűjtő út. </w:t>
            </w:r>
          </w:p>
          <w:p w14:paraId="132920D7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 xml:space="preserve">Tervezett szakasz hossza 2450,0 fm (1.sz. út) </w:t>
            </w:r>
          </w:p>
          <w:p w14:paraId="2BDD8105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 xml:space="preserve">Tervezett szakasz hossza 337,0 fm (2.sz. út) </w:t>
            </w:r>
          </w:p>
          <w:p w14:paraId="6BAB5709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>Tervezett szakasz hossza 470,0 fm (3.sz. út)</w:t>
            </w:r>
          </w:p>
          <w:p w14:paraId="2736D348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</w:p>
          <w:p w14:paraId="7D5430EB" w14:textId="77777777" w:rsidR="003D33A7" w:rsidRPr="003D33A7" w:rsidRDefault="003D33A7" w:rsidP="003D3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>A jelen felhívásban és a közbeszerzési dokumentumokban szereplő berendezések, beépített alapanyagok gyártmánya, típusa egy minőségi szintet jelöl, a megnevezés csak a tárgy jellegének egyértelmű meghatározása érdekében történt, a megjelölt gyártmányú berendezésekkel, beépített alapanyagokkal azonos minőségű, azokkal egyenértékű anyagok felhasználhatók.[321/2015. (X.30.) Korm. rendelet 46. § (3) bek.]</w:t>
            </w:r>
          </w:p>
          <w:p w14:paraId="7FEAC049" w14:textId="77777777" w:rsidR="003D33A7" w:rsidRPr="003D33A7" w:rsidRDefault="003D33A7" w:rsidP="003D33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>Az elvégzendő munkák részletes leírását a közbeszerzési dokumentumok tartalmazzák.</w:t>
            </w:r>
          </w:p>
          <w:p w14:paraId="661678F9" w14:textId="6BDFA3C2" w:rsidR="004364CA" w:rsidRPr="00606E97" w:rsidRDefault="003D33A7" w:rsidP="003D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3D33A7">
              <w:rPr>
                <w:rFonts w:ascii="Times New Roman" w:eastAsia="Calibri" w:hAnsi="Times New Roman" w:cs="Times New Roman"/>
                <w:bCs/>
                <w:kern w:val="0"/>
                <w:sz w:val="21"/>
                <w:szCs w:val="21"/>
                <w14:ligatures w14:val="none"/>
              </w:rPr>
              <w:t>[Különösen: 3. kötet (Megrendelői követelmények) ]</w:t>
            </w:r>
          </w:p>
        </w:tc>
      </w:tr>
      <w:tr w:rsidR="008B65BA" w:rsidRPr="007149A2" w14:paraId="2CCC2584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09E19" w14:textId="77777777" w:rsidR="008B65BA" w:rsidRPr="009E7D34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 szakasz: Eljárás</w:t>
            </w:r>
          </w:p>
        </w:tc>
      </w:tr>
      <w:tr w:rsidR="008B65BA" w:rsidRPr="007149A2" w14:paraId="10196C1B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810D8" w14:textId="77777777" w:rsidR="008B65BA" w:rsidRPr="009E7D34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IV.1) Meghatározás</w:t>
            </w:r>
          </w:p>
        </w:tc>
      </w:tr>
      <w:tr w:rsidR="008B65BA" w:rsidRPr="007149A2" w14:paraId="10F9A360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50C4B" w14:textId="0AF11B9A" w:rsidR="008B65BA" w:rsidRPr="009E7D34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IV.1.1) A Kbt. mely része, illetve fejezete szerinti eljárás került alkalmazásra:</w:t>
            </w:r>
            <w:r w:rsidR="00CE1699"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Harmadik rész, XVII. fejezet</w:t>
            </w:r>
          </w:p>
        </w:tc>
      </w:tr>
      <w:tr w:rsidR="008B65BA" w:rsidRPr="007149A2" w14:paraId="4DDD8759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D4A0E" w14:textId="1F796049" w:rsidR="008B65BA" w:rsidRPr="009E7D34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lastRenderedPageBreak/>
              <w:t>IV.1.2) Az eljárás fajtája:</w:t>
            </w:r>
            <w:r w:rsidR="00CE1699"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Nyílt eljárás Kbt. 112. § (1)</w:t>
            </w:r>
            <w:r w:rsidR="00F579AF"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bek. </w:t>
            </w:r>
            <w:r w:rsidR="00CE1699"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b)</w:t>
            </w:r>
          </w:p>
        </w:tc>
      </w:tr>
      <w:tr w:rsidR="008B65BA" w:rsidRPr="007149A2" w14:paraId="1F432972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E4570" w14:textId="76A06FCF" w:rsidR="008B65BA" w:rsidRPr="009E7D34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IV.1.3) Tárgyalásos eljárás vagy versenypárbeszéd esetén az eljárás alkalmazását megalapozó körülmények ismertetése:</w:t>
            </w:r>
            <w:r w:rsidR="00547601"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-</w:t>
            </w:r>
          </w:p>
        </w:tc>
      </w:tr>
      <w:tr w:rsidR="008B65BA" w:rsidRPr="007149A2" w14:paraId="13EEDAED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9AF3C" w14:textId="699CDAEB" w:rsidR="008B65BA" w:rsidRPr="009E7D34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IV.1.4) Hirdetmény nélküli tárgyalásos eljárás esetén az eljárás alkalmazását megalapozó körülmények ismertetése:</w:t>
            </w:r>
            <w:r w:rsidR="00547601"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-</w:t>
            </w:r>
          </w:p>
        </w:tc>
      </w:tr>
      <w:tr w:rsidR="008B65BA" w:rsidRPr="007149A2" w14:paraId="497E1566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164B4" w14:textId="77777777" w:rsidR="008B65BA" w:rsidRPr="009E7D34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9E7D34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IV.2) Adminisztratív információk</w:t>
            </w:r>
          </w:p>
        </w:tc>
      </w:tr>
      <w:tr w:rsidR="008B65BA" w:rsidRPr="007149A2" w14:paraId="6E35A92C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7C64C" w14:textId="47E6B3FA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0711E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IV.2.1) Az adott eljárásra vonatkozó közzététel</w:t>
            </w:r>
            <w:r w:rsidRPr="000711E5"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br/>
            </w:r>
            <w:r w:rsidRPr="000711E5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 hirdetmény száma a Hivatalos Lapban: [ ][ ][ ][ ]/S [ ][ ][ ]-[ ][ ][ ][ ][ ][ ][ ]</w:t>
            </w:r>
            <w:r w:rsidRPr="000711E5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br/>
              <w:t xml:space="preserve">A hirdetmény száma a Közbeszerzési Értesítőben: </w:t>
            </w:r>
            <w:r w:rsidR="000711E5" w:rsidRPr="000711E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24794/2023</w:t>
            </w:r>
            <w:r w:rsidR="00CE1699" w:rsidRPr="000711E5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 </w:t>
            </w:r>
            <w:r w:rsidRPr="000711E5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(KÉ-szám/évszám)</w:t>
            </w:r>
          </w:p>
        </w:tc>
      </w:tr>
      <w:tr w:rsidR="008B65BA" w:rsidRPr="007149A2" w14:paraId="10D6D905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7FD90" w14:textId="77D33CF2" w:rsidR="008B65BA" w:rsidRPr="00583535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58353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IV.2.2) Hirdetmény közzététele nélkül induló eljárás esetén az eljárást megindító felhívás megküldésének, illetőleg a</w:t>
            </w:r>
            <w:r w:rsidRPr="0058353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br/>
              <w:t>Közbeszerzési Hatóság tájékoztatásának napja:</w:t>
            </w:r>
            <w:r w:rsidRPr="00583535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 </w:t>
            </w:r>
            <w:r w:rsidRPr="00583535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(éééé/hh/nn)</w:t>
            </w:r>
          </w:p>
        </w:tc>
      </w:tr>
      <w:tr w:rsidR="008B65BA" w:rsidRPr="007149A2" w14:paraId="066FE8FA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03E8E" w14:textId="39D91CE3" w:rsidR="008B65BA" w:rsidRPr="00583535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58353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IV.2.3) Az előzetes piaci konzultációk eredményének ismertetése érdekében tett intézkedések ismertetése:</w:t>
            </w:r>
            <w:r w:rsidR="002F145A" w:rsidRPr="0058353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-</w:t>
            </w:r>
          </w:p>
        </w:tc>
      </w:tr>
      <w:tr w:rsidR="008B65BA" w:rsidRPr="007149A2" w14:paraId="5FD1FC99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982B5" w14:textId="79F67019" w:rsidR="008B65BA" w:rsidRPr="00583535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58353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IV.2.4) Elektronikustól eltérő kommunikációs eszközök alkalmazásának indoka:</w:t>
            </w:r>
            <w:r w:rsidR="002F145A" w:rsidRPr="0058353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-</w:t>
            </w:r>
            <w:r w:rsidR="002F145A" w:rsidRPr="0058353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58353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br/>
            </w:r>
            <w:r w:rsidRPr="00583535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Közbeszerzési dokumentumok elektronikustól eltérő módon történő rendelkezésre bocsátásának indoka:</w:t>
            </w:r>
            <w:r w:rsidR="002F145A" w:rsidRPr="00583535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-</w:t>
            </w:r>
          </w:p>
        </w:tc>
      </w:tr>
      <w:tr w:rsidR="008B65BA" w:rsidRPr="007149A2" w14:paraId="726DD1DF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4737E" w14:textId="7E3762EB" w:rsidR="008B65BA" w:rsidRPr="00583535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583535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 szakasz: Az eljárás eredménye</w:t>
            </w:r>
          </w:p>
        </w:tc>
      </w:tr>
      <w:tr w:rsidR="008B65BA" w:rsidRPr="007149A2" w14:paraId="2A905C06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5660B" w14:textId="77777777" w:rsidR="001D61AB" w:rsidRPr="00F57FC8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57FC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 szerződés száma: </w:t>
            </w:r>
            <w:r w:rsidRPr="00F57FC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[</w:t>
            </w:r>
            <w:r w:rsidR="00757B03" w:rsidRPr="00F57FC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1</w:t>
            </w:r>
            <w:r w:rsidRPr="00F57FC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] </w:t>
            </w:r>
          </w:p>
          <w:p w14:paraId="69E4058A" w14:textId="77777777" w:rsidR="001D61AB" w:rsidRPr="00F57FC8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57FC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Rész száma:</w:t>
            </w:r>
            <w:r w:rsidRPr="00F57FC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 [ ]</w:t>
            </w:r>
          </w:p>
          <w:p w14:paraId="7A19537E" w14:textId="53C5C095" w:rsidR="008B65BA" w:rsidRPr="00F57FC8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57FC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Elnevezés:</w:t>
            </w:r>
            <w:r w:rsidR="00757B03" w:rsidRPr="00F57FC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="00F57FC8" w:rsidRPr="00F57FC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Külterületi helyi közutak fejlesztése 2</w:t>
            </w:r>
          </w:p>
        </w:tc>
      </w:tr>
      <w:tr w:rsidR="008B65BA" w:rsidRPr="007149A2" w14:paraId="221EDD19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70FC4" w14:textId="44A86215" w:rsidR="008B65BA" w:rsidRPr="00F57FC8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57FC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Az eljárás eredményes volt </w:t>
            </w:r>
            <w:r w:rsidR="00895F0C" w:rsidRPr="00F57FC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X</w:t>
            </w:r>
            <w:r w:rsidRPr="00F57FC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igen</w:t>
            </w:r>
            <w:r w:rsidRPr="00F57FC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="00895F0C" w:rsidRPr="00F57FC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O</w:t>
            </w:r>
            <w:r w:rsidRPr="00F57FC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F57FC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nem</w:t>
            </w:r>
          </w:p>
        </w:tc>
      </w:tr>
      <w:tr w:rsidR="008B65BA" w:rsidRPr="007149A2" w14:paraId="6E0D2A1B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4C321" w14:textId="49A599F1" w:rsidR="008B65BA" w:rsidRPr="00E82B5D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V.1 Eredménytelen eljárással kapcsolatos információ</w:t>
            </w:r>
          </w:p>
        </w:tc>
      </w:tr>
      <w:tr w:rsidR="008B65BA" w:rsidRPr="007149A2" w14:paraId="75D7E1CF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9234E" w14:textId="6AE6EF64" w:rsidR="008C54F1" w:rsidRPr="00E82B5D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V.1.1) A befejezetlen eljárás oka</w:t>
            </w:r>
            <w:r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br/>
            </w:r>
            <w:r w:rsidR="00E87092" w:rsidRPr="00E82B5D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O</w:t>
            </w:r>
            <w:r w:rsidRPr="00E82B5D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A közbeszerzési eljárást eredménytelennek minősítették. Az eredménytelenség indoka:</w:t>
            </w:r>
          </w:p>
          <w:p w14:paraId="0A1541E0" w14:textId="574DCC72" w:rsidR="008B65BA" w:rsidRPr="00E82B5D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82B5D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O A szerződés megkötését megtagadták</w:t>
            </w:r>
          </w:p>
        </w:tc>
      </w:tr>
      <w:tr w:rsidR="008B65BA" w:rsidRPr="007149A2" w14:paraId="5756C241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EC2B3" w14:textId="239669CF" w:rsidR="008B65BA" w:rsidRPr="00E82B5D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V.1.2) A befejezetlen eljárást követően indul-e új eljárás </w:t>
            </w:r>
            <w:r w:rsidR="00E87092" w:rsidRPr="00E82B5D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O</w:t>
            </w:r>
            <w:r w:rsidRPr="00E82B5D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igen O nem</w:t>
            </w:r>
          </w:p>
        </w:tc>
      </w:tr>
      <w:tr w:rsidR="008B65BA" w:rsidRPr="007149A2" w14:paraId="2581C58F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70A2F" w14:textId="710F8E2F" w:rsidR="008B65BA" w:rsidRPr="00E82B5D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V.1.3) Az érvényes ajánlatot tevők</w:t>
            </w:r>
            <w:r w:rsidRPr="00E82B5D"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br/>
            </w:r>
            <w:r w:rsidRPr="00E82B5D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Ajánlattevők neve és címe alkalmasságuk indokolása és ajánlatuknak az értékelési szempont szerinti tartalmi eleme(i):</w:t>
            </w:r>
          </w:p>
        </w:tc>
      </w:tr>
      <w:tr w:rsidR="008B65BA" w:rsidRPr="007149A2" w14:paraId="4DB0F39F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4CF32" w14:textId="7CCEA6E5" w:rsidR="00CE1699" w:rsidRPr="00E82B5D" w:rsidRDefault="008B65BA" w:rsidP="0023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V.1.4) Az érvénytelen ajánlatot tevők</w:t>
            </w:r>
            <w:r w:rsidRPr="00E82B5D"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br/>
            </w:r>
            <w:r w:rsidRPr="00E82B5D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Az érvénytelen ajánlatot tevők neve, címe és az érvénytelenség indoka:</w:t>
            </w:r>
          </w:p>
        </w:tc>
      </w:tr>
      <w:tr w:rsidR="008B65BA" w:rsidRPr="007149A2" w14:paraId="04502C66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2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EED56" w14:textId="66C25E3C" w:rsidR="008B65BA" w:rsidRPr="00E82B5D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V.1.5) Az összeférhetetlenségi helyzet elhárítása érdekében az ajánlattevő(k) által tett intézkedések ismertetése:</w:t>
            </w:r>
            <w:r w:rsidR="00307FA9"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-</w:t>
            </w:r>
          </w:p>
        </w:tc>
      </w:tr>
      <w:tr w:rsidR="008B65BA" w:rsidRPr="007149A2" w14:paraId="327225A7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3EEF1" w14:textId="49A60CD9" w:rsidR="008B65BA" w:rsidRPr="00E82B5D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bookmarkStart w:id="1" w:name="_Hlk140492010"/>
            <w:r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 Az eljárás eredménye</w:t>
            </w:r>
          </w:p>
        </w:tc>
      </w:tr>
      <w:tr w:rsidR="008B65BA" w:rsidRPr="007149A2" w14:paraId="6C0DEF2E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B3C4E" w14:textId="77777777" w:rsidR="008B65BA" w:rsidRPr="00E82B5D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82B5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V.2.1) Ajánlatokra vonatkozó információk</w:t>
            </w:r>
          </w:p>
        </w:tc>
      </w:tr>
      <w:tr w:rsidR="008B65BA" w:rsidRPr="007149A2" w14:paraId="38B43231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DB630" w14:textId="0E722422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141B60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 beérkezett ajánlatok száma: [</w:t>
            </w:r>
            <w:r w:rsidR="00A61653" w:rsidRPr="00141B60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7</w:t>
            </w:r>
            <w:r w:rsidRPr="00141B60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]</w:t>
            </w:r>
          </w:p>
        </w:tc>
      </w:tr>
      <w:tr w:rsidR="008B65BA" w:rsidRPr="007149A2" w14:paraId="18975E12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F2345" w14:textId="77777777" w:rsidR="008B65BA" w:rsidRPr="00CB46A8" w:rsidRDefault="008B65BA" w:rsidP="00521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CB46A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V.2.2) Az érvényes ajánlatot tevők</w:t>
            </w:r>
            <w:r w:rsidRPr="00CB46A8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br/>
            </w:r>
            <w:r w:rsidRPr="00CB46A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Ajánlattevők neve, címe és adószáma, alkalmasságuk indokolása és ajánlatuknak az értékelési szempont szerinti tartalmi eleme(i):</w:t>
            </w:r>
          </w:p>
          <w:p w14:paraId="57228337" w14:textId="77777777" w:rsidR="001178CF" w:rsidRPr="00606E97" w:rsidRDefault="001178CF" w:rsidP="00521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</w:p>
          <w:p w14:paraId="183E218C" w14:textId="00FF3D69" w:rsidR="00801E4C" w:rsidRPr="00FC5396" w:rsidRDefault="00801E4C" w:rsidP="00521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C5396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Ajánlattevő neve: </w:t>
            </w:r>
            <w:r w:rsidR="007C113D" w:rsidRPr="00FC5396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STR Mély- és Magasépítő Kft.</w:t>
            </w:r>
          </w:p>
          <w:p w14:paraId="7FB5CCBA" w14:textId="76A9CB74" w:rsidR="00801E4C" w:rsidRPr="00FC5396" w:rsidRDefault="00801E4C" w:rsidP="00521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C5396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lastRenderedPageBreak/>
              <w:t xml:space="preserve">Ajánlattevő címe: </w:t>
            </w:r>
            <w:r w:rsidR="007C113D" w:rsidRPr="00FC5396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1117 Budapest Gábor Dénes (Infopark D épület) utca 2.</w:t>
            </w:r>
            <w:r w:rsidR="007C113D" w:rsidRPr="00FC5396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cr/>
            </w:r>
            <w:r w:rsidRPr="00FC5396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Ajánlattevő adószáma: </w:t>
            </w:r>
            <w:r w:rsidR="00FC5396" w:rsidRPr="00FC5396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25355929443</w:t>
            </w:r>
          </w:p>
          <w:p w14:paraId="7C7BE644" w14:textId="77777777" w:rsidR="00801E4C" w:rsidRPr="00FC5396" w:rsidRDefault="00801E4C" w:rsidP="00521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C5396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Alkalmasság indoklása: Az ajánlattevővel szemben kizáró ok nem volt megállapítható, ajánlatát az előírt követelményeknek megfelelőn nyújtotta be.</w:t>
            </w:r>
          </w:p>
          <w:p w14:paraId="21ECECC5" w14:textId="751182CF" w:rsidR="00F47128" w:rsidRPr="00F47128" w:rsidRDefault="00F47128" w:rsidP="00F47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1. Nettó vállalkozói díj (HUF):</w:t>
            </w:r>
            <w:r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79509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112 081 324</w:t>
            </w:r>
          </w:p>
          <w:p w14:paraId="4F558A41" w14:textId="3C0E2083" w:rsidR="00F47128" w:rsidRPr="00F47128" w:rsidRDefault="00F47128" w:rsidP="00F47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2. A III.1.3. M/2. a) pont szerinti alk. köv. igazolására bemutatott szakember közlekedési építmények szakterületen szerzett szakmai tapasztalatának többlet (az alkalmassági követelményként meghatározott értéken felüli) időtartama (0-24 hó):</w:t>
            </w:r>
            <w:r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79509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24</w:t>
            </w:r>
          </w:p>
          <w:p w14:paraId="052F5803" w14:textId="6DF4F4C6" w:rsidR="00F47128" w:rsidRPr="00F47128" w:rsidRDefault="00F47128" w:rsidP="00F47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3. A III.1.3. M/2. b) pont szerinti alk. köv. igazolására bemutatott szakember vízgazdálkodási</w:t>
            </w:r>
            <w:r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építmények szakterületen szerzett szakmai tapasztalatának többlet (az alkalmassági követelményként meghatározott értéken felüli) időtartama (0-24 hó):</w:t>
            </w:r>
            <w:r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79509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24</w:t>
            </w:r>
          </w:p>
          <w:p w14:paraId="11AB8719" w14:textId="63D2E2D8" w:rsidR="00F47128" w:rsidRPr="00F47128" w:rsidRDefault="00F47128" w:rsidP="00F47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4. Jótállás időtartama a 36 hónap kötelező jótálláson felül (további 0-24 hónap):</w:t>
            </w:r>
            <w:r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79509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24</w:t>
            </w:r>
          </w:p>
          <w:p w14:paraId="73F64E60" w14:textId="00E4BA3D" w:rsidR="00FC5396" w:rsidRPr="00606E97" w:rsidRDefault="00F47128" w:rsidP="00A61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5. A jótállási időszak tartamán belül bármely a Megrendelő által felismert hiba Vállalkozó általi</w:t>
            </w:r>
            <w:r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javításának megkezdési időpontja, a bejelentést követően (minimum 1, maximum 5 naptári nap):</w:t>
            </w:r>
            <w:r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79509D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1</w:t>
            </w:r>
          </w:p>
        </w:tc>
      </w:tr>
      <w:tr w:rsidR="008B65BA" w:rsidRPr="007149A2" w14:paraId="05CB499A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091CA" w14:textId="269EFF37" w:rsidR="008B65BA" w:rsidRPr="001034F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lastRenderedPageBreak/>
              <w:t>V.2.3) Az ajánlatok értékelése</w:t>
            </w: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br/>
            </w:r>
            <w:r w:rsidRPr="001034F7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(Az alábbi táblázatban adja meg. A táblázatnak az ajánlattevő neve alatti osztott oszlop bal oldalára az adott ajánlatnak az adott részszempont szerinti tartalmi elemeire adott értékelési pontszámot, jobb oldalára pedig az értékelési pontszámnak a súlyszámmal kialakított szorzatát kell beírni.)</w:t>
            </w:r>
          </w:p>
        </w:tc>
      </w:tr>
      <w:tr w:rsidR="008B65BA" w:rsidRPr="007149A2" w14:paraId="2EA189C6" w14:textId="77777777" w:rsidTr="00D305EE">
        <w:trPr>
          <w:trHeight w:val="375"/>
        </w:trPr>
        <w:tc>
          <w:tcPr>
            <w:tcW w:w="1876" w:type="dxa"/>
            <w:tcBorders>
              <w:top w:val="single" w:sz="6" w:space="0" w:color="B1B1B1"/>
              <w:left w:val="single" w:sz="6" w:space="0" w:color="B1B1B1"/>
              <w:bottom w:val="single" w:sz="2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63EFB" w14:textId="77777777" w:rsidR="008B65BA" w:rsidRPr="001034F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43" w:type="dxa"/>
            <w:tcBorders>
              <w:top w:val="single" w:sz="6" w:space="0" w:color="B1B1B1"/>
              <w:left w:val="single" w:sz="6" w:space="0" w:color="B1B1B1"/>
              <w:bottom w:val="single" w:sz="2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B0676" w14:textId="77777777" w:rsidR="008B65BA" w:rsidRPr="001034F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71695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Az ajánlattevő neve:</w:t>
            </w:r>
          </w:p>
          <w:p w14:paraId="3EE3D08F" w14:textId="7FACBF34" w:rsidR="00D1624D" w:rsidRPr="001034F7" w:rsidRDefault="001034F7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STR Mély- és Magasépítő Kft.</w:t>
            </w:r>
          </w:p>
        </w:tc>
        <w:tc>
          <w:tcPr>
            <w:tcW w:w="209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4C2CF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Az ajánlattevő neve:</w:t>
            </w:r>
          </w:p>
        </w:tc>
        <w:tc>
          <w:tcPr>
            <w:tcW w:w="2094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25644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Az ajánlattevő neve:</w:t>
            </w:r>
          </w:p>
        </w:tc>
      </w:tr>
      <w:tr w:rsidR="008B65BA" w:rsidRPr="007149A2" w14:paraId="509F7960" w14:textId="77777777" w:rsidTr="00D305EE">
        <w:trPr>
          <w:trHeight w:val="375"/>
        </w:trPr>
        <w:tc>
          <w:tcPr>
            <w:tcW w:w="1876" w:type="dxa"/>
            <w:tcBorders>
              <w:top w:val="single" w:sz="2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F314C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Az értékelés részszempontjai (adott esetben alszempontjai is)</w:t>
            </w:r>
          </w:p>
        </w:tc>
        <w:tc>
          <w:tcPr>
            <w:tcW w:w="1643" w:type="dxa"/>
            <w:tcBorders>
              <w:top w:val="single" w:sz="2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2E535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 részszempontok súlyszámai (adott esetben az alszempontok súlyszámai is)</w:t>
            </w:r>
          </w:p>
        </w:tc>
        <w:tc>
          <w:tcPr>
            <w:tcW w:w="10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00FB9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Értékelési pontszám</w:t>
            </w:r>
          </w:p>
        </w:tc>
        <w:tc>
          <w:tcPr>
            <w:tcW w:w="104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81481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Értékelési pontszám és súlyszám szorzata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79313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Értékelési pontszám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1FD33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Értékelési pontszám és súlyszám szorzata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B30F9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Értékelési pontszám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270B7" w14:textId="77777777" w:rsidR="008B65BA" w:rsidRPr="001034F7" w:rsidRDefault="008B65BA" w:rsidP="008B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Értékelési pontszám és súlyszám szorzata</w:t>
            </w:r>
          </w:p>
        </w:tc>
      </w:tr>
      <w:tr w:rsidR="008B65BA" w:rsidRPr="007149A2" w14:paraId="5B0EACEA" w14:textId="77777777" w:rsidTr="00D305EE">
        <w:trPr>
          <w:trHeight w:val="375"/>
        </w:trPr>
        <w:tc>
          <w:tcPr>
            <w:tcW w:w="18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03CBB" w14:textId="024CD4AC" w:rsidR="008B65BA" w:rsidRPr="001034F7" w:rsidRDefault="00B23C40" w:rsidP="007C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1. Nettó vállalkozói díj (HUF)</w:t>
            </w:r>
          </w:p>
        </w:tc>
        <w:tc>
          <w:tcPr>
            <w:tcW w:w="16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269824" w14:textId="31D943DC" w:rsidR="008B65BA" w:rsidRPr="001034F7" w:rsidRDefault="00B23C40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70</w:t>
            </w:r>
          </w:p>
        </w:tc>
        <w:tc>
          <w:tcPr>
            <w:tcW w:w="10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77E7C" w14:textId="6437C4CA" w:rsidR="008B65BA" w:rsidRPr="001034F7" w:rsidRDefault="00B23C40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C39FB" w14:textId="4D8C703C" w:rsidR="008B65BA" w:rsidRPr="001034F7" w:rsidRDefault="00B23C40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700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93158" w14:textId="77777777" w:rsidR="008B65BA" w:rsidRPr="001034F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6CAAC" w14:textId="77777777" w:rsidR="008B65BA" w:rsidRPr="001034F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9E9D2" w14:textId="77777777" w:rsidR="008B65BA" w:rsidRPr="001034F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C061E" w14:textId="77777777" w:rsidR="008B65BA" w:rsidRPr="001034F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B65BA" w:rsidRPr="007149A2" w14:paraId="469FA1DA" w14:textId="77777777" w:rsidTr="00D305EE">
        <w:trPr>
          <w:trHeight w:val="375"/>
        </w:trPr>
        <w:tc>
          <w:tcPr>
            <w:tcW w:w="18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0C7FCC" w14:textId="1ED2CA0C" w:rsidR="008B65BA" w:rsidRPr="00606E97" w:rsidRDefault="001034F7" w:rsidP="00B23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2. A III.1.3. M/2. a) pont szerinti alk. köv. igazolására bemutatott szakember közlekedési építmények szakterületen szerzett szakmai tapasztalatának többlet (az alkalmassági követelményként meghatározott értéken felüli) időtartama (0-24 hó):</w:t>
            </w:r>
          </w:p>
        </w:tc>
        <w:tc>
          <w:tcPr>
            <w:tcW w:w="16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F9970" w14:textId="3E6C23C4" w:rsidR="008B65BA" w:rsidRPr="001034F7" w:rsidRDefault="001034F7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</w:p>
        </w:tc>
        <w:tc>
          <w:tcPr>
            <w:tcW w:w="10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E3FD7" w14:textId="522BC74D" w:rsidR="008B65BA" w:rsidRPr="001034F7" w:rsidRDefault="00B23C40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4195D" w14:textId="28111DBF" w:rsidR="008B65BA" w:rsidRPr="001034F7" w:rsidRDefault="001034F7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  <w:r w:rsidR="00B23C40"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DBACF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46F9D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AC0C3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1D3CE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</w:tr>
      <w:tr w:rsidR="008B65BA" w:rsidRPr="007149A2" w14:paraId="7A214674" w14:textId="77777777" w:rsidTr="00D305EE">
        <w:trPr>
          <w:trHeight w:val="375"/>
        </w:trPr>
        <w:tc>
          <w:tcPr>
            <w:tcW w:w="18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0FC0A" w14:textId="2A9F3574" w:rsidR="008B65BA" w:rsidRPr="00606E97" w:rsidRDefault="001034F7" w:rsidP="00B23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3. A III.1.3. M/2. b) pont szerinti alk. köv. igazolására bemutatott szakember vízgazdálkodási</w:t>
            </w:r>
            <w:r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építmények szakterületen </w:t>
            </w: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lastRenderedPageBreak/>
              <w:t>szerzett szakmai tapasztalatának többlet (az alkalmassági követelményként meghatározott értéken felüli) időtartama (0-24 hó):</w:t>
            </w:r>
          </w:p>
        </w:tc>
        <w:tc>
          <w:tcPr>
            <w:tcW w:w="16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1EF4A" w14:textId="2F317F58" w:rsidR="008B65BA" w:rsidRPr="001034F7" w:rsidRDefault="001034F7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10</w:t>
            </w:r>
          </w:p>
        </w:tc>
        <w:tc>
          <w:tcPr>
            <w:tcW w:w="10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5B3D7" w14:textId="746E7508" w:rsidR="008B65BA" w:rsidRPr="001034F7" w:rsidRDefault="00B23C40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B0FD4B" w14:textId="3BC80E3D" w:rsidR="008B65BA" w:rsidRPr="001034F7" w:rsidRDefault="001034F7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  <w:r w:rsidR="00B23C40"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21D4E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B2B4D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90D74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5E4DF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</w:tr>
      <w:tr w:rsidR="005C21A5" w:rsidRPr="007149A2" w14:paraId="11B9265B" w14:textId="77777777" w:rsidTr="00D305EE">
        <w:trPr>
          <w:trHeight w:val="375"/>
        </w:trPr>
        <w:tc>
          <w:tcPr>
            <w:tcW w:w="18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1BAEB" w14:textId="0ADC92C8" w:rsidR="005C21A5" w:rsidRPr="00606E97" w:rsidRDefault="001034F7" w:rsidP="00B23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4. Jótállás időtartama a 36 hónap kötelező jótálláson felül (további 0-24 hónap):</w:t>
            </w:r>
          </w:p>
        </w:tc>
        <w:tc>
          <w:tcPr>
            <w:tcW w:w="16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C88AF" w14:textId="2A4376A0" w:rsidR="005C21A5" w:rsidRPr="001034F7" w:rsidRDefault="001034F7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</w:t>
            </w:r>
          </w:p>
        </w:tc>
        <w:tc>
          <w:tcPr>
            <w:tcW w:w="10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48E13" w14:textId="016EBAAB" w:rsidR="005C21A5" w:rsidRPr="001034F7" w:rsidRDefault="00B23C40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1B22FA" w14:textId="4A8BB125" w:rsidR="005C21A5" w:rsidRPr="001034F7" w:rsidRDefault="001034F7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</w:t>
            </w:r>
            <w:r w:rsidR="00B23C40"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19B3DF" w14:textId="77777777" w:rsidR="005C21A5" w:rsidRPr="00606E97" w:rsidRDefault="005C21A5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6774F" w14:textId="77777777" w:rsidR="005C21A5" w:rsidRPr="00606E97" w:rsidRDefault="005C21A5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BF0EF" w14:textId="77777777" w:rsidR="005C21A5" w:rsidRPr="00606E97" w:rsidRDefault="005C21A5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D57F" w14:textId="77777777" w:rsidR="005C21A5" w:rsidRPr="00606E97" w:rsidRDefault="005C21A5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</w:tr>
      <w:tr w:rsidR="00B23C40" w:rsidRPr="007149A2" w14:paraId="28F1449A" w14:textId="77777777" w:rsidTr="00D305EE">
        <w:trPr>
          <w:trHeight w:val="375"/>
        </w:trPr>
        <w:tc>
          <w:tcPr>
            <w:tcW w:w="18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FB6FB" w14:textId="0530EE81" w:rsidR="00B23C40" w:rsidRPr="00606E97" w:rsidRDefault="001034F7" w:rsidP="007C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5. A jótállási időszak tartamán belül bármely a Megrendelő által felismert hiba Vállalkozó általi</w:t>
            </w:r>
            <w:r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F47128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javításának megkezdési időpontja, a bejelentést követően (minimum 1, maximum 5 naptári nap):</w:t>
            </w:r>
          </w:p>
        </w:tc>
        <w:tc>
          <w:tcPr>
            <w:tcW w:w="16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BAEA6" w14:textId="70D2BDC3" w:rsidR="00B23C40" w:rsidRPr="001034F7" w:rsidRDefault="001034F7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</w:t>
            </w:r>
          </w:p>
        </w:tc>
        <w:tc>
          <w:tcPr>
            <w:tcW w:w="10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7ECA0" w14:textId="1EE2F7AA" w:rsidR="00B23C40" w:rsidRPr="001034F7" w:rsidRDefault="00B23C40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</w:p>
        </w:tc>
        <w:tc>
          <w:tcPr>
            <w:tcW w:w="104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1D7331" w14:textId="656F96B2" w:rsidR="00B23C40" w:rsidRPr="001034F7" w:rsidRDefault="001034F7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5</w:t>
            </w:r>
            <w:r w:rsidR="00B23C40"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0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D8FA11" w14:textId="77777777" w:rsidR="00B23C40" w:rsidRPr="00606E97" w:rsidRDefault="00B23C40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E1ACA" w14:textId="77777777" w:rsidR="00B23C40" w:rsidRPr="00606E97" w:rsidRDefault="00B23C40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6B590" w14:textId="77777777" w:rsidR="00B23C40" w:rsidRPr="00606E97" w:rsidRDefault="00B23C40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802AA8" w14:textId="77777777" w:rsidR="00B23C40" w:rsidRPr="00606E97" w:rsidRDefault="00B23C40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</w:tr>
      <w:tr w:rsidR="008B65BA" w:rsidRPr="007149A2" w14:paraId="75C45F14" w14:textId="77777777" w:rsidTr="00B23C40">
        <w:trPr>
          <w:trHeight w:val="375"/>
        </w:trPr>
        <w:tc>
          <w:tcPr>
            <w:tcW w:w="187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3B751" w14:textId="77777777" w:rsidR="008B65BA" w:rsidRPr="00606E97" w:rsidRDefault="008B65BA" w:rsidP="007C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5028E2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 súlyszámmal szorzott értékelési pontszámok összegei ajánlattevőnként:</w:t>
            </w:r>
          </w:p>
        </w:tc>
        <w:tc>
          <w:tcPr>
            <w:tcW w:w="16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C5C3E" w14:textId="77777777" w:rsidR="008B65BA" w:rsidRPr="001034F7" w:rsidRDefault="008B65BA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  <w:tc>
          <w:tcPr>
            <w:tcW w:w="10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B8ABE" w14:textId="77777777" w:rsidR="008B65BA" w:rsidRPr="001034F7" w:rsidRDefault="008B65BA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67B28" w14:textId="75C7380C" w:rsidR="008B65BA" w:rsidRPr="001034F7" w:rsidRDefault="00B23C40" w:rsidP="00F1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1000</w:t>
            </w: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F8917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B3635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B7D07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  <w:tc>
          <w:tcPr>
            <w:tcW w:w="104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82CFD" w14:textId="77777777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hu-HU"/>
                <w14:ligatures w14:val="none"/>
              </w:rPr>
            </w:pPr>
          </w:p>
        </w:tc>
      </w:tr>
      <w:tr w:rsidR="008B65BA" w:rsidRPr="007149A2" w14:paraId="2EE10EA4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06B65" w14:textId="77777777" w:rsidR="008B65BA" w:rsidRPr="001034F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1034F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Adott esetben a részszempontokra adott pontszám szöveges értékelése:</w:t>
            </w:r>
          </w:p>
        </w:tc>
      </w:tr>
      <w:tr w:rsidR="008B65BA" w:rsidRPr="007149A2" w14:paraId="233BAEFA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85960" w14:textId="64A39E6A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F15D6C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V.2.4) Az ajánlatok értékelése során adható pontszám alsó és felső határa:</w:t>
            </w:r>
            <w:r w:rsidR="00423836" w:rsidRPr="00F15D6C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0-10</w:t>
            </w:r>
          </w:p>
        </w:tc>
      </w:tr>
      <w:tr w:rsidR="008B65BA" w:rsidRPr="007149A2" w14:paraId="1D0BDCE4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09257" w14:textId="3CB198F4" w:rsidR="008B65BA" w:rsidRPr="00F15D6C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</w:pPr>
            <w:r w:rsidRPr="00F15D6C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V.2.5) Az ajánlatok értékelése során módszernek (módszereknek) az ismertetése, amellyel az ajánlatkérő megadta az ajánlatok részszempontok szerinti tartalmi elemeinek értékelése során a ponthatárok közötti pontszámot:</w:t>
            </w:r>
            <w:r w:rsidR="008C54F1" w:rsidRPr="00F15D6C"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 xml:space="preserve"> </w:t>
            </w:r>
          </w:p>
          <w:p w14:paraId="1C415BCB" w14:textId="2C061B1D" w:rsidR="00F15D6C" w:rsidRPr="00F15D6C" w:rsidRDefault="00F15D6C" w:rsidP="00F1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15D6C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1. értékelési szempont Módszer: KH útmutató (KÉ 2020. évi 60. szám; 2020. március 25.) 1. számú melléklet A.1. aa) pontja szerinti fordított arányosítás.</w:t>
            </w:r>
          </w:p>
          <w:p w14:paraId="126B375E" w14:textId="77777777" w:rsidR="00F15D6C" w:rsidRPr="00F15D6C" w:rsidRDefault="00F15D6C" w:rsidP="00F1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15D6C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Képlet: P = (Alegjobb / Avizsgált) × (Pmax − Pmin) + Pmin</w:t>
            </w:r>
          </w:p>
          <w:p w14:paraId="45BAE373" w14:textId="014AF6E3" w:rsidR="00F15D6C" w:rsidRPr="00F15D6C" w:rsidRDefault="00F15D6C" w:rsidP="00F1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15D6C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2-4. értékelési szempont: módszer: KH útmutató (KÉ 2020. évi 60. szám; 2020. március 25.) 1. számú melléklet A.1. ab) pontja szerinti egyenes arányosítás.</w:t>
            </w:r>
          </w:p>
          <w:p w14:paraId="2DB49D40" w14:textId="77777777" w:rsidR="00F15D6C" w:rsidRPr="00F15D6C" w:rsidRDefault="00F15D6C" w:rsidP="00F1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15D6C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Képlet: P = Avizsgált / Alegjobb * (Pmax-Pmin) + Pmin.</w:t>
            </w:r>
          </w:p>
          <w:p w14:paraId="25596EA8" w14:textId="51DA988E" w:rsidR="00F15D6C" w:rsidRPr="00F15D6C" w:rsidRDefault="00F15D6C" w:rsidP="00F1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F15D6C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5.értékelési szempont: Képlet: P=(Avizsgált−Alegkedvezőtlenebb)/(Alegkedvezőbb−Alegkedvezőtlenebb) </w:t>
            </w:r>
          </w:p>
          <w:p w14:paraId="43B47CD8" w14:textId="72F6F7B3" w:rsidR="00556441" w:rsidRPr="00606E97" w:rsidRDefault="00F15D6C" w:rsidP="00F1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F15D6C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*(Pmax−Pmin)+Pmin</w:t>
            </w:r>
          </w:p>
        </w:tc>
      </w:tr>
      <w:tr w:rsidR="008B65BA" w:rsidRPr="007149A2" w14:paraId="5E7752A6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5DA7C" w14:textId="7CA84F2C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B23AE3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V.2.6) A Kbt. 69. § (5) bekezdése alapján figyelmen kívül hagyott ajánlat(ok):</w:t>
            </w:r>
            <w:r w:rsidR="006E194F" w:rsidRPr="00B23AE3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-</w:t>
            </w:r>
            <w:r w:rsidRPr="00B23AE3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br/>
            </w:r>
            <w:r w:rsidRPr="00B23AE3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Az ajánlat(ok) figyelmen kívül hagyásának indoka:</w:t>
            </w:r>
            <w:r w:rsidR="006E194F" w:rsidRPr="00B23AE3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-</w:t>
            </w:r>
          </w:p>
        </w:tc>
      </w:tr>
      <w:tr w:rsidR="008B65BA" w:rsidRPr="007149A2" w14:paraId="3BCE9B6A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7EE1C" w14:textId="77777777" w:rsidR="008B65BA" w:rsidRPr="00797AF0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797AF0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V.2.7) A nyertes ajánlattevő neve, címe, adószáma, az ellenszolgáltatás összege és ajánlata kiválasztásának indokai:</w:t>
            </w:r>
          </w:p>
          <w:p w14:paraId="499B1EC1" w14:textId="77777777" w:rsidR="00797AF0" w:rsidRPr="00797AF0" w:rsidRDefault="00797AF0" w:rsidP="007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797AF0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Ajánlattevő neve: </w:t>
            </w:r>
            <w:r w:rsidRPr="00797AF0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STR Mély- és Magasépítő Kft.</w:t>
            </w:r>
          </w:p>
          <w:p w14:paraId="5EF7BA69" w14:textId="77777777" w:rsidR="00797AF0" w:rsidRPr="00797AF0" w:rsidRDefault="00797AF0" w:rsidP="007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797AF0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Ajánlattevő címe: 1117 Budapest Gábor Dénes (Infopark D épület) utca 2.</w:t>
            </w:r>
            <w:r w:rsidRPr="00797AF0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cr/>
              <w:t>Ajánlattevő adószáma: 25355929443</w:t>
            </w:r>
          </w:p>
          <w:p w14:paraId="725F8859" w14:textId="13E0A6B6" w:rsidR="00797AF0" w:rsidRPr="00797AF0" w:rsidRDefault="00797AF0" w:rsidP="00797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797AF0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Nettó vállalkozói díj (HUF): </w:t>
            </w:r>
            <w:r w:rsidRPr="00797AF0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112 081 324</w:t>
            </w:r>
          </w:p>
          <w:p w14:paraId="22AA8AAA" w14:textId="4591674E" w:rsidR="00D8377A" w:rsidRPr="00606E97" w:rsidRDefault="003A7E14" w:rsidP="00436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797AF0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Ajánlat kiválasztásának indoka: Az ajánlattevő tette az ajánlattételi felhívásban és a közbeszerzési dokumentumokban meghatározott feltételek alapján a Kbt. 76. § (2) bekezdés c) pontjában meghatározott értékelési szempont (a legjobb ár-érték arány) szerint a legkedvezőbb érvényes ajánlatot. </w:t>
            </w:r>
          </w:p>
        </w:tc>
      </w:tr>
      <w:tr w:rsidR="008B65BA" w:rsidRPr="007149A2" w14:paraId="7F2A341E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CF9F8" w14:textId="2B5B71EB" w:rsidR="008B65BA" w:rsidRPr="00606E9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C138CC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V.2.8) A nyertes ajánlatot követő legkedvezőbb ajánlatot tevő neve, címe, adószáma, az ellenszolgáltatás összege és ajánlata kiválasztásának indokai:</w:t>
            </w:r>
            <w:r w:rsidR="007F7726" w:rsidRPr="00C138CC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-</w:t>
            </w:r>
          </w:p>
        </w:tc>
      </w:tr>
      <w:tr w:rsidR="008B65BA" w:rsidRPr="007149A2" w14:paraId="03059B1E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D21E3" w14:textId="2EBD0D22" w:rsidR="00F311B5" w:rsidRPr="00EB6CE7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EB6CE7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V.2.9) Alvállalkozó(k) igénybe vétele</w:t>
            </w:r>
            <w:r w:rsidRPr="00EB6CE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 </w:t>
            </w:r>
            <w:r w:rsidR="0025472E" w:rsidRPr="00EB6CE7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X</w:t>
            </w:r>
            <w:r w:rsidR="0025472E" w:rsidRPr="00EB6CE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EB6CE7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igen</w:t>
            </w:r>
            <w:r w:rsidRPr="00EB6CE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="0025472E" w:rsidRPr="00EB6CE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O</w:t>
            </w:r>
            <w:r w:rsidR="00502305" w:rsidRPr="00EB6CE7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EB6CE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nem</w:t>
            </w:r>
            <w:r w:rsidRPr="00EB6CE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br/>
              <w:t>A nyertes ajánlattevő ajánlatában a közbeszerzésnek az(ok) a része(i), amely(ek)nek teljesítéséhez az ajánlattevő alvállalkozót kíván igénybe venni:</w:t>
            </w:r>
          </w:p>
          <w:p w14:paraId="5D298D46" w14:textId="77777777" w:rsidR="00EB6CE7" w:rsidRPr="00EB6CE7" w:rsidRDefault="00EB6CE7" w:rsidP="00257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B6C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minősítési vizsgálatok</w:t>
            </w:r>
          </w:p>
          <w:p w14:paraId="111E5BB0" w14:textId="1F1AAB47" w:rsidR="008B65BA" w:rsidRPr="00606E97" w:rsidRDefault="008B65BA" w:rsidP="00257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EB6CE7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 nyertes ajánlatot követő legkedvezőbb ajánlatot tevő ajánlatában a közbeszerzésnek az(ok) a része(i), amely(ek)nek teljesítéséhez az ajánlattevő alvállalkozót kíván igénybe venni:</w:t>
            </w:r>
          </w:p>
        </w:tc>
      </w:tr>
      <w:tr w:rsidR="008B65BA" w:rsidRPr="007149A2" w14:paraId="7D650354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7D3E2" w14:textId="77777777" w:rsidR="008B65BA" w:rsidRPr="007269F6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7269F6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V.2.10) Alvállalkozó(k) megnevezése, adószáma:</w:t>
            </w:r>
          </w:p>
          <w:p w14:paraId="091C770A" w14:textId="3DD8B9CA" w:rsidR="00D20CB2" w:rsidRPr="00606E97" w:rsidRDefault="00EB6CE7" w:rsidP="00D2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7269F6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TPA HU K</w:t>
            </w:r>
            <w:r w:rsidR="00791EFF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ft.: </w:t>
            </w:r>
            <w:r w:rsidRPr="007269F6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1117 Budapest, Gábor Dénes Utca 2. (Infopark D. épület)</w:t>
            </w:r>
            <w:r w:rsidR="00791EFF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; adószám:</w:t>
            </w:r>
            <w:r w:rsidRPr="007269F6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="007269F6" w:rsidRPr="007269F6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12278961443</w:t>
            </w:r>
          </w:p>
        </w:tc>
      </w:tr>
      <w:tr w:rsidR="008B65BA" w:rsidRPr="007149A2" w14:paraId="35C70B30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DA2D1" w14:textId="2BC840C3" w:rsidR="008B65BA" w:rsidRPr="00606E97" w:rsidRDefault="008B65BA" w:rsidP="00406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A6504F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V.2.11) Az alkalmasság igazolásában részt vevő szervezetek</w:t>
            </w:r>
            <w:r w:rsidRPr="00A6504F"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br/>
            </w:r>
            <w:r w:rsidRPr="00A6504F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Az erőforrást nyújtó szervezet(ek), adószáma és az alkalmassági követelmény(ek) megjelölése, amely(ek) igazolása érdekében az ajánlattevő ezen szervezet(ek)re (is) támaszkodik a nyertes ajánlattevő ajánlatában:</w:t>
            </w:r>
            <w:r w:rsidR="00406B4F" w:rsidRPr="00A6504F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-</w:t>
            </w:r>
            <w:r w:rsidRPr="00A6504F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br/>
              <w:t>Az erőforrást nyújtó szervezet(ek), adószáma és az alkalmassági követelmény(ek) megjelölése, amely(ek) igazolása érdekében az ajánlattevő ezen szervezet(ek)re (is) támaszkodik a nyertes ajánlatot követő legkedvezőbb ajánlatot tevő ajánlatában:</w:t>
            </w:r>
            <w:r w:rsidR="00406B4F" w:rsidRPr="00A6504F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-</w:t>
            </w:r>
          </w:p>
        </w:tc>
      </w:tr>
      <w:tr w:rsidR="008B65BA" w:rsidRPr="007149A2" w14:paraId="28BCC572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B47D0" w14:textId="5726C8EE" w:rsidR="008B65BA" w:rsidRPr="00A6504F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6504F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V.2.12) Az érvénytelen ajánlatot tevők</w:t>
            </w:r>
            <w:r w:rsidRPr="00A6504F"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br/>
            </w:r>
            <w:r w:rsidRPr="00A6504F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Az érvénytelen ajánlatot tevők neve, címe, adószáma és az érvénytelenség indoka:</w:t>
            </w:r>
          </w:p>
          <w:p w14:paraId="75CE6871" w14:textId="77777777" w:rsidR="007F3253" w:rsidRPr="00A6504F" w:rsidRDefault="007F3253" w:rsidP="0002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972"/>
              <w:gridCol w:w="7100"/>
            </w:tblGrid>
            <w:tr w:rsidR="00472CF1" w:rsidRPr="00832FF9" w14:paraId="161DE4E7" w14:textId="77777777" w:rsidTr="00472CF1"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15F14" w14:textId="77777777" w:rsidR="00472CF1" w:rsidRPr="00832FF9" w:rsidRDefault="00472CF1" w:rsidP="00472CF1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u-HU"/>
                    </w:rPr>
                  </w:pPr>
                  <w:r w:rsidRPr="00832FF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u-HU"/>
                    </w:rPr>
                    <w:t>Ajánlattevő neve:</w:t>
                  </w:r>
                </w:p>
              </w:tc>
              <w:tc>
                <w:tcPr>
                  <w:tcW w:w="7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94C38" w14:textId="4676D0F4" w:rsidR="00472CF1" w:rsidRPr="00832FF9" w:rsidRDefault="00A6504F" w:rsidP="00472C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hu-HU"/>
                    </w:rPr>
                  </w:pPr>
                  <w:r w:rsidRPr="00832FF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hu-HU"/>
                    </w:rPr>
                    <w:t>Hornyák Útépítő és Szolgáltató Kft</w:t>
                  </w:r>
                  <w:r w:rsidR="00A6130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hu-HU"/>
                    </w:rPr>
                    <w:t>.</w:t>
                  </w:r>
                </w:p>
              </w:tc>
            </w:tr>
            <w:tr w:rsidR="00472CF1" w:rsidRPr="00832FF9" w14:paraId="77950383" w14:textId="77777777" w:rsidTr="00A6504F">
              <w:trPr>
                <w:trHeight w:val="70"/>
              </w:trPr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31C41" w14:textId="77777777" w:rsidR="00472CF1" w:rsidRPr="00832FF9" w:rsidRDefault="00472CF1" w:rsidP="00472C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u-HU"/>
                    </w:rPr>
                  </w:pPr>
                  <w:r w:rsidRPr="00832FF9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u-HU"/>
                    </w:rPr>
                    <w:t>Ajánlattevő címe:</w:t>
                  </w:r>
                </w:p>
              </w:tc>
              <w:tc>
                <w:tcPr>
                  <w:tcW w:w="7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FB525" w14:textId="2DA672DC" w:rsidR="00472CF1" w:rsidRPr="00832FF9" w:rsidRDefault="00A6504F" w:rsidP="00472C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hu-HU"/>
                    </w:rPr>
                  </w:pPr>
                  <w:r w:rsidRPr="00832FF9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hu-HU"/>
                    </w:rPr>
                    <w:t>2890 Tata Janek Géza utca 8-10.</w:t>
                  </w:r>
                </w:p>
              </w:tc>
            </w:tr>
          </w:tbl>
          <w:p w14:paraId="2AB4A5D6" w14:textId="77777777" w:rsidR="00472CF1" w:rsidRPr="00832FF9" w:rsidRDefault="00472CF1" w:rsidP="00472C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highlight w:val="yellow"/>
              </w:rPr>
            </w:pPr>
          </w:p>
          <w:p w14:paraId="6CF27A80" w14:textId="1F7A2370" w:rsidR="00267345" w:rsidRPr="00832FF9" w:rsidRDefault="00267345" w:rsidP="00267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A tárgyi közbeszerzési eljárásban az ajánlattételi határidő 202</w:t>
            </w:r>
            <w:r w:rsidR="00474039"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.0</w:t>
            </w:r>
            <w:r w:rsidR="00474039"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  <w:r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="00474039"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  <w:r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="00474039"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. napján</w:t>
            </w:r>
            <w:r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10:00 órakor lejárt.</w:t>
            </w:r>
          </w:p>
          <w:p w14:paraId="72595948" w14:textId="10138313" w:rsidR="00267345" w:rsidRPr="00832FF9" w:rsidRDefault="00267345" w:rsidP="00267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highlight w:val="yellow"/>
              </w:rPr>
            </w:pPr>
            <w:r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Ajánlattevőnek </w:t>
            </w:r>
            <w:r w:rsidR="00474039"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az </w:t>
            </w:r>
            <w:r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ajánlata az ajánlattételi határidő lejárta után, </w:t>
            </w:r>
            <w:r w:rsidR="00474039"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2024.01.10. napján 10:33:17</w:t>
            </w:r>
            <w:r w:rsidRPr="00832FF9">
              <w:rPr>
                <w:rFonts w:ascii="Times New Roman" w:eastAsia="Calibri" w:hAnsi="Times New Roman" w:cs="Times New Roman"/>
                <w:sz w:val="21"/>
                <w:szCs w:val="21"/>
              </w:rPr>
              <w:t>- kor került benyújtásra, így az a Kbt. 73. § (1) bekezdés a) pontja alapján érvénytelen.</w:t>
            </w:r>
          </w:p>
          <w:p w14:paraId="1EAB5436" w14:textId="77777777" w:rsidR="00267345" w:rsidRPr="00606E97" w:rsidRDefault="00267345" w:rsidP="00472CF1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  <w:highlight w:val="yellow"/>
              </w:rPr>
            </w:pPr>
          </w:p>
          <w:p w14:paraId="3004FFA4" w14:textId="63FB8DFF" w:rsidR="00472CF1" w:rsidRPr="00606E97" w:rsidRDefault="00472CF1" w:rsidP="00A6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highlight w:val="yellow"/>
                <w:lang w:eastAsia="hu-HU"/>
                <w14:ligatures w14:val="none"/>
              </w:rPr>
            </w:pPr>
          </w:p>
        </w:tc>
      </w:tr>
      <w:tr w:rsidR="008B65BA" w:rsidRPr="007149A2" w14:paraId="52FDC64D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F66A0" w14:textId="74045658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V.2.13) Az összeférhetetlenségi helyzet elhárítása érdekében az ajánlattevő(k) által tett intézkedések ismertetése:</w:t>
            </w:r>
            <w:r w:rsidR="005D6945"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-</w:t>
            </w:r>
          </w:p>
        </w:tc>
      </w:tr>
      <w:tr w:rsidR="008B65BA" w:rsidRPr="007149A2" w14:paraId="0DD60B42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D5F85" w14:textId="77777777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 szakasz: Kiegészítő információk</w:t>
            </w:r>
          </w:p>
        </w:tc>
      </w:tr>
      <w:tr w:rsidR="008B65BA" w:rsidRPr="007149A2" w14:paraId="71AB96A5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A89A3" w14:textId="65715CB6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VI.1) További információk:</w:t>
            </w:r>
          </w:p>
        </w:tc>
      </w:tr>
      <w:tr w:rsidR="008B65BA" w:rsidRPr="007149A2" w14:paraId="0AE29D45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F3931" w14:textId="29E07220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VI.1.1) A szerződéskötési moratórium időtartama</w:t>
            </w: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br/>
            </w:r>
            <w:r w:rsidRPr="00AF3BC1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Kezdete: 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</w:t>
            </w:r>
            <w:r w:rsidR="008B01D3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202</w:t>
            </w:r>
            <w:r w:rsidR="004E3CB6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4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/</w:t>
            </w:r>
            <w:r w:rsidR="004E3CB6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0</w:t>
            </w:r>
            <w:r w:rsidR="001017A1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/</w:t>
            </w:r>
            <w:r w:rsidR="004E3CB6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..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) </w:t>
            </w:r>
            <w:r w:rsidRPr="00AF3BC1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/ Lejárata: 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</w:t>
            </w:r>
            <w:r w:rsidR="008B01D3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202</w:t>
            </w:r>
            <w:r w:rsidR="004E3CB6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4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/</w:t>
            </w:r>
            <w:r w:rsidR="004E3CB6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0</w:t>
            </w:r>
            <w:r w:rsidR="001017A1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/</w:t>
            </w:r>
            <w:r w:rsidR="001017A1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..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)</w:t>
            </w:r>
          </w:p>
        </w:tc>
      </w:tr>
      <w:tr w:rsidR="008B65BA" w:rsidRPr="007149A2" w14:paraId="0BFC9B52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8090E" w14:textId="104C2B6D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VI.1.2) Az összegezés elkészítésének időpontja: 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</w:t>
            </w:r>
            <w:r w:rsidR="00CE537E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202</w:t>
            </w:r>
            <w:r w:rsidR="004E3CB6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4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/</w:t>
            </w:r>
            <w:r w:rsidR="004E3CB6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0</w:t>
            </w:r>
            <w:r w:rsidR="001017A1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</w:t>
            </w:r>
            <w:r w:rsidR="00AC5089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/</w:t>
            </w:r>
            <w:r w:rsidR="004E3CB6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..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)</w:t>
            </w:r>
          </w:p>
        </w:tc>
      </w:tr>
      <w:tr w:rsidR="008B65BA" w:rsidRPr="007149A2" w14:paraId="7BAD89DC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F58ED" w14:textId="02D4B6CD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VI.1.3) Az összegezés megküldésének időpontja: </w:t>
            </w:r>
            <w:r w:rsidR="00CE537E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202</w:t>
            </w:r>
            <w:r w:rsidR="009B7CFF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4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/</w:t>
            </w:r>
            <w:r w:rsidR="009B7CFF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0</w:t>
            </w:r>
            <w:r w:rsidR="001017A1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2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/</w:t>
            </w:r>
            <w:r w:rsidR="009B7CFF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..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)</w:t>
            </w:r>
          </w:p>
        </w:tc>
      </w:tr>
      <w:tr w:rsidR="008B65BA" w:rsidRPr="007149A2" w14:paraId="7523BB16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EAB11" w14:textId="48FE9DF0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VI.1.4) Az összegezés módosításának indoka:</w:t>
            </w:r>
          </w:p>
        </w:tc>
      </w:tr>
      <w:tr w:rsidR="008B65BA" w:rsidRPr="007149A2" w14:paraId="34241DDD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D4023" w14:textId="6AFDE8A3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VI.1.5) Az összegezés módosításának időpontja:</w:t>
            </w:r>
            <w:r w:rsidRPr="00AF3BC1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 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(éééé/hh/nn)</w:t>
            </w:r>
          </w:p>
        </w:tc>
      </w:tr>
      <w:tr w:rsidR="008B65BA" w:rsidRPr="007149A2" w14:paraId="331AE1B1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A6AB8" w14:textId="29D296FF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VI.1.6) A módosított összegezés megküldésének időpontja:</w:t>
            </w:r>
            <w:r w:rsidRPr="00AF3BC1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 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(éééé/hh/nn)</w:t>
            </w:r>
          </w:p>
        </w:tc>
      </w:tr>
      <w:tr w:rsidR="008B65BA" w:rsidRPr="007149A2" w14:paraId="7F88DA9A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1149A" w14:textId="0EF79021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VI.1.7) Az összegezés javításának indoka:</w:t>
            </w:r>
          </w:p>
        </w:tc>
      </w:tr>
      <w:tr w:rsidR="008B65BA" w:rsidRPr="007149A2" w14:paraId="63CE53BD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73630" w14:textId="4A60ED26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VI.1.8) Az összegezés javításának időpontja:</w:t>
            </w:r>
            <w:r w:rsidRPr="00AF3BC1"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 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(éééé/hh/nn)</w:t>
            </w:r>
          </w:p>
        </w:tc>
      </w:tr>
      <w:tr w:rsidR="008B65BA" w:rsidRPr="007149A2" w14:paraId="0C0BD1DB" w14:textId="77777777" w:rsidTr="008B65BA">
        <w:trPr>
          <w:trHeight w:val="375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F62EE" w14:textId="776F3871" w:rsidR="008B65BA" w:rsidRPr="00AF3BC1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</w:pPr>
            <w:r w:rsidRPr="00AF3BC1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VI.1.9) A javított összegezés megküldésének időpontja:</w:t>
            </w:r>
            <w:r w:rsidR="005D6945"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Pr="00AF3BC1">
              <w:rPr>
                <w:rFonts w:ascii="Times New Roman" w:eastAsia="Times New Roman" w:hAnsi="Times New Roman" w:cs="Times New Roman"/>
                <w:i/>
                <w:i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(éééé/hh/nn)</w:t>
            </w:r>
          </w:p>
        </w:tc>
      </w:tr>
      <w:tr w:rsidR="008B65BA" w:rsidRPr="008B65BA" w14:paraId="4208193B" w14:textId="77777777" w:rsidTr="008C54F1">
        <w:trPr>
          <w:trHeight w:val="218"/>
        </w:trPr>
        <w:tc>
          <w:tcPr>
            <w:tcW w:w="9813" w:type="dxa"/>
            <w:gridSpan w:val="9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8D3C6" w14:textId="49B7A4C7" w:rsidR="008B65BA" w:rsidRPr="00512B1A" w:rsidRDefault="008B65BA" w:rsidP="008B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</w:pPr>
            <w:r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sz w:val="21"/>
                <w:szCs w:val="21"/>
                <w:lang w:eastAsia="hu-HU"/>
                <w14:ligatures w14:val="none"/>
              </w:rPr>
              <w:t>VI.1.10) További információk:</w:t>
            </w:r>
          </w:p>
          <w:p w14:paraId="441AF5DE" w14:textId="77777777" w:rsidR="00502305" w:rsidRPr="00512B1A" w:rsidRDefault="00502305" w:rsidP="0050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</w:pPr>
          </w:p>
          <w:p w14:paraId="5011A474" w14:textId="3364AF59" w:rsidR="00502305" w:rsidRPr="00512B1A" w:rsidRDefault="00502305" w:rsidP="0050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</w:pPr>
            <w:r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>A Bírálóbizottság megvizsgálta a beérkezett ajánlatokat és megállapította, hogy az alábbi ajánlattevők által benyújtott ajánlatok a Kbt. 69. § (2)-(3) bekezdése alapján megfelelnek a közbeszerzési dokumentumokban, valamint a jogszabályokban meghatározott feltételeknek</w:t>
            </w:r>
            <w:r w:rsidR="00557176"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>, majd elvégezte azok értékelését.</w:t>
            </w:r>
          </w:p>
          <w:p w14:paraId="29966B3B" w14:textId="5FFA3A76" w:rsidR="00512B1A" w:rsidRPr="00512B1A" w:rsidRDefault="00512B1A" w:rsidP="00512B1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</w:pPr>
            <w:r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  <w:t>STR Mély- és Magasépítő Kft.: 1.000 pont</w:t>
            </w:r>
          </w:p>
          <w:p w14:paraId="0A9C7F31" w14:textId="25A1C436" w:rsidR="00512B1A" w:rsidRPr="00512B1A" w:rsidRDefault="00512B1A" w:rsidP="00512B1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</w:pPr>
            <w:r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  <w:t>Colas Út Építőipari Zrt.: 928,6 pont</w:t>
            </w:r>
          </w:p>
          <w:p w14:paraId="30C83C97" w14:textId="37F008C9" w:rsidR="00512B1A" w:rsidRPr="00512B1A" w:rsidRDefault="00512B1A" w:rsidP="00512B1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</w:pPr>
            <w:r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  <w:t>SWIETELSKY Magyarország Kft.: 811 pont</w:t>
            </w:r>
          </w:p>
          <w:p w14:paraId="0CC932C4" w14:textId="1CDBE2C9" w:rsidR="00512B1A" w:rsidRPr="00512B1A" w:rsidRDefault="00512B1A" w:rsidP="00512B1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</w:pPr>
            <w:r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  <w:t>ÚTÉPPARK Útépítő és Mélyépítő Kft.: 741,3 pont</w:t>
            </w:r>
          </w:p>
          <w:p w14:paraId="1DAD4EBD" w14:textId="7FD43E60" w:rsidR="00512B1A" w:rsidRPr="00512B1A" w:rsidRDefault="00512B1A" w:rsidP="00512B1A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</w:pPr>
            <w:r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  <w:t>Stravaco Építőipari Kft.: 736,1 pont</w:t>
            </w:r>
          </w:p>
          <w:p w14:paraId="0CAFF78E" w14:textId="77777777" w:rsidR="00512B1A" w:rsidRPr="00512B1A" w:rsidRDefault="00512B1A" w:rsidP="00512B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</w:pPr>
            <w:r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position w:val="10"/>
                <w:sz w:val="21"/>
                <w:szCs w:val="21"/>
                <w:lang w:eastAsia="hu-HU"/>
              </w:rPr>
              <w:t>Duna Aszfalt Út és Mélyépítő Zrt.: 631,8 pont</w:t>
            </w:r>
          </w:p>
          <w:p w14:paraId="3C7E66DF" w14:textId="122A5128" w:rsidR="008C54F1" w:rsidRPr="00606E97" w:rsidRDefault="001A0314" w:rsidP="0051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4747"/>
                <w:kern w:val="0"/>
                <w:position w:val="10"/>
                <w:sz w:val="21"/>
                <w:szCs w:val="21"/>
                <w:highlight w:val="yellow"/>
                <w:lang w:eastAsia="hu-HU"/>
                <w14:ligatures w14:val="none"/>
              </w:rPr>
            </w:pPr>
            <w:r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>A</w:t>
            </w:r>
            <w:r w:rsidR="007A7B39"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 xml:space="preserve">jánlatkérő </w:t>
            </w:r>
            <w:r w:rsidR="00502305"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 xml:space="preserve">kizárólag az értékelés alapján első helyen álló </w:t>
            </w:r>
            <w:r w:rsidR="00512B1A"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>STR Mély- és Magasépítő Kft.</w:t>
            </w:r>
            <w:r w:rsidR="009B7CFF"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 xml:space="preserve"> </w:t>
            </w:r>
            <w:r w:rsidR="00502305" w:rsidRPr="00512B1A">
              <w:rPr>
                <w:rFonts w:ascii="Times New Roman" w:eastAsia="Times New Roman" w:hAnsi="Times New Roman" w:cs="Times New Roman"/>
                <w:b/>
                <w:bCs/>
                <w:color w:val="474747"/>
                <w:kern w:val="0"/>
                <w:position w:val="10"/>
                <w:sz w:val="21"/>
                <w:szCs w:val="21"/>
                <w:lang w:eastAsia="hu-HU"/>
                <w14:ligatures w14:val="none"/>
              </w:rPr>
              <w:t>ajánlatának tekintetében végezte el a bírálatot.</w:t>
            </w:r>
          </w:p>
        </w:tc>
      </w:tr>
      <w:bookmarkEnd w:id="1"/>
    </w:tbl>
    <w:p w14:paraId="583F2342" w14:textId="77777777" w:rsidR="001D4F46" w:rsidRPr="008B65BA" w:rsidRDefault="001D4F46">
      <w:pPr>
        <w:rPr>
          <w:rFonts w:ascii="Times New Roman" w:hAnsi="Times New Roman" w:cs="Times New Roman"/>
        </w:rPr>
      </w:pPr>
    </w:p>
    <w:sectPr w:rsidR="001D4F46" w:rsidRPr="008B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7A3F"/>
    <w:multiLevelType w:val="hybridMultilevel"/>
    <w:tmpl w:val="514E9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4E6D"/>
    <w:multiLevelType w:val="hybridMultilevel"/>
    <w:tmpl w:val="CEEA7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455C"/>
    <w:multiLevelType w:val="hybridMultilevel"/>
    <w:tmpl w:val="38C2C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559ED"/>
    <w:multiLevelType w:val="hybridMultilevel"/>
    <w:tmpl w:val="A7BA09F6"/>
    <w:lvl w:ilvl="0" w:tplc="F16E8D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65EE7"/>
    <w:multiLevelType w:val="hybridMultilevel"/>
    <w:tmpl w:val="CDFA96F4"/>
    <w:lvl w:ilvl="0" w:tplc="EA30D05C">
      <w:start w:val="40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30AA"/>
    <w:multiLevelType w:val="hybridMultilevel"/>
    <w:tmpl w:val="DB005352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48A3"/>
    <w:multiLevelType w:val="hybridMultilevel"/>
    <w:tmpl w:val="132E28A4"/>
    <w:lvl w:ilvl="0" w:tplc="A6A6A7E4">
      <w:start w:val="3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199C"/>
    <w:multiLevelType w:val="hybridMultilevel"/>
    <w:tmpl w:val="3ACE3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AE"/>
    <w:rsid w:val="000207BA"/>
    <w:rsid w:val="0002107A"/>
    <w:rsid w:val="00043CF2"/>
    <w:rsid w:val="00047179"/>
    <w:rsid w:val="000711E5"/>
    <w:rsid w:val="0009774A"/>
    <w:rsid w:val="000977A8"/>
    <w:rsid w:val="000C50F8"/>
    <w:rsid w:val="000D5F78"/>
    <w:rsid w:val="000E3F77"/>
    <w:rsid w:val="000F36C6"/>
    <w:rsid w:val="001017A1"/>
    <w:rsid w:val="001034F7"/>
    <w:rsid w:val="00113376"/>
    <w:rsid w:val="001178CF"/>
    <w:rsid w:val="00141B60"/>
    <w:rsid w:val="00141C53"/>
    <w:rsid w:val="001668D8"/>
    <w:rsid w:val="00170EC4"/>
    <w:rsid w:val="00192CF0"/>
    <w:rsid w:val="001A0314"/>
    <w:rsid w:val="001B079E"/>
    <w:rsid w:val="001D4F46"/>
    <w:rsid w:val="001D61AB"/>
    <w:rsid w:val="002047A5"/>
    <w:rsid w:val="002100EB"/>
    <w:rsid w:val="00213C9B"/>
    <w:rsid w:val="00224E1A"/>
    <w:rsid w:val="00234019"/>
    <w:rsid w:val="002360F9"/>
    <w:rsid w:val="0025472E"/>
    <w:rsid w:val="00257EB7"/>
    <w:rsid w:val="00266D6E"/>
    <w:rsid w:val="00267345"/>
    <w:rsid w:val="002723D5"/>
    <w:rsid w:val="00277BE2"/>
    <w:rsid w:val="002D219B"/>
    <w:rsid w:val="002E3522"/>
    <w:rsid w:val="002F145A"/>
    <w:rsid w:val="00307FA9"/>
    <w:rsid w:val="0031449D"/>
    <w:rsid w:val="00347CE3"/>
    <w:rsid w:val="00354483"/>
    <w:rsid w:val="00360DD4"/>
    <w:rsid w:val="00370E06"/>
    <w:rsid w:val="003837D6"/>
    <w:rsid w:val="003858AE"/>
    <w:rsid w:val="0038757A"/>
    <w:rsid w:val="00392F7A"/>
    <w:rsid w:val="003A7E14"/>
    <w:rsid w:val="003D33A7"/>
    <w:rsid w:val="003D3A27"/>
    <w:rsid w:val="003E21C3"/>
    <w:rsid w:val="003F666B"/>
    <w:rsid w:val="00406B4F"/>
    <w:rsid w:val="00423836"/>
    <w:rsid w:val="004364CA"/>
    <w:rsid w:val="00436868"/>
    <w:rsid w:val="00446356"/>
    <w:rsid w:val="00454D57"/>
    <w:rsid w:val="00472CF1"/>
    <w:rsid w:val="00474039"/>
    <w:rsid w:val="004D2A59"/>
    <w:rsid w:val="004D64E3"/>
    <w:rsid w:val="004E3CB6"/>
    <w:rsid w:val="004F621E"/>
    <w:rsid w:val="00502305"/>
    <w:rsid w:val="005028E2"/>
    <w:rsid w:val="00512B1A"/>
    <w:rsid w:val="0052122B"/>
    <w:rsid w:val="00536340"/>
    <w:rsid w:val="00547601"/>
    <w:rsid w:val="00556441"/>
    <w:rsid w:val="00557176"/>
    <w:rsid w:val="00561CAD"/>
    <w:rsid w:val="00583535"/>
    <w:rsid w:val="00583959"/>
    <w:rsid w:val="005938E0"/>
    <w:rsid w:val="005C21A5"/>
    <w:rsid w:val="005D6945"/>
    <w:rsid w:val="005F63F0"/>
    <w:rsid w:val="00606E97"/>
    <w:rsid w:val="00613D43"/>
    <w:rsid w:val="00653F33"/>
    <w:rsid w:val="00667A66"/>
    <w:rsid w:val="00695F5F"/>
    <w:rsid w:val="006E194F"/>
    <w:rsid w:val="006E5DDC"/>
    <w:rsid w:val="006E7AF1"/>
    <w:rsid w:val="007136C4"/>
    <w:rsid w:val="007149A2"/>
    <w:rsid w:val="00715A28"/>
    <w:rsid w:val="007269F6"/>
    <w:rsid w:val="00757B03"/>
    <w:rsid w:val="00791EFF"/>
    <w:rsid w:val="0079509D"/>
    <w:rsid w:val="00797AF0"/>
    <w:rsid w:val="007A4F4E"/>
    <w:rsid w:val="007A7B39"/>
    <w:rsid w:val="007C0E1C"/>
    <w:rsid w:val="007C113D"/>
    <w:rsid w:val="007D25DF"/>
    <w:rsid w:val="007E0B25"/>
    <w:rsid w:val="007F096B"/>
    <w:rsid w:val="007F3253"/>
    <w:rsid w:val="007F7726"/>
    <w:rsid w:val="00801E4C"/>
    <w:rsid w:val="008045C0"/>
    <w:rsid w:val="008201D2"/>
    <w:rsid w:val="0083123D"/>
    <w:rsid w:val="00832FF9"/>
    <w:rsid w:val="00853099"/>
    <w:rsid w:val="00853156"/>
    <w:rsid w:val="00862744"/>
    <w:rsid w:val="00895F0C"/>
    <w:rsid w:val="008A2827"/>
    <w:rsid w:val="008A6447"/>
    <w:rsid w:val="008B01D3"/>
    <w:rsid w:val="008B65BA"/>
    <w:rsid w:val="008C54F1"/>
    <w:rsid w:val="00903349"/>
    <w:rsid w:val="009141CA"/>
    <w:rsid w:val="00916EF9"/>
    <w:rsid w:val="0093172E"/>
    <w:rsid w:val="0094618E"/>
    <w:rsid w:val="00975794"/>
    <w:rsid w:val="00976853"/>
    <w:rsid w:val="0098192D"/>
    <w:rsid w:val="0099072C"/>
    <w:rsid w:val="009B7CFF"/>
    <w:rsid w:val="009E7D34"/>
    <w:rsid w:val="00A61309"/>
    <w:rsid w:val="00A61653"/>
    <w:rsid w:val="00A6504F"/>
    <w:rsid w:val="00A65E30"/>
    <w:rsid w:val="00A9428E"/>
    <w:rsid w:val="00AA25F4"/>
    <w:rsid w:val="00AB65B7"/>
    <w:rsid w:val="00AC5089"/>
    <w:rsid w:val="00AC54FF"/>
    <w:rsid w:val="00AD5179"/>
    <w:rsid w:val="00AD5FE6"/>
    <w:rsid w:val="00AF3BC1"/>
    <w:rsid w:val="00AF5366"/>
    <w:rsid w:val="00B2026F"/>
    <w:rsid w:val="00B23AE3"/>
    <w:rsid w:val="00B23C40"/>
    <w:rsid w:val="00B5485A"/>
    <w:rsid w:val="00B65CC6"/>
    <w:rsid w:val="00B81C78"/>
    <w:rsid w:val="00B92DD0"/>
    <w:rsid w:val="00BB2F3E"/>
    <w:rsid w:val="00BC4C74"/>
    <w:rsid w:val="00C138CC"/>
    <w:rsid w:val="00C22075"/>
    <w:rsid w:val="00C651A4"/>
    <w:rsid w:val="00CA1FBD"/>
    <w:rsid w:val="00CB4474"/>
    <w:rsid w:val="00CB46A8"/>
    <w:rsid w:val="00CB6764"/>
    <w:rsid w:val="00CC3D2D"/>
    <w:rsid w:val="00CE1699"/>
    <w:rsid w:val="00CE537E"/>
    <w:rsid w:val="00CF64F3"/>
    <w:rsid w:val="00D1624D"/>
    <w:rsid w:val="00D20CB2"/>
    <w:rsid w:val="00D22931"/>
    <w:rsid w:val="00D305EE"/>
    <w:rsid w:val="00D305FC"/>
    <w:rsid w:val="00D40B97"/>
    <w:rsid w:val="00D44115"/>
    <w:rsid w:val="00D5235D"/>
    <w:rsid w:val="00D659DA"/>
    <w:rsid w:val="00D76221"/>
    <w:rsid w:val="00D8377A"/>
    <w:rsid w:val="00D859E7"/>
    <w:rsid w:val="00D9180F"/>
    <w:rsid w:val="00D96419"/>
    <w:rsid w:val="00DA7EE0"/>
    <w:rsid w:val="00DC5B81"/>
    <w:rsid w:val="00E0294B"/>
    <w:rsid w:val="00E32974"/>
    <w:rsid w:val="00E516FB"/>
    <w:rsid w:val="00E75172"/>
    <w:rsid w:val="00E75AA0"/>
    <w:rsid w:val="00E82B5D"/>
    <w:rsid w:val="00E87092"/>
    <w:rsid w:val="00EB5D5B"/>
    <w:rsid w:val="00EB6CE7"/>
    <w:rsid w:val="00EC7AA2"/>
    <w:rsid w:val="00ED49AC"/>
    <w:rsid w:val="00EE273F"/>
    <w:rsid w:val="00F020BC"/>
    <w:rsid w:val="00F15A90"/>
    <w:rsid w:val="00F15D6C"/>
    <w:rsid w:val="00F2644E"/>
    <w:rsid w:val="00F311B5"/>
    <w:rsid w:val="00F31659"/>
    <w:rsid w:val="00F47128"/>
    <w:rsid w:val="00F579AF"/>
    <w:rsid w:val="00F57FC8"/>
    <w:rsid w:val="00F77A0E"/>
    <w:rsid w:val="00F77C4D"/>
    <w:rsid w:val="00F8727D"/>
    <w:rsid w:val="00FA73B3"/>
    <w:rsid w:val="00FB39F2"/>
    <w:rsid w:val="00FC5396"/>
    <w:rsid w:val="00FD4916"/>
    <w:rsid w:val="00FD68D4"/>
    <w:rsid w:val="00FD789F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7567"/>
  <w15:chartTrackingRefBased/>
  <w15:docId w15:val="{227C1697-C310-476B-87EA-5992DE11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7B03"/>
    <w:pPr>
      <w:ind w:left="720"/>
      <w:contextualSpacing/>
    </w:pPr>
    <w:rPr>
      <w:kern w:val="0"/>
      <w14:ligatures w14:val="none"/>
    </w:rPr>
  </w:style>
  <w:style w:type="table" w:customStyle="1" w:styleId="Rcsostblzat1">
    <w:name w:val="Rácsos táblázat1"/>
    <w:basedOn w:val="Normltblzat"/>
    <w:uiPriority w:val="59"/>
    <w:rsid w:val="00472CF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10667</Characters>
  <Application>Microsoft Office Word</Application>
  <DocSecurity>4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Kocsis Anikó</cp:lastModifiedBy>
  <cp:revision>2</cp:revision>
  <dcterms:created xsi:type="dcterms:W3CDTF">2024-02-13T07:09:00Z</dcterms:created>
  <dcterms:modified xsi:type="dcterms:W3CDTF">2024-02-13T07:09:00Z</dcterms:modified>
</cp:coreProperties>
</file>