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13F3E" w14:textId="77777777" w:rsidR="006B5B7D" w:rsidRPr="00FC44A3" w:rsidRDefault="006B5B7D" w:rsidP="006B5B7D">
      <w:pPr>
        <w:tabs>
          <w:tab w:val="center" w:pos="4536"/>
          <w:tab w:val="right" w:pos="9072"/>
        </w:tabs>
        <w:jc w:val="center"/>
        <w:rPr>
          <w:b/>
          <w:smallCaps/>
          <w:sz w:val="28"/>
          <w:szCs w:val="28"/>
        </w:rPr>
      </w:pPr>
      <w:r w:rsidRPr="00FC44A3">
        <w:rPr>
          <w:b/>
          <w:smallCaps/>
          <w:sz w:val="28"/>
          <w:szCs w:val="28"/>
        </w:rPr>
        <w:t xml:space="preserve">Siófoki Közös Önkormányzati Hivatal </w:t>
      </w:r>
    </w:p>
    <w:p w14:paraId="30F41740" w14:textId="77777777" w:rsidR="006B5B7D" w:rsidRPr="00FC44A3" w:rsidRDefault="006B5B7D" w:rsidP="006B5B7D">
      <w:pPr>
        <w:tabs>
          <w:tab w:val="center" w:pos="4536"/>
          <w:tab w:val="right" w:pos="9072"/>
        </w:tabs>
        <w:jc w:val="center"/>
        <w:rPr>
          <w:b/>
          <w:smallCaps/>
          <w:sz w:val="28"/>
          <w:szCs w:val="28"/>
        </w:rPr>
      </w:pPr>
      <w:r w:rsidRPr="00FC44A3">
        <w:rPr>
          <w:b/>
          <w:smallCaps/>
          <w:sz w:val="28"/>
          <w:szCs w:val="28"/>
        </w:rPr>
        <w:t>Jegyzője</w:t>
      </w:r>
    </w:p>
    <w:p w14:paraId="1F2CB11E" w14:textId="77777777" w:rsidR="006B5B7D" w:rsidRPr="00FC44A3" w:rsidRDefault="006B5B7D" w:rsidP="006B5B7D">
      <w:pPr>
        <w:keepNext/>
        <w:pBdr>
          <w:bottom w:val="single" w:sz="4" w:space="1" w:color="000000"/>
        </w:pBdr>
        <w:outlineLvl w:val="3"/>
      </w:pPr>
    </w:p>
    <w:p w14:paraId="10938E96" w14:textId="77777777" w:rsidR="006B5B7D" w:rsidRPr="007C0E51" w:rsidRDefault="006B5B7D" w:rsidP="006B5B7D">
      <w:pPr>
        <w:pStyle w:val="Default"/>
        <w:spacing w:before="120"/>
        <w:jc w:val="center"/>
      </w:pPr>
      <w:r w:rsidRPr="007C0E51">
        <w:t>8600 SIÓFOK, FŐ TÉR 1. TELEFON +36 84 504100 FAX: +36 84 504103</w:t>
      </w:r>
    </w:p>
    <w:p w14:paraId="07D1DD4C" w14:textId="77777777" w:rsidR="006B5B7D" w:rsidRPr="007C0E51" w:rsidRDefault="006B5B7D" w:rsidP="006B5B7D">
      <w:pPr>
        <w:rPr>
          <w:b/>
        </w:rPr>
      </w:pPr>
    </w:p>
    <w:p w14:paraId="1923670E" w14:textId="77777777" w:rsidR="006B5B7D" w:rsidRPr="007C0E51" w:rsidRDefault="006B5B7D" w:rsidP="006B5B7D">
      <w:pPr>
        <w:rPr>
          <w:b/>
        </w:rPr>
      </w:pPr>
    </w:p>
    <w:p w14:paraId="5E89B3FA" w14:textId="77777777" w:rsidR="006B5B7D" w:rsidRPr="003F1C58" w:rsidRDefault="006B5B7D" w:rsidP="006B5B7D"/>
    <w:p w14:paraId="63CA6F09" w14:textId="77777777" w:rsidR="006B5B7D" w:rsidRPr="003F1C58" w:rsidRDefault="006B5B7D" w:rsidP="006B5B7D"/>
    <w:p w14:paraId="681297B7" w14:textId="77777777" w:rsidR="006B5B7D" w:rsidRPr="003F1C58" w:rsidRDefault="006B5B7D" w:rsidP="006B5B7D"/>
    <w:p w14:paraId="2C533374" w14:textId="77777777" w:rsidR="006B5B7D" w:rsidRPr="003F1C58" w:rsidRDefault="006B5B7D" w:rsidP="006B5B7D"/>
    <w:p w14:paraId="0EE9B92B" w14:textId="77777777" w:rsidR="006B5B7D" w:rsidRPr="003F1C58" w:rsidRDefault="006B5B7D" w:rsidP="006B5B7D"/>
    <w:p w14:paraId="377159CC" w14:textId="77777777" w:rsidR="006B5B7D" w:rsidRPr="003F1C58" w:rsidRDefault="006B5B7D" w:rsidP="006B5B7D"/>
    <w:p w14:paraId="128EC346" w14:textId="77777777" w:rsidR="006B5B7D" w:rsidRDefault="006B5B7D" w:rsidP="006B5B7D"/>
    <w:p w14:paraId="09E617F2" w14:textId="77777777" w:rsidR="006B5B7D" w:rsidRDefault="006B5B7D" w:rsidP="006B5B7D"/>
    <w:p w14:paraId="5B314547" w14:textId="77777777" w:rsidR="006B5B7D" w:rsidRDefault="006B5B7D" w:rsidP="006B5B7D"/>
    <w:p w14:paraId="0C3B8EA3" w14:textId="77777777" w:rsidR="006B5B7D" w:rsidRDefault="006B5B7D" w:rsidP="006B5B7D"/>
    <w:p w14:paraId="63DBAE86" w14:textId="77777777" w:rsidR="006B5B7D" w:rsidRDefault="006B5B7D" w:rsidP="006B5B7D"/>
    <w:p w14:paraId="7DC32411" w14:textId="77777777" w:rsidR="006B5B7D" w:rsidRPr="003F1C58" w:rsidRDefault="006B5B7D" w:rsidP="006B5B7D"/>
    <w:p w14:paraId="424B94C4" w14:textId="77777777" w:rsidR="006B5B7D" w:rsidRPr="003F1C58" w:rsidRDefault="006B5B7D" w:rsidP="006B5B7D">
      <w:pPr>
        <w:jc w:val="center"/>
        <w:rPr>
          <w:b/>
          <w:u w:val="single"/>
        </w:rPr>
      </w:pPr>
    </w:p>
    <w:p w14:paraId="6896EEF4" w14:textId="77777777" w:rsidR="006B5B7D" w:rsidRPr="002E0FF8" w:rsidRDefault="006B5B7D" w:rsidP="006B5B7D">
      <w:pPr>
        <w:jc w:val="center"/>
        <w:rPr>
          <w:b/>
          <w:u w:val="single"/>
        </w:rPr>
      </w:pPr>
      <w:r w:rsidRPr="002E0FF8">
        <w:rPr>
          <w:b/>
          <w:u w:val="single"/>
        </w:rPr>
        <w:t>E L Ő T E R J E S Z T É S</w:t>
      </w:r>
    </w:p>
    <w:p w14:paraId="31B6AF16" w14:textId="77777777" w:rsidR="00B579F8" w:rsidRPr="00B579F8" w:rsidRDefault="00B579F8" w:rsidP="00B579F8">
      <w:pPr>
        <w:jc w:val="center"/>
        <w:rPr>
          <w:b/>
        </w:rPr>
      </w:pPr>
      <w:r w:rsidRPr="00B579F8">
        <w:rPr>
          <w:b/>
        </w:rPr>
        <w:t>Balatonvilágos Község Önkormányzata Képviselő-testületének</w:t>
      </w:r>
    </w:p>
    <w:p w14:paraId="3213D5F0" w14:textId="4867AE91" w:rsidR="006B5B7D" w:rsidRPr="00B579F8" w:rsidRDefault="00B579F8" w:rsidP="00B579F8">
      <w:pPr>
        <w:jc w:val="center"/>
        <w:rPr>
          <w:b/>
        </w:rPr>
      </w:pPr>
      <w:r w:rsidRPr="00B579F8">
        <w:rPr>
          <w:b/>
        </w:rPr>
        <w:t>2026. októberi soron kívüli, nyílt ülésére</w:t>
      </w:r>
    </w:p>
    <w:p w14:paraId="3E032451" w14:textId="77777777" w:rsidR="006B5B7D" w:rsidRPr="003F1C58" w:rsidRDefault="006B5B7D" w:rsidP="006B5B7D">
      <w:pPr>
        <w:rPr>
          <w:b/>
        </w:rPr>
      </w:pPr>
    </w:p>
    <w:p w14:paraId="1994FFE2" w14:textId="77777777" w:rsidR="006B5B7D" w:rsidRDefault="006B5B7D" w:rsidP="006B5B7D">
      <w:pPr>
        <w:rPr>
          <w:b/>
        </w:rPr>
      </w:pPr>
    </w:p>
    <w:p w14:paraId="04294D62" w14:textId="77777777" w:rsidR="006B5B7D" w:rsidRDefault="006B5B7D" w:rsidP="006B5B7D">
      <w:pPr>
        <w:rPr>
          <w:b/>
        </w:rPr>
      </w:pPr>
    </w:p>
    <w:p w14:paraId="3F8A58A2" w14:textId="77777777" w:rsidR="006B5B7D" w:rsidRDefault="006B5B7D" w:rsidP="006B5B7D">
      <w:pPr>
        <w:rPr>
          <w:b/>
        </w:rPr>
      </w:pPr>
    </w:p>
    <w:p w14:paraId="397702E3" w14:textId="77777777" w:rsidR="006B5B7D" w:rsidRDefault="006B5B7D" w:rsidP="006B5B7D">
      <w:pPr>
        <w:rPr>
          <w:b/>
        </w:rPr>
      </w:pPr>
    </w:p>
    <w:p w14:paraId="25B6959C" w14:textId="77777777" w:rsidR="006B5B7D" w:rsidRDefault="006B5B7D" w:rsidP="006B5B7D">
      <w:pPr>
        <w:rPr>
          <w:b/>
        </w:rPr>
      </w:pPr>
    </w:p>
    <w:p w14:paraId="68963EA9" w14:textId="77777777" w:rsidR="006B5B7D" w:rsidRDefault="006B5B7D" w:rsidP="006B5B7D">
      <w:pPr>
        <w:rPr>
          <w:b/>
        </w:rPr>
      </w:pPr>
    </w:p>
    <w:p w14:paraId="66EED40D" w14:textId="77777777" w:rsidR="006B5B7D" w:rsidRDefault="006B5B7D" w:rsidP="006B5B7D">
      <w:pPr>
        <w:rPr>
          <w:b/>
        </w:rPr>
      </w:pPr>
    </w:p>
    <w:p w14:paraId="7349DDD2" w14:textId="77777777" w:rsidR="006B5B7D" w:rsidRDefault="006B5B7D" w:rsidP="006B5B7D">
      <w:pPr>
        <w:rPr>
          <w:b/>
        </w:rPr>
      </w:pPr>
    </w:p>
    <w:p w14:paraId="30052240" w14:textId="77777777" w:rsidR="006B5B7D" w:rsidRDefault="006B5B7D" w:rsidP="006B5B7D">
      <w:pPr>
        <w:rPr>
          <w:b/>
        </w:rPr>
      </w:pPr>
    </w:p>
    <w:p w14:paraId="4FFFB655" w14:textId="77777777" w:rsidR="006B5B7D" w:rsidRDefault="006B5B7D" w:rsidP="006B5B7D">
      <w:pPr>
        <w:rPr>
          <w:b/>
        </w:rPr>
      </w:pPr>
    </w:p>
    <w:p w14:paraId="2002C6DA" w14:textId="77777777" w:rsidR="006B5B7D" w:rsidRPr="003F1C58" w:rsidRDefault="006B5B7D" w:rsidP="006B5B7D">
      <w:pPr>
        <w:rPr>
          <w:b/>
        </w:rPr>
      </w:pPr>
    </w:p>
    <w:p w14:paraId="25936938" w14:textId="3BA7C012" w:rsidR="006B5B7D" w:rsidRPr="007C6F8C" w:rsidRDefault="006B5B7D" w:rsidP="006B5B7D">
      <w:pPr>
        <w:jc w:val="both"/>
      </w:pPr>
      <w:r w:rsidRPr="00084E61">
        <w:rPr>
          <w:b/>
          <w:u w:val="single"/>
        </w:rPr>
        <w:t>Tárgy:</w:t>
      </w:r>
      <w:r w:rsidRPr="00084E61">
        <w:t xml:space="preserve"> </w:t>
      </w:r>
      <w:r>
        <w:t xml:space="preserve">Javaslat az Önkormányzat Szervezeti és Működési Szabályzatáról szóló </w:t>
      </w:r>
      <w:r w:rsidR="00E77FFA">
        <w:t>12</w:t>
      </w:r>
      <w:r>
        <w:t>/2024. (X</w:t>
      </w:r>
      <w:r w:rsidR="00E77FFA">
        <w:t>I</w:t>
      </w:r>
      <w:r>
        <w:t>. 0</w:t>
      </w:r>
      <w:r w:rsidR="00E77FFA">
        <w:t>7</w:t>
      </w:r>
      <w:r>
        <w:t xml:space="preserve">.) </w:t>
      </w:r>
      <w:r w:rsidRPr="0085437B">
        <w:t>önkormányzati rendelet</w:t>
      </w:r>
      <w:r>
        <w:t xml:space="preserve"> módosítására</w:t>
      </w:r>
    </w:p>
    <w:p w14:paraId="233862E3" w14:textId="77777777" w:rsidR="006B5B7D" w:rsidRPr="00084E61" w:rsidRDefault="006B5B7D" w:rsidP="006B5B7D">
      <w:pPr>
        <w:rPr>
          <w:b/>
          <w:u w:val="single"/>
        </w:rPr>
      </w:pPr>
    </w:p>
    <w:p w14:paraId="45365443" w14:textId="77777777" w:rsidR="006B5B7D" w:rsidRPr="00084E61" w:rsidRDefault="006B5B7D" w:rsidP="006B5B7D">
      <w:r w:rsidRPr="00084E61">
        <w:rPr>
          <w:b/>
          <w:u w:val="single"/>
        </w:rPr>
        <w:t>Előterjesztő:</w:t>
      </w:r>
      <w:r w:rsidRPr="00084E61">
        <w:rPr>
          <w:b/>
        </w:rPr>
        <w:t xml:space="preserve"> </w:t>
      </w:r>
      <w:r>
        <w:t>Dr. Boda Zsuzsanna jegyző</w:t>
      </w:r>
    </w:p>
    <w:p w14:paraId="504B7836" w14:textId="77777777" w:rsidR="006B5B7D" w:rsidRPr="00084E61" w:rsidRDefault="006B5B7D" w:rsidP="006B5B7D">
      <w:pPr>
        <w:rPr>
          <w:b/>
          <w:u w:val="single"/>
        </w:rPr>
      </w:pPr>
    </w:p>
    <w:p w14:paraId="7A4FA2B4" w14:textId="77777777" w:rsidR="006B5B7D" w:rsidRDefault="006B5B7D" w:rsidP="006B5B7D">
      <w:r w:rsidRPr="00084E61">
        <w:rPr>
          <w:b/>
          <w:u w:val="single"/>
        </w:rPr>
        <w:t>Előkészítette:</w:t>
      </w:r>
      <w:r w:rsidRPr="00084E61">
        <w:t xml:space="preserve"> </w:t>
      </w:r>
      <w:r>
        <w:t xml:space="preserve">Siófoki KÖH </w:t>
      </w:r>
      <w:r w:rsidRPr="00084E61">
        <w:t>Jogi és Szervezési Osztály</w:t>
      </w:r>
    </w:p>
    <w:p w14:paraId="6BC89F8C" w14:textId="77777777" w:rsidR="00B579F8" w:rsidRPr="00A75EBF" w:rsidRDefault="00B579F8" w:rsidP="00B579F8">
      <w:pPr>
        <w:ind w:left="1418"/>
        <w:rPr>
          <w:rFonts w:eastAsia="Times New Roman"/>
          <w:szCs w:val="20"/>
          <w:lang w:eastAsia="hu-HU"/>
        </w:rPr>
      </w:pPr>
      <w:r w:rsidRPr="00A75EBF">
        <w:rPr>
          <w:rFonts w:eastAsia="Times New Roman"/>
          <w:lang w:eastAsia="hu-HU"/>
        </w:rPr>
        <w:t>Siófoki Közös Önkormányzati Hivatal Balatonvilágosi Kirendeltsége</w:t>
      </w:r>
    </w:p>
    <w:p w14:paraId="7CA0295D" w14:textId="77777777" w:rsidR="004475A5" w:rsidRDefault="004475A5" w:rsidP="006B5B7D"/>
    <w:p w14:paraId="14AAC12F" w14:textId="0A93B68E" w:rsidR="00E77FFA" w:rsidRDefault="00E77FFA">
      <w:r>
        <w:br w:type="page"/>
      </w:r>
    </w:p>
    <w:p w14:paraId="76608611" w14:textId="1A6EC23D" w:rsidR="006B5B7D" w:rsidRDefault="006B5B7D" w:rsidP="006B5B7D">
      <w:pPr>
        <w:rPr>
          <w:b/>
        </w:rPr>
      </w:pPr>
      <w:r w:rsidRPr="000D19A6">
        <w:rPr>
          <w:b/>
        </w:rPr>
        <w:lastRenderedPageBreak/>
        <w:t>Tisztelt Képviselő-testület!</w:t>
      </w:r>
    </w:p>
    <w:p w14:paraId="70042FF6" w14:textId="77777777" w:rsidR="006B5B7D" w:rsidRDefault="006B5B7D" w:rsidP="006B5B7D">
      <w:pPr>
        <w:jc w:val="center"/>
        <w:rPr>
          <w:b/>
        </w:rPr>
      </w:pPr>
    </w:p>
    <w:p w14:paraId="6BB0DEE2" w14:textId="42E6829D" w:rsidR="006B5B7D" w:rsidRPr="00FB444C" w:rsidRDefault="006B5B7D" w:rsidP="006B5B7D">
      <w:pPr>
        <w:pStyle w:val="Default"/>
        <w:jc w:val="both"/>
        <w:rPr>
          <w:color w:val="auto"/>
        </w:rPr>
      </w:pPr>
      <w:r w:rsidRPr="00FB444C">
        <w:rPr>
          <w:color w:val="auto"/>
        </w:rPr>
        <w:t xml:space="preserve">Az általános indokolásban részletezett indokok alapján javaslatot teszünk az Önkormányzat Szervezeti és Működési Szabályzatáról szóló </w:t>
      </w:r>
      <w:r w:rsidR="00E77FFA" w:rsidRPr="00FB444C">
        <w:rPr>
          <w:color w:val="auto"/>
        </w:rPr>
        <w:t xml:space="preserve">12/2024. (XI. 07.) önkormányzati </w:t>
      </w:r>
      <w:r w:rsidRPr="00FB444C">
        <w:rPr>
          <w:color w:val="auto"/>
        </w:rPr>
        <w:t>rendelet módosítására.</w:t>
      </w:r>
    </w:p>
    <w:p w14:paraId="7B63814E" w14:textId="77777777" w:rsidR="006B5B7D" w:rsidRPr="00FB444C" w:rsidRDefault="006B5B7D" w:rsidP="006B5B7D">
      <w:pPr>
        <w:pStyle w:val="Default"/>
        <w:jc w:val="both"/>
        <w:rPr>
          <w:color w:val="auto"/>
        </w:rPr>
      </w:pPr>
    </w:p>
    <w:p w14:paraId="1D2282C7" w14:textId="76D7DF27" w:rsidR="00F67E9A" w:rsidRPr="00FB444C" w:rsidRDefault="00E77FFA" w:rsidP="006B5B7D">
      <w:pPr>
        <w:pStyle w:val="Default"/>
        <w:jc w:val="both"/>
        <w:rPr>
          <w:color w:val="auto"/>
        </w:rPr>
      </w:pPr>
      <w:r w:rsidRPr="00FB444C">
        <w:rPr>
          <w:color w:val="auto"/>
        </w:rPr>
        <w:t xml:space="preserve">Balatonvilágos Község Önkormányzatának </w:t>
      </w:r>
      <w:r w:rsidR="006B5B7D" w:rsidRPr="00FB444C">
        <w:rPr>
          <w:color w:val="auto"/>
        </w:rPr>
        <w:t>Képviselő-testü</w:t>
      </w:r>
      <w:r w:rsidR="0036462B" w:rsidRPr="00FB444C">
        <w:rPr>
          <w:color w:val="auto"/>
        </w:rPr>
        <w:t xml:space="preserve">lete a 2024. </w:t>
      </w:r>
      <w:r w:rsidR="00745C4E" w:rsidRPr="00FB444C">
        <w:rPr>
          <w:color w:val="auto"/>
        </w:rPr>
        <w:t>november 4</w:t>
      </w:r>
      <w:r w:rsidR="0036462B" w:rsidRPr="00FB444C">
        <w:rPr>
          <w:color w:val="auto"/>
        </w:rPr>
        <w:t>-</w:t>
      </w:r>
      <w:r w:rsidR="006B5B7D" w:rsidRPr="00FB444C">
        <w:rPr>
          <w:color w:val="auto"/>
        </w:rPr>
        <w:t xml:space="preserve">i ülésén megalkotta az Önkormányzat Szervezeti és Működési Szabályzatáról szóló </w:t>
      </w:r>
      <w:r w:rsidRPr="00FB444C">
        <w:rPr>
          <w:color w:val="auto"/>
        </w:rPr>
        <w:t xml:space="preserve">12/2024. (XI. 07.) önkormányzati </w:t>
      </w:r>
      <w:r w:rsidR="006B5B7D" w:rsidRPr="00FB444C">
        <w:rPr>
          <w:color w:val="auto"/>
        </w:rPr>
        <w:t>rendelet</w:t>
      </w:r>
      <w:r w:rsidR="0036462B" w:rsidRPr="00FB444C">
        <w:rPr>
          <w:color w:val="auto"/>
        </w:rPr>
        <w:t xml:space="preserve">ét (a továbbiakban: SZMSZ), amelynek </w:t>
      </w:r>
      <w:r w:rsidR="004475A5" w:rsidRPr="00FB444C">
        <w:rPr>
          <w:color w:val="auto"/>
        </w:rPr>
        <w:t xml:space="preserve">a jelen előterjesztés szerinti </w:t>
      </w:r>
      <w:r w:rsidR="0036462B" w:rsidRPr="00FB444C">
        <w:rPr>
          <w:color w:val="auto"/>
        </w:rPr>
        <w:t>módosítás</w:t>
      </w:r>
      <w:r w:rsidR="004475A5" w:rsidRPr="00FB444C">
        <w:rPr>
          <w:color w:val="auto"/>
        </w:rPr>
        <w:t xml:space="preserve">a </w:t>
      </w:r>
      <w:r w:rsidR="00F67E9A" w:rsidRPr="00FB444C">
        <w:rPr>
          <w:color w:val="auto"/>
        </w:rPr>
        <w:t>az alábbi</w:t>
      </w:r>
      <w:r w:rsidR="004475A5" w:rsidRPr="00FB444C">
        <w:rPr>
          <w:color w:val="auto"/>
        </w:rPr>
        <w:t>akra tekintettel</w:t>
      </w:r>
      <w:r w:rsidR="00F67E9A" w:rsidRPr="00FB444C">
        <w:rPr>
          <w:color w:val="auto"/>
        </w:rPr>
        <w:t xml:space="preserve"> szükséges: </w:t>
      </w:r>
    </w:p>
    <w:p w14:paraId="4FFFC7B6" w14:textId="77777777" w:rsidR="00E95428" w:rsidRPr="00FB444C" w:rsidRDefault="00E95428" w:rsidP="006B5B7D">
      <w:pPr>
        <w:pStyle w:val="Default"/>
        <w:jc w:val="both"/>
        <w:rPr>
          <w:color w:val="auto"/>
        </w:rPr>
      </w:pPr>
    </w:p>
    <w:p w14:paraId="229D6C88" w14:textId="31A03759" w:rsidR="00805E00" w:rsidRPr="00FB444C" w:rsidRDefault="004475A5" w:rsidP="00805E00">
      <w:pPr>
        <w:pStyle w:val="Default"/>
        <w:numPr>
          <w:ilvl w:val="0"/>
          <w:numId w:val="7"/>
        </w:numPr>
        <w:jc w:val="both"/>
        <w:rPr>
          <w:color w:val="auto"/>
        </w:rPr>
      </w:pPr>
      <w:r w:rsidRPr="00FB444C">
        <w:rPr>
          <w:color w:val="auto"/>
        </w:rPr>
        <w:t xml:space="preserve">Az európai uniós forrásokhoz való hozzáférés érdekében szükséges egyes törvények módosításáról szóló 2026. évi XVIII. törvény több, a vagyonnyilatkozatokkal összefüggő jogszabály rendelkezését módosította, így a Magyarország helyi önkormányzatairól szóló 2011. évi CLXXXIX. törvényt (a továbbiakban: </w:t>
      </w:r>
      <w:proofErr w:type="spellStart"/>
      <w:r w:rsidRPr="00FB444C">
        <w:rPr>
          <w:color w:val="auto"/>
        </w:rPr>
        <w:t>Mötv</w:t>
      </w:r>
      <w:proofErr w:type="spellEnd"/>
      <w:r w:rsidRPr="00FB444C">
        <w:rPr>
          <w:color w:val="auto"/>
        </w:rPr>
        <w:t>.)</w:t>
      </w:r>
      <w:r w:rsidR="006D4408" w:rsidRPr="00FB444C">
        <w:rPr>
          <w:color w:val="auto"/>
        </w:rPr>
        <w:t xml:space="preserve"> is, amelynek 33. § (2) bekezdése az alábbiakról rendelkezik: „A képviselő-testület köteles a szervezeti és működési szabályzatában rendelkezni az (1) bekezdés szerinti azon vagyoni szankcióról, amelyet akkor kell alkalmazni, ha az európai uniós költségvetési források felhasználásának ellenőrzéséről szóló törvény szerinti vagyonnyilatkozati feladatkörével összefüggésben eljáró Integritás Hatóság a képviselő vagyonnyilatkozat-tételi kötelezettségével összefüggésben – a képviselő </w:t>
      </w:r>
      <w:proofErr w:type="spellStart"/>
      <w:r w:rsidR="006D4408" w:rsidRPr="00FB444C">
        <w:rPr>
          <w:color w:val="auto"/>
        </w:rPr>
        <w:t>méltatlanságát</w:t>
      </w:r>
      <w:proofErr w:type="spellEnd"/>
      <w:r w:rsidR="006D4408" w:rsidRPr="00FB444C">
        <w:rPr>
          <w:color w:val="auto"/>
        </w:rPr>
        <w:t xml:space="preserve"> meg nem alapozó – kizárólag adminisztratív jellegű, ugyanakkor csekély vagy elhanyagolható jelentőséget meghaladó hiányosságot tárt fel.”</w:t>
      </w:r>
    </w:p>
    <w:p w14:paraId="49E08FAE" w14:textId="77777777" w:rsidR="006D4408" w:rsidRPr="00FB444C" w:rsidRDefault="006D4408" w:rsidP="006D4408">
      <w:pPr>
        <w:pStyle w:val="Default"/>
        <w:jc w:val="both"/>
        <w:rPr>
          <w:color w:val="auto"/>
        </w:rPr>
      </w:pPr>
    </w:p>
    <w:p w14:paraId="65400CEC" w14:textId="77777777" w:rsidR="003A2C8F" w:rsidRPr="00FB444C" w:rsidRDefault="003A2C8F" w:rsidP="003A2C8F">
      <w:pPr>
        <w:pStyle w:val="Listaszerbekezds"/>
      </w:pPr>
    </w:p>
    <w:p w14:paraId="5A1ED010" w14:textId="1FFCF214" w:rsidR="00EE0773" w:rsidRPr="00FB444C" w:rsidRDefault="003A2C8F" w:rsidP="003A2C8F">
      <w:pPr>
        <w:pStyle w:val="Default"/>
        <w:numPr>
          <w:ilvl w:val="0"/>
          <w:numId w:val="7"/>
        </w:numPr>
        <w:jc w:val="both"/>
        <w:rPr>
          <w:color w:val="auto"/>
        </w:rPr>
      </w:pPr>
      <w:r w:rsidRPr="00FB444C">
        <w:rPr>
          <w:color w:val="auto"/>
        </w:rPr>
        <w:t xml:space="preserve">A </w:t>
      </w:r>
      <w:r w:rsidR="0006098E" w:rsidRPr="00FB444C">
        <w:rPr>
          <w:color w:val="auto"/>
        </w:rPr>
        <w:t>polgármesterre</w:t>
      </w:r>
      <w:r w:rsidRPr="00FB444C">
        <w:rPr>
          <w:color w:val="auto"/>
        </w:rPr>
        <w:t xml:space="preserve"> átruházott hatásköröket </w:t>
      </w:r>
      <w:r w:rsidR="00D56FF9" w:rsidRPr="00FB444C">
        <w:rPr>
          <w:color w:val="auto"/>
        </w:rPr>
        <w:t>az SZMSZ 2. melléklet A.) bekezdése tartalmazza, melyet szintén</w:t>
      </w:r>
      <w:r w:rsidRPr="00FB444C">
        <w:rPr>
          <w:color w:val="auto"/>
        </w:rPr>
        <w:t xml:space="preserve"> módosítani szükséges </w:t>
      </w:r>
      <w:r w:rsidR="00437DBB" w:rsidRPr="00FB444C">
        <w:rPr>
          <w:color w:val="auto"/>
        </w:rPr>
        <w:t>a közterületburkolás vonatkozásában, a Képviselő-testület korábbi jelzése alapján</w:t>
      </w:r>
      <w:r w:rsidRPr="00FB444C">
        <w:rPr>
          <w:color w:val="auto"/>
        </w:rPr>
        <w:t>.</w:t>
      </w:r>
    </w:p>
    <w:p w14:paraId="6D64C8D6" w14:textId="77777777" w:rsidR="00A61EDC" w:rsidRPr="00FB444C" w:rsidRDefault="00A61EDC" w:rsidP="00A61EDC">
      <w:pPr>
        <w:pStyle w:val="Default"/>
        <w:jc w:val="both"/>
        <w:rPr>
          <w:color w:val="auto"/>
        </w:rPr>
      </w:pPr>
    </w:p>
    <w:p w14:paraId="4E79ADE1" w14:textId="77777777" w:rsidR="006B5B7D" w:rsidRPr="00FB444C" w:rsidRDefault="006B5B7D" w:rsidP="006B5B7D">
      <w:pPr>
        <w:pStyle w:val="Default"/>
        <w:jc w:val="both"/>
        <w:rPr>
          <w:color w:val="auto"/>
        </w:rPr>
      </w:pPr>
      <w:r w:rsidRPr="00FB444C">
        <w:rPr>
          <w:bCs/>
          <w:color w:val="auto"/>
        </w:rPr>
        <w:t>Kérem a Tisztelt Képviselő-testületet, hogy az önkormányzati rendelet</w:t>
      </w:r>
      <w:r w:rsidR="00C254F9" w:rsidRPr="00FB444C">
        <w:rPr>
          <w:bCs/>
          <w:color w:val="auto"/>
        </w:rPr>
        <w:t xml:space="preserve"> módosításának terveze</w:t>
      </w:r>
      <w:r w:rsidRPr="00FB444C">
        <w:rPr>
          <w:bCs/>
          <w:color w:val="auto"/>
        </w:rPr>
        <w:t xml:space="preserve">tét tárgyalja meg és döntsön a rendelet megalkotásáról. </w:t>
      </w:r>
    </w:p>
    <w:p w14:paraId="2D107F8F" w14:textId="77777777" w:rsidR="006B5B7D" w:rsidRPr="00FB444C" w:rsidRDefault="006B5B7D" w:rsidP="006B5B7D">
      <w:pPr>
        <w:pStyle w:val="Default"/>
        <w:jc w:val="both"/>
        <w:rPr>
          <w:color w:val="auto"/>
        </w:rPr>
      </w:pPr>
    </w:p>
    <w:p w14:paraId="5BD75076" w14:textId="300A2650" w:rsidR="006B5B7D" w:rsidRPr="00FB444C" w:rsidRDefault="006B5B7D" w:rsidP="0031287F">
      <w:pPr>
        <w:pStyle w:val="Default"/>
        <w:jc w:val="both"/>
        <w:rPr>
          <w:color w:val="auto"/>
        </w:rPr>
      </w:pPr>
      <w:r w:rsidRPr="00FB444C">
        <w:rPr>
          <w:color w:val="auto"/>
        </w:rPr>
        <w:t>Az előterjesztés melléklet</w:t>
      </w:r>
      <w:r w:rsidR="0031287F" w:rsidRPr="00FB444C">
        <w:rPr>
          <w:color w:val="auto"/>
        </w:rPr>
        <w:t xml:space="preserve">ét képezi </w:t>
      </w:r>
      <w:r w:rsidRPr="00FB444C">
        <w:rPr>
          <w:color w:val="auto"/>
        </w:rPr>
        <w:t xml:space="preserve">az </w:t>
      </w:r>
      <w:r w:rsidR="0036462B" w:rsidRPr="00FB444C">
        <w:rPr>
          <w:color w:val="auto"/>
        </w:rPr>
        <w:t>SZMSZ</w:t>
      </w:r>
      <w:r w:rsidRPr="00FB444C">
        <w:rPr>
          <w:color w:val="auto"/>
        </w:rPr>
        <w:t xml:space="preserve"> </w:t>
      </w:r>
      <w:r w:rsidR="0088246F" w:rsidRPr="00FB444C">
        <w:rPr>
          <w:color w:val="auto"/>
        </w:rPr>
        <w:t xml:space="preserve">módosításának </w:t>
      </w:r>
      <w:r w:rsidRPr="00FB444C">
        <w:rPr>
          <w:color w:val="auto"/>
        </w:rPr>
        <w:t>tervezete előzetes hatásvizsgálattal, általános és részletes indokolással.</w:t>
      </w:r>
    </w:p>
    <w:p w14:paraId="6E36A956" w14:textId="77777777" w:rsidR="006B5B7D" w:rsidRPr="00FB444C" w:rsidRDefault="006B5B7D" w:rsidP="006B5B7D">
      <w:pPr>
        <w:autoSpaceDE w:val="0"/>
        <w:autoSpaceDN w:val="0"/>
        <w:adjustRightInd w:val="0"/>
        <w:jc w:val="both"/>
        <w:rPr>
          <w:b/>
        </w:rPr>
      </w:pPr>
    </w:p>
    <w:p w14:paraId="0EBC2EED" w14:textId="325ECC4A" w:rsidR="0031287F" w:rsidRPr="00FB444C" w:rsidRDefault="00B579F8" w:rsidP="0031287F">
      <w:pPr>
        <w:jc w:val="both"/>
      </w:pPr>
      <w:r w:rsidRPr="00FB444C">
        <w:t>Balatonvilágos</w:t>
      </w:r>
      <w:r w:rsidR="006B5B7D" w:rsidRPr="00FB444C">
        <w:t xml:space="preserve">, </w:t>
      </w:r>
      <w:r w:rsidR="003A2C8F" w:rsidRPr="00FB444C">
        <w:t xml:space="preserve">2026. október </w:t>
      </w:r>
      <w:r w:rsidRPr="00FB444C">
        <w:t>2</w:t>
      </w:r>
      <w:r w:rsidR="00EF694F">
        <w:t>2</w:t>
      </w:r>
      <w:r w:rsidR="003A2C8F" w:rsidRPr="00FB444C">
        <w:t>.</w:t>
      </w:r>
    </w:p>
    <w:p w14:paraId="082AB004" w14:textId="77777777" w:rsidR="00B579F8" w:rsidRPr="00FB444C" w:rsidRDefault="00B579F8" w:rsidP="0031287F">
      <w:pPr>
        <w:jc w:val="both"/>
      </w:pPr>
    </w:p>
    <w:p w14:paraId="2898876A" w14:textId="77777777" w:rsidR="00B579F8" w:rsidRPr="00FB444C" w:rsidRDefault="00B579F8" w:rsidP="0031287F">
      <w:pPr>
        <w:jc w:val="both"/>
      </w:pPr>
    </w:p>
    <w:p w14:paraId="0A6A16EE" w14:textId="6460F9EF" w:rsidR="00141FD5" w:rsidRPr="00FB444C" w:rsidRDefault="006B5B7D" w:rsidP="0031287F">
      <w:pPr>
        <w:ind w:left="4955" w:firstLine="709"/>
        <w:jc w:val="both"/>
        <w:rPr>
          <w:bCs/>
        </w:rPr>
      </w:pPr>
      <w:r w:rsidRPr="00FB444C">
        <w:rPr>
          <w:bCs/>
        </w:rPr>
        <w:t>Dr. Boda Zsuzsanna</w:t>
      </w:r>
    </w:p>
    <w:p w14:paraId="4F4C04A0" w14:textId="325A51EE" w:rsidR="00BD14ED" w:rsidRPr="00FB444C" w:rsidRDefault="006B5B7D" w:rsidP="00BD14ED">
      <w:pPr>
        <w:ind w:left="5664" w:firstLine="708"/>
        <w:jc w:val="both"/>
        <w:rPr>
          <w:b/>
        </w:rPr>
      </w:pPr>
      <w:r w:rsidRPr="00FB444C">
        <w:t>jegyző</w:t>
      </w:r>
      <w:r w:rsidRPr="00FB444C">
        <w:br w:type="page"/>
      </w:r>
    </w:p>
    <w:p w14:paraId="54B66C44" w14:textId="77777777" w:rsidR="00BD14ED" w:rsidRPr="00FB444C" w:rsidRDefault="00BD14ED" w:rsidP="006B5B7D">
      <w:pPr>
        <w:jc w:val="center"/>
        <w:rPr>
          <w:b/>
          <w:bCs/>
          <w:u w:val="single"/>
        </w:rPr>
      </w:pPr>
    </w:p>
    <w:p w14:paraId="2CA2842F" w14:textId="4E05EF34" w:rsidR="006B5B7D" w:rsidRPr="00FB444C" w:rsidRDefault="006B5B7D" w:rsidP="006B5B7D">
      <w:pPr>
        <w:jc w:val="center"/>
        <w:rPr>
          <w:b/>
          <w:bCs/>
          <w:u w:val="single"/>
        </w:rPr>
      </w:pPr>
      <w:r w:rsidRPr="00FB444C">
        <w:rPr>
          <w:b/>
          <w:bCs/>
          <w:u w:val="single"/>
        </w:rPr>
        <w:t>Általános indokolás</w:t>
      </w:r>
    </w:p>
    <w:p w14:paraId="71B5CD5F" w14:textId="77777777" w:rsidR="0088246F" w:rsidRPr="00FB444C" w:rsidRDefault="0088246F" w:rsidP="0088246F">
      <w:pPr>
        <w:jc w:val="both"/>
      </w:pPr>
    </w:p>
    <w:p w14:paraId="10E1F7D6" w14:textId="77777777" w:rsidR="00EF694F" w:rsidRDefault="00EF694F" w:rsidP="00EF694F">
      <w:pPr>
        <w:pStyle w:val="Szvegtrzs"/>
        <w:spacing w:after="0" w:line="240" w:lineRule="auto"/>
        <w:jc w:val="both"/>
      </w:pPr>
      <w:r>
        <w:t>Az Alaptörvény 32. cikke értelmében a helyi önkormányzat a törvény keretei között meghatározza szervezeti és működési rendjét.</w:t>
      </w:r>
    </w:p>
    <w:p w14:paraId="47ED7C79" w14:textId="77777777" w:rsidR="00EF694F" w:rsidRDefault="00EF694F" w:rsidP="00EF694F">
      <w:pPr>
        <w:pStyle w:val="Szvegtrzs"/>
        <w:spacing w:after="0" w:line="240" w:lineRule="auto"/>
        <w:jc w:val="both"/>
      </w:pPr>
      <w:r>
        <w:t> </w:t>
      </w:r>
    </w:p>
    <w:p w14:paraId="7CCCFC7A" w14:textId="77777777" w:rsidR="00EF694F" w:rsidRDefault="00EF694F" w:rsidP="00EF694F">
      <w:pPr>
        <w:pStyle w:val="Szvegtrzs"/>
        <w:spacing w:after="0" w:line="240" w:lineRule="auto"/>
        <w:jc w:val="both"/>
      </w:pPr>
      <w:r>
        <w:t xml:space="preserve">Ehhez kapcsolódó rendelkezést tartalmaz az </w:t>
      </w:r>
      <w:proofErr w:type="spellStart"/>
      <w:r>
        <w:t>Mötv</w:t>
      </w:r>
      <w:proofErr w:type="spellEnd"/>
      <w:r>
        <w:t>. 53. § (1) bekezdése, mely szerint a képviselő-testület a működésének részletes szabályait a szervezeti és működési szabályzatról szóló rendeletében határozza meg.</w:t>
      </w:r>
    </w:p>
    <w:p w14:paraId="5EFEE24F" w14:textId="77777777" w:rsidR="00EF694F" w:rsidRDefault="00EF694F" w:rsidP="00EF694F">
      <w:pPr>
        <w:pStyle w:val="Szvegtrzs"/>
        <w:spacing w:after="0" w:line="240" w:lineRule="auto"/>
        <w:jc w:val="both"/>
      </w:pPr>
      <w:r>
        <w:t> </w:t>
      </w:r>
    </w:p>
    <w:p w14:paraId="733CD2A1" w14:textId="77777777" w:rsidR="00EF694F" w:rsidRDefault="00EF694F" w:rsidP="00EF694F">
      <w:pPr>
        <w:pStyle w:val="Szvegtrzs"/>
        <w:spacing w:after="0" w:line="240" w:lineRule="auto"/>
        <w:jc w:val="both"/>
      </w:pPr>
      <w:r>
        <w:t xml:space="preserve">A jelen SZMSZ módosítást elsősorban a </w:t>
      </w:r>
      <w:proofErr w:type="spellStart"/>
      <w:r>
        <w:t>Mötv-nek</w:t>
      </w:r>
      <w:proofErr w:type="spellEnd"/>
      <w:r>
        <w:t xml:space="preserve"> az európai uniós forrásokhoz való hozzáférés érdekében szükséges egyes törvények módosításáról szóló 2026. évi XVIII. törvénnyel összefüggő módosítása indokolja, az alábbiak szerint.</w:t>
      </w:r>
    </w:p>
    <w:p w14:paraId="7F6953D5" w14:textId="77777777" w:rsidR="00EF694F" w:rsidRDefault="00EF694F" w:rsidP="00EF694F">
      <w:pPr>
        <w:pStyle w:val="Szvegtrzs"/>
        <w:spacing w:after="0" w:line="240" w:lineRule="auto"/>
        <w:jc w:val="both"/>
      </w:pPr>
      <w:r>
        <w:t> </w:t>
      </w:r>
    </w:p>
    <w:p w14:paraId="06C22192" w14:textId="77777777" w:rsidR="00EF694F" w:rsidRDefault="00EF694F" w:rsidP="00EF694F">
      <w:pPr>
        <w:pStyle w:val="Szvegtrzs"/>
        <w:spacing w:after="0" w:line="240" w:lineRule="auto"/>
        <w:jc w:val="both"/>
      </w:pPr>
      <w:r>
        <w:t xml:space="preserve">A </w:t>
      </w:r>
      <w:proofErr w:type="spellStart"/>
      <w:r>
        <w:t>Mötv</w:t>
      </w:r>
      <w:proofErr w:type="spellEnd"/>
      <w:r>
        <w:t>. 33. (1) bekezdése alapján: „Az e törvényben meghatározott kötelezettségeit megszegő önkormányzati képviselő megállapított tiszteletdíját, természetbeni juttatását a képviselő-testület – a szervezeti és működési szabályzatában meghatározottak alapján – legfeljebb tizenkét havi időtartamra csökkentheti, megvonhatja (az e § alkalmazásában a továbbiakban: vagyoni szankció). Ismételt kötelezettségszegés esetén a csökkentés vagy a megvonás újra megállapítható.”</w:t>
      </w:r>
    </w:p>
    <w:p w14:paraId="608E9602" w14:textId="77777777" w:rsidR="00EF694F" w:rsidRDefault="00EF694F" w:rsidP="00EF694F">
      <w:pPr>
        <w:pStyle w:val="Szvegtrzs"/>
        <w:spacing w:after="0" w:line="240" w:lineRule="auto"/>
        <w:jc w:val="both"/>
      </w:pPr>
      <w:r>
        <w:t> </w:t>
      </w:r>
    </w:p>
    <w:p w14:paraId="591DBEDD" w14:textId="77777777" w:rsidR="00EF694F" w:rsidRDefault="00EF694F" w:rsidP="00EF694F">
      <w:pPr>
        <w:pStyle w:val="Szvegtrzs"/>
        <w:spacing w:after="0" w:line="240" w:lineRule="auto"/>
        <w:jc w:val="both"/>
      </w:pPr>
      <w:r>
        <w:t xml:space="preserve">A </w:t>
      </w:r>
      <w:proofErr w:type="spellStart"/>
      <w:r>
        <w:t>Mötv</w:t>
      </w:r>
      <w:proofErr w:type="spellEnd"/>
      <w:r>
        <w:t xml:space="preserve">. 33. § (2) bekezdése az alábbiakról rendelkezik: „A képviselő-testület köteles a szervezeti és működési szabályzatában rendelkezni az (1) bekezdés szerinti azon vagyoni szankcióról, amelyet akkor kell alkalmazni, ha az európai uniós költségvetési források felhasználásának ellenőrzéséről szóló törvény szerinti vagyonnyilatkozati feladatkörével összefüggésben eljáró Integritás Hatóság a képviselő vagyonnyilatkozat-tételi kötelezettségével összefüggésben – a képviselő </w:t>
      </w:r>
      <w:proofErr w:type="spellStart"/>
      <w:r>
        <w:t>méltatlanságát</w:t>
      </w:r>
      <w:proofErr w:type="spellEnd"/>
      <w:r>
        <w:t xml:space="preserve"> meg nem alapozó – kizárólag adminisztratív jellegű, ugyanakkor csekély vagy elhanyagolható jelentőséget meghaladó hiányosságot tárt fel.</w:t>
      </w:r>
    </w:p>
    <w:p w14:paraId="653012F4" w14:textId="77777777" w:rsidR="00EF694F" w:rsidRDefault="00EF694F" w:rsidP="00EF694F">
      <w:pPr>
        <w:pStyle w:val="Szvegtrzs"/>
        <w:spacing w:after="0" w:line="240" w:lineRule="auto"/>
        <w:jc w:val="both"/>
      </w:pPr>
      <w:r>
        <w:t> </w:t>
      </w:r>
    </w:p>
    <w:p w14:paraId="0053FF59" w14:textId="77777777" w:rsidR="00EF694F" w:rsidRDefault="00EF694F" w:rsidP="00EF694F">
      <w:pPr>
        <w:pStyle w:val="Szvegtrzs"/>
        <w:spacing w:after="0" w:line="240" w:lineRule="auto"/>
        <w:jc w:val="both"/>
      </w:pPr>
      <w:r>
        <w:t xml:space="preserve">A </w:t>
      </w:r>
      <w:proofErr w:type="spellStart"/>
      <w:r>
        <w:t>Mötv</w:t>
      </w:r>
      <w:proofErr w:type="spellEnd"/>
      <w:r>
        <w:t xml:space="preserve">. 146/P. §-a alapján </w:t>
      </w:r>
      <w:r>
        <w:rPr>
          <w:b/>
          <w:bCs/>
        </w:rPr>
        <w:t>a képviselő-testület, a fentiekben meghatározott vagyoni szankcióról a szervezeti és működési szabályzatában legkésőbb 2026. október 31. napjáig köteles rendelkezni.</w:t>
      </w:r>
    </w:p>
    <w:p w14:paraId="3177B19B" w14:textId="77777777" w:rsidR="00EF694F" w:rsidRDefault="00EF694F" w:rsidP="00EF694F">
      <w:pPr>
        <w:pStyle w:val="Szvegtrzs"/>
        <w:spacing w:after="0" w:line="240" w:lineRule="auto"/>
        <w:jc w:val="both"/>
      </w:pPr>
      <w:r>
        <w:t> </w:t>
      </w:r>
    </w:p>
    <w:p w14:paraId="57E54A98" w14:textId="77777777" w:rsidR="00EF694F" w:rsidRDefault="00EF694F" w:rsidP="00EF694F">
      <w:pPr>
        <w:pStyle w:val="Szvegtrzs"/>
        <w:spacing w:after="0" w:line="240" w:lineRule="auto"/>
        <w:jc w:val="both"/>
      </w:pPr>
      <w:r>
        <w:t xml:space="preserve">A </w:t>
      </w:r>
      <w:proofErr w:type="spellStart"/>
      <w:r>
        <w:t>Mötv</w:t>
      </w:r>
      <w:proofErr w:type="spellEnd"/>
      <w:r>
        <w:t>. 33. § (1) bekezdése alapján a vagyoni szankció mértéke – a csökkentés vagy a megvonás –nem haladhatja meg a tiszteletdíj 12 havi időtartamát. E törvényi felső korlátra tekintettel a jelen SZMSZ módosítás legalább 1 havi, de legfeljebb 3 havi tiszteletdíj megvonást tesz lehetővé, attól függően, hogy Integritás Hatóság milyen típusú, illetve súlyú hiányosságot tárt fel a vizsgált vagyonnyilatkozat tekintetében. A vagyoni szankció konkrét mértékéről a képviselő-testület – a feltárt hiányosság ismeretében, illetve arra tekintettel – határozatot hoz, amelyet előzetesen a Gazdasági és Ügyrendi Bizottság tárgyal meg és tesz javaslatot a képviselő-testület számára az illetmény megvonás konkrét mértéke tekintetében, kivéve amennyiben a bizottságnak az elnökkel együtt számított legalább 2 tagja érintett az Integritás Hatóság vizsgálatában.</w:t>
      </w:r>
    </w:p>
    <w:p w14:paraId="126B95CB" w14:textId="77777777" w:rsidR="00EF694F" w:rsidRDefault="00EF694F" w:rsidP="00EF694F">
      <w:pPr>
        <w:pStyle w:val="Szvegtrzs"/>
        <w:spacing w:after="0" w:line="240" w:lineRule="auto"/>
        <w:jc w:val="both"/>
      </w:pPr>
      <w:r>
        <w:t> </w:t>
      </w:r>
    </w:p>
    <w:p w14:paraId="445E47CA" w14:textId="77777777" w:rsidR="00EF694F" w:rsidRDefault="00EF694F" w:rsidP="00EF694F">
      <w:pPr>
        <w:pStyle w:val="Szvegtrzs"/>
        <w:spacing w:after="0" w:line="240" w:lineRule="auto"/>
        <w:jc w:val="both"/>
      </w:pPr>
      <w:r>
        <w:t>A jelen SZMSZ módosításnak a vagyoni szankció megállapítására vonatkozó része az előterjesztés készítésének időpontjában egyeztetésre került a Somogy Megyei Kormányhivatallal.</w:t>
      </w:r>
    </w:p>
    <w:p w14:paraId="6FF4EF50" w14:textId="77777777" w:rsidR="00EF694F" w:rsidRDefault="00EF694F" w:rsidP="00EF694F">
      <w:pPr>
        <w:pStyle w:val="Szvegtrzs"/>
        <w:spacing w:after="0" w:line="240" w:lineRule="auto"/>
        <w:jc w:val="both"/>
      </w:pPr>
      <w:r>
        <w:t> </w:t>
      </w:r>
    </w:p>
    <w:p w14:paraId="228DD596" w14:textId="77777777" w:rsidR="00EF694F" w:rsidRDefault="00EF694F" w:rsidP="00EF694F">
      <w:pPr>
        <w:pStyle w:val="Szvegtrzs"/>
        <w:spacing w:after="0" w:line="240" w:lineRule="auto"/>
        <w:jc w:val="both"/>
      </w:pPr>
      <w:r>
        <w:rPr>
          <w:b/>
          <w:bCs/>
        </w:rPr>
        <w:t>A polgármesterre átruházott hatásköröket is módosítani szükséges</w:t>
      </w:r>
      <w:r>
        <w:t xml:space="preserve">, a képviselő-testület korábbiakban megfogalmazott igényére tekintettel és figyelembe véve a magánszemély tulajdonosok által, az ingatlanuk előtti közterület térburkolására irányuló kérelmek számának folyamatos növekedésére. A jelenlegi szabályozás alapján e kérelmek elbírálása a képviselő-testület hatáskörébe tartozik. Tekintettel azonban arra, hogy a képviselő-testület üléseire főszabály szerint havonta egy alkalommal kerül sor, a kérelmek elbírálása </w:t>
      </w:r>
      <w:proofErr w:type="spellStart"/>
      <w:r>
        <w:t>esetenként</w:t>
      </w:r>
      <w:proofErr w:type="spellEnd"/>
      <w:r>
        <w:t xml:space="preserve"> elhúzódhat. A kérelmek számának növekedése indokolttá teszi a döntéshozatal hatékonyabbá és gyorsabbá tételét.</w:t>
      </w:r>
    </w:p>
    <w:p w14:paraId="3647A958" w14:textId="77777777" w:rsidR="00EF694F" w:rsidRDefault="00EF694F" w:rsidP="00EF694F">
      <w:pPr>
        <w:pStyle w:val="Szvegtrzs"/>
        <w:spacing w:after="0" w:line="240" w:lineRule="auto"/>
        <w:jc w:val="both"/>
      </w:pPr>
      <w:r>
        <w:lastRenderedPageBreak/>
        <w:t> </w:t>
      </w:r>
    </w:p>
    <w:p w14:paraId="7638643D" w14:textId="77777777" w:rsidR="00EF694F" w:rsidRDefault="00EF694F" w:rsidP="00EF694F">
      <w:pPr>
        <w:pStyle w:val="Szvegtrzs"/>
        <w:spacing w:after="0" w:line="240" w:lineRule="auto"/>
        <w:jc w:val="both"/>
      </w:pPr>
      <w:r>
        <w:t>A rendeletmódosítás ezért a polgármester hatáskörébe utalja a magánszemély tulajdonosok által az ingatlanuk előtti kis- és nagykapubejárókhoz kapcsolódó térburkolás érdekében benyújtott kérelmek alapján szükséges tulajdonosi és közútkezelői hozzájárulások kiadását az egyszerű tényállású esetekben. Az ettől eltérő esetekről továbbiakban is a képviselő-testület dönthet. A hatáskör átruházásával biztosítható a kérelmek gyorsabb, folyamatos és hatékony ügyintézése, valamint csökkenthető a képviselő-testület döntéshozatali terhelése.</w:t>
      </w:r>
    </w:p>
    <w:p w14:paraId="6C6A7F1B" w14:textId="77777777" w:rsidR="00EF694F" w:rsidRDefault="00EF694F" w:rsidP="00EF694F">
      <w:pPr>
        <w:pStyle w:val="Szvegtrzs"/>
        <w:spacing w:after="0" w:line="240" w:lineRule="auto"/>
        <w:jc w:val="both"/>
      </w:pPr>
      <w:r>
        <w:t>A módosítás célja a lakossági igényekre rugalmasabban reagáló, gördülékenyebb önkormányzati ügyintézés elősegítése, a hatáskörök célszerűbb megosztása mellett.</w:t>
      </w:r>
    </w:p>
    <w:p w14:paraId="4C9B0DE4" w14:textId="77777777" w:rsidR="00EF694F" w:rsidRPr="001B50C5" w:rsidRDefault="00EF694F" w:rsidP="00EF694F">
      <w:pPr>
        <w:pStyle w:val="Szvegtrzs"/>
        <w:spacing w:before="450" w:after="150" w:line="240" w:lineRule="auto"/>
        <w:ind w:left="150" w:right="150"/>
        <w:jc w:val="center"/>
        <w:rPr>
          <w:b/>
          <w:bCs/>
          <w:u w:val="single"/>
        </w:rPr>
      </w:pPr>
      <w:r w:rsidRPr="001B50C5">
        <w:rPr>
          <w:b/>
          <w:bCs/>
          <w:u w:val="single"/>
        </w:rPr>
        <w:t>Részletes indokolás</w:t>
      </w:r>
    </w:p>
    <w:p w14:paraId="7370D0FF" w14:textId="77777777" w:rsidR="00EF694F" w:rsidRDefault="00EF694F" w:rsidP="00EF694F">
      <w:pPr>
        <w:spacing w:before="150" w:after="75"/>
        <w:ind w:left="150" w:right="150"/>
        <w:jc w:val="center"/>
        <w:rPr>
          <w:b/>
          <w:bCs/>
        </w:rPr>
      </w:pPr>
      <w:r>
        <w:rPr>
          <w:b/>
          <w:bCs/>
        </w:rPr>
        <w:t xml:space="preserve">Az 1. §-hoz </w:t>
      </w:r>
    </w:p>
    <w:p w14:paraId="4A0EB96D" w14:textId="77777777" w:rsidR="00EF694F" w:rsidRDefault="00EF694F" w:rsidP="00EF694F">
      <w:pPr>
        <w:pStyle w:val="Szvegtrzs"/>
        <w:spacing w:after="0" w:line="240" w:lineRule="auto"/>
        <w:jc w:val="both"/>
      </w:pPr>
      <w:r>
        <w:t xml:space="preserve">Módosító rendelkezést tartalmaz a </w:t>
      </w:r>
      <w:proofErr w:type="spellStart"/>
      <w:r>
        <w:t>Mötv</w:t>
      </w:r>
      <w:proofErr w:type="spellEnd"/>
      <w:r>
        <w:t>. 33. § (2) bekezdésében foglalt, az Integritás Hatóság jelzése, értesítése alapján meghozandó vagyoni szankció tekintetében.</w:t>
      </w:r>
    </w:p>
    <w:p w14:paraId="31EC6EEE" w14:textId="77777777" w:rsidR="00EF694F" w:rsidRDefault="00EF694F" w:rsidP="00EF694F">
      <w:pPr>
        <w:spacing w:before="150" w:after="75"/>
        <w:ind w:left="150" w:right="150"/>
        <w:jc w:val="center"/>
        <w:rPr>
          <w:b/>
          <w:bCs/>
        </w:rPr>
      </w:pPr>
      <w:r>
        <w:rPr>
          <w:b/>
          <w:bCs/>
        </w:rPr>
        <w:t xml:space="preserve">A 2. §-hoz </w:t>
      </w:r>
    </w:p>
    <w:p w14:paraId="56685C41" w14:textId="77777777" w:rsidR="00EF694F" w:rsidRDefault="00EF694F" w:rsidP="00EF694F">
      <w:pPr>
        <w:pStyle w:val="Szvegtrzs"/>
        <w:spacing w:after="0" w:line="240" w:lineRule="auto"/>
        <w:jc w:val="both"/>
      </w:pPr>
      <w:r>
        <w:t>Módosító rendelkezést tartalmaz a Gazdasági és Ügyrendi Bizottság feladatai tekintetében.</w:t>
      </w:r>
    </w:p>
    <w:p w14:paraId="7CA80180" w14:textId="77777777" w:rsidR="00EF694F" w:rsidRDefault="00EF694F" w:rsidP="00EF694F">
      <w:pPr>
        <w:spacing w:before="150" w:after="75"/>
        <w:ind w:left="150" w:right="150"/>
        <w:jc w:val="center"/>
        <w:rPr>
          <w:b/>
          <w:bCs/>
        </w:rPr>
      </w:pPr>
      <w:r>
        <w:rPr>
          <w:b/>
          <w:bCs/>
        </w:rPr>
        <w:t xml:space="preserve">A 3. §-hoz </w:t>
      </w:r>
    </w:p>
    <w:p w14:paraId="544E8E2D" w14:textId="77777777" w:rsidR="00EF694F" w:rsidRDefault="00EF694F" w:rsidP="00EF694F">
      <w:pPr>
        <w:pStyle w:val="Szvegtrzs"/>
        <w:spacing w:after="0" w:line="240" w:lineRule="auto"/>
        <w:jc w:val="both"/>
      </w:pPr>
      <w:r>
        <w:t>Módosítja a képviselő-testület által a polgármesterre átruházott hatáskörök felsorolását, melyet az alaprendelet 2. melléklet A.) bekezdése tartalmaz.</w:t>
      </w:r>
    </w:p>
    <w:p w14:paraId="64B125CB" w14:textId="77777777" w:rsidR="00EF694F" w:rsidRDefault="00EF694F" w:rsidP="00EF694F">
      <w:pPr>
        <w:spacing w:before="150" w:after="75"/>
        <w:ind w:left="150" w:right="150"/>
        <w:jc w:val="center"/>
        <w:rPr>
          <w:b/>
          <w:bCs/>
        </w:rPr>
      </w:pPr>
      <w:r>
        <w:rPr>
          <w:b/>
          <w:bCs/>
        </w:rPr>
        <w:t xml:space="preserve">A 4. §-hoz </w:t>
      </w:r>
    </w:p>
    <w:p w14:paraId="7B03C797" w14:textId="30302EE6" w:rsidR="00EF694F" w:rsidRDefault="00EF694F" w:rsidP="00EF694F">
      <w:pPr>
        <w:pStyle w:val="Szvegtrzs"/>
        <w:spacing w:after="0" w:line="240" w:lineRule="auto"/>
        <w:jc w:val="both"/>
      </w:pPr>
      <w:r>
        <w:t>Záró és ezen belül hatályba léptető rendelkezést tartalmaz.</w:t>
      </w:r>
    </w:p>
    <w:p w14:paraId="4383F7E2" w14:textId="77777777" w:rsidR="00EF694F" w:rsidRDefault="00EF694F">
      <w:r>
        <w:br w:type="page"/>
      </w:r>
    </w:p>
    <w:p w14:paraId="645F1EDF" w14:textId="77777777" w:rsidR="00EF694F" w:rsidRDefault="00EF694F" w:rsidP="00EF694F">
      <w:pPr>
        <w:pStyle w:val="Szvegtrzs"/>
        <w:spacing w:after="0" w:line="240" w:lineRule="auto"/>
        <w:jc w:val="both"/>
      </w:pPr>
    </w:p>
    <w:p w14:paraId="3827973D" w14:textId="77777777" w:rsidR="009F2873" w:rsidRPr="00FB444C" w:rsidRDefault="009F2873" w:rsidP="00B91FA9">
      <w:pPr>
        <w:autoSpaceDE w:val="0"/>
        <w:autoSpaceDN w:val="0"/>
        <w:adjustRightInd w:val="0"/>
        <w:rPr>
          <w:rFonts w:cs="Times New Roman"/>
        </w:rPr>
      </w:pPr>
    </w:p>
    <w:p w14:paraId="4CAD014E" w14:textId="77777777" w:rsidR="006F7897" w:rsidRPr="00FB444C" w:rsidRDefault="006F7897" w:rsidP="006B5B7D">
      <w:pPr>
        <w:pStyle w:val="Nincstrkz"/>
        <w:jc w:val="both"/>
        <w:rPr>
          <w:rFonts w:ascii="Times New Roman" w:hAnsi="Times New Roman"/>
          <w:sz w:val="24"/>
          <w:szCs w:val="24"/>
        </w:rPr>
      </w:pPr>
    </w:p>
    <w:p w14:paraId="61E1DD6B" w14:textId="0D3F33A5" w:rsidR="006B5B7D" w:rsidRPr="00FB444C" w:rsidRDefault="006B5B7D" w:rsidP="006B5B7D">
      <w:pPr>
        <w:pStyle w:val="Nincstrkz"/>
        <w:jc w:val="both"/>
        <w:rPr>
          <w:rFonts w:ascii="Times New Roman" w:hAnsi="Times New Roman"/>
          <w:sz w:val="24"/>
          <w:szCs w:val="24"/>
        </w:rPr>
      </w:pPr>
      <w:r w:rsidRPr="00FB444C">
        <w:rPr>
          <w:rFonts w:ascii="Times New Roman" w:hAnsi="Times New Roman"/>
          <w:sz w:val="24"/>
          <w:szCs w:val="24"/>
        </w:rPr>
        <w:t>TÁJÉKOZTATÓ AZ ELŐZETES HATÁSVIZSGÁLAT EREDMÉNYÉRŐL (a jogalkotásról szóló 2010. évi CXXX. tv. 17. § (1)-(2) bekezdése alapján):</w:t>
      </w:r>
    </w:p>
    <w:p w14:paraId="30F83F0B" w14:textId="77777777" w:rsidR="006B5B7D" w:rsidRPr="00FB444C" w:rsidRDefault="006B5B7D" w:rsidP="006B5B7D">
      <w:pPr>
        <w:pStyle w:val="Nincstrkz"/>
        <w:jc w:val="both"/>
        <w:rPr>
          <w:rFonts w:ascii="Times New Roman" w:hAnsi="Times New Roman"/>
          <w:sz w:val="24"/>
          <w:szCs w:val="24"/>
        </w:rPr>
      </w:pPr>
    </w:p>
    <w:p w14:paraId="3E97556C" w14:textId="15DC0FBB" w:rsidR="006B5B7D" w:rsidRPr="00FB444C" w:rsidRDefault="006B5B7D" w:rsidP="006B5B7D">
      <w:pPr>
        <w:jc w:val="both"/>
      </w:pPr>
      <w:r w:rsidRPr="00FB444C">
        <w:rPr>
          <w:b/>
        </w:rPr>
        <w:t>Rendelettervezet címe:</w:t>
      </w:r>
      <w:r w:rsidRPr="00FB444C">
        <w:t xml:space="preserve"> az Önkormányzat Szervezeti és Működési Szabályzatáról</w:t>
      </w:r>
      <w:r w:rsidR="0088246F" w:rsidRPr="00FB444C">
        <w:t xml:space="preserve"> szóló </w:t>
      </w:r>
      <w:r w:rsidR="00E77FFA" w:rsidRPr="00FB444C">
        <w:t xml:space="preserve">12/2024. (XI. 07.) önkormányzati </w:t>
      </w:r>
      <w:r w:rsidR="0088246F" w:rsidRPr="00FB444C">
        <w:t>rendelet módosításáról</w:t>
      </w:r>
    </w:p>
    <w:p w14:paraId="4EB4F490" w14:textId="77777777" w:rsidR="006B5B7D" w:rsidRPr="00FB444C" w:rsidRDefault="006B5B7D" w:rsidP="006B5B7D">
      <w:pPr>
        <w:jc w:val="both"/>
      </w:pPr>
    </w:p>
    <w:p w14:paraId="0F171A79" w14:textId="77777777" w:rsidR="006B5B7D" w:rsidRPr="00FB444C" w:rsidRDefault="006B5B7D" w:rsidP="006B5B7D">
      <w:pPr>
        <w:pStyle w:val="Nincstrkz"/>
        <w:jc w:val="both"/>
        <w:rPr>
          <w:rFonts w:ascii="Times New Roman" w:hAnsi="Times New Roman"/>
          <w:b/>
          <w:sz w:val="24"/>
          <w:szCs w:val="24"/>
        </w:rPr>
      </w:pPr>
      <w:r w:rsidRPr="00FB444C">
        <w:rPr>
          <w:rFonts w:ascii="Times New Roman" w:hAnsi="Times New Roman"/>
          <w:b/>
          <w:sz w:val="24"/>
          <w:szCs w:val="24"/>
        </w:rPr>
        <w:t>Rendelettervezet valamennyi jelentős hatása, különösen:</w:t>
      </w:r>
    </w:p>
    <w:p w14:paraId="045F457D" w14:textId="77777777" w:rsidR="006B5B7D" w:rsidRPr="00FB444C" w:rsidRDefault="006B5B7D" w:rsidP="006B5B7D">
      <w:pPr>
        <w:pStyle w:val="Nincstrkz"/>
        <w:jc w:val="both"/>
        <w:rPr>
          <w:rFonts w:ascii="Times New Roman" w:hAnsi="Times New Roman"/>
          <w:b/>
          <w:sz w:val="24"/>
          <w:szCs w:val="24"/>
        </w:rPr>
      </w:pPr>
    </w:p>
    <w:p w14:paraId="3B2E3C6F" w14:textId="77777777" w:rsidR="004B418D" w:rsidRPr="00FB444C" w:rsidRDefault="006B5B7D" w:rsidP="006B5B7D">
      <w:pPr>
        <w:pStyle w:val="Nincstrkz"/>
        <w:jc w:val="both"/>
        <w:rPr>
          <w:rFonts w:ascii="Times New Roman" w:hAnsi="Times New Roman"/>
          <w:sz w:val="24"/>
          <w:szCs w:val="24"/>
        </w:rPr>
      </w:pPr>
      <w:r w:rsidRPr="00FB444C">
        <w:rPr>
          <w:rFonts w:ascii="Times New Roman" w:hAnsi="Times New Roman"/>
          <w:b/>
          <w:sz w:val="24"/>
          <w:szCs w:val="24"/>
        </w:rPr>
        <w:t>Társadalmi, gazdasági és költségvetési hatás:</w:t>
      </w:r>
    </w:p>
    <w:p w14:paraId="55F9825C" w14:textId="0CD71560" w:rsidR="006B5B7D" w:rsidRPr="00FB444C" w:rsidRDefault="00D10BB8" w:rsidP="006B5B7D">
      <w:pPr>
        <w:pStyle w:val="Nincstrkz"/>
        <w:jc w:val="both"/>
        <w:rPr>
          <w:rFonts w:ascii="Times New Roman" w:hAnsi="Times New Roman"/>
          <w:sz w:val="24"/>
          <w:szCs w:val="24"/>
        </w:rPr>
      </w:pPr>
      <w:r w:rsidRPr="00FB444C">
        <w:rPr>
          <w:rFonts w:ascii="Times New Roman" w:hAnsi="Times New Roman"/>
          <w:sz w:val="24"/>
          <w:szCs w:val="24"/>
        </w:rPr>
        <w:t>Az Integritás Hatóság jelzése, értesítése alapján kötelezően beiktatandó vagyoni szankció a törvényalkotó szándékai szerint átláthatóbbá teheti a vagyonnyilatkozati rendszert, illetve rákényszerít</w:t>
      </w:r>
      <w:r w:rsidR="00AE51F2" w:rsidRPr="00FB444C">
        <w:rPr>
          <w:rFonts w:ascii="Times New Roman" w:hAnsi="Times New Roman"/>
          <w:sz w:val="24"/>
          <w:szCs w:val="24"/>
        </w:rPr>
        <w:t>heti</w:t>
      </w:r>
      <w:r w:rsidRPr="00FB444C">
        <w:rPr>
          <w:rFonts w:ascii="Times New Roman" w:hAnsi="Times New Roman"/>
          <w:sz w:val="24"/>
          <w:szCs w:val="24"/>
        </w:rPr>
        <w:t xml:space="preserve"> a vagyonnyilatkozat tevőt arra, hogy a teljes és valós vagyoni helyzetét tüntesse fel vagyonnyilatkozatában, amely elengedhetetlen az európai uniós forrásokhoz való hozzáférés szempontjából</w:t>
      </w:r>
      <w:r w:rsidR="004B418D" w:rsidRPr="00FB444C">
        <w:rPr>
          <w:rFonts w:ascii="Times New Roman" w:hAnsi="Times New Roman"/>
          <w:sz w:val="24"/>
          <w:szCs w:val="24"/>
        </w:rPr>
        <w:t>, amely nemzetgazdasági érdek is. A költségvetési hatások nem jelentősek.</w:t>
      </w:r>
    </w:p>
    <w:p w14:paraId="600AD4DE" w14:textId="77777777" w:rsidR="006B5B7D" w:rsidRPr="00FB444C" w:rsidRDefault="006B5B7D" w:rsidP="006B5B7D">
      <w:pPr>
        <w:pStyle w:val="Nincstrkz"/>
        <w:jc w:val="both"/>
        <w:rPr>
          <w:rFonts w:ascii="Times New Roman" w:hAnsi="Times New Roman"/>
          <w:sz w:val="24"/>
          <w:szCs w:val="24"/>
        </w:rPr>
      </w:pPr>
    </w:p>
    <w:p w14:paraId="3FE2F2F7" w14:textId="77777777" w:rsidR="004B418D" w:rsidRPr="00FB444C" w:rsidRDefault="006B5B7D" w:rsidP="006B5B7D">
      <w:pPr>
        <w:pStyle w:val="Nincstrkz"/>
        <w:jc w:val="both"/>
        <w:rPr>
          <w:rFonts w:ascii="Times New Roman" w:hAnsi="Times New Roman"/>
          <w:b/>
          <w:sz w:val="24"/>
          <w:szCs w:val="24"/>
        </w:rPr>
      </w:pPr>
      <w:r w:rsidRPr="00FB444C">
        <w:rPr>
          <w:rFonts w:ascii="Times New Roman" w:hAnsi="Times New Roman"/>
          <w:b/>
          <w:sz w:val="24"/>
          <w:szCs w:val="24"/>
        </w:rPr>
        <w:t>Környezeti és egészségügyi következmények:</w:t>
      </w:r>
    </w:p>
    <w:p w14:paraId="1A953380" w14:textId="340506CF" w:rsidR="006B5B7D" w:rsidRPr="00FB444C" w:rsidRDefault="004B418D" w:rsidP="006B5B7D">
      <w:pPr>
        <w:pStyle w:val="Nincstrkz"/>
        <w:jc w:val="both"/>
        <w:rPr>
          <w:rFonts w:ascii="Times New Roman" w:hAnsi="Times New Roman"/>
          <w:sz w:val="24"/>
          <w:szCs w:val="24"/>
        </w:rPr>
      </w:pPr>
      <w:r w:rsidRPr="00FB444C">
        <w:rPr>
          <w:rFonts w:ascii="Times New Roman" w:hAnsi="Times New Roman"/>
          <w:sz w:val="24"/>
          <w:szCs w:val="24"/>
        </w:rPr>
        <w:t>K</w:t>
      </w:r>
      <w:r w:rsidR="006B5B7D" w:rsidRPr="00FB444C">
        <w:rPr>
          <w:rFonts w:ascii="Times New Roman" w:hAnsi="Times New Roman"/>
          <w:sz w:val="24"/>
          <w:szCs w:val="24"/>
        </w:rPr>
        <w:t>özvetlen környezeti és egészségi következményei nincsenek a rendelettervezetnek.</w:t>
      </w:r>
    </w:p>
    <w:p w14:paraId="68E569B9" w14:textId="77777777" w:rsidR="006B5B7D" w:rsidRPr="00FB444C" w:rsidRDefault="006B5B7D" w:rsidP="006B5B7D">
      <w:pPr>
        <w:pStyle w:val="Nincstrkz"/>
        <w:jc w:val="both"/>
        <w:rPr>
          <w:rFonts w:ascii="Times New Roman" w:hAnsi="Times New Roman"/>
          <w:sz w:val="24"/>
          <w:szCs w:val="24"/>
        </w:rPr>
      </w:pPr>
    </w:p>
    <w:p w14:paraId="334D463C" w14:textId="77777777" w:rsidR="004B418D" w:rsidRPr="00FB444C" w:rsidRDefault="006B5B7D" w:rsidP="006B5B7D">
      <w:pPr>
        <w:pStyle w:val="Nincstrkz"/>
        <w:jc w:val="both"/>
        <w:rPr>
          <w:rFonts w:ascii="Times New Roman" w:hAnsi="Times New Roman"/>
          <w:sz w:val="24"/>
          <w:szCs w:val="24"/>
        </w:rPr>
      </w:pPr>
      <w:r w:rsidRPr="00FB444C">
        <w:rPr>
          <w:rFonts w:ascii="Times New Roman" w:hAnsi="Times New Roman"/>
          <w:b/>
          <w:sz w:val="24"/>
          <w:szCs w:val="24"/>
        </w:rPr>
        <w:t>Adminisztratív terheket befolyásoló hatás:</w:t>
      </w:r>
    </w:p>
    <w:p w14:paraId="4415CF33" w14:textId="247839C7" w:rsidR="006B5B7D" w:rsidRPr="00FB444C" w:rsidRDefault="004B418D" w:rsidP="006B5B7D">
      <w:pPr>
        <w:pStyle w:val="Nincstrkz"/>
        <w:jc w:val="both"/>
        <w:rPr>
          <w:rFonts w:ascii="Times New Roman" w:hAnsi="Times New Roman"/>
          <w:sz w:val="24"/>
          <w:szCs w:val="24"/>
        </w:rPr>
      </w:pPr>
      <w:r w:rsidRPr="00FB444C">
        <w:rPr>
          <w:rFonts w:ascii="Times New Roman" w:hAnsi="Times New Roman"/>
          <w:sz w:val="24"/>
          <w:szCs w:val="24"/>
        </w:rPr>
        <w:t>A</w:t>
      </w:r>
      <w:r w:rsidR="006B5B7D" w:rsidRPr="00FB444C">
        <w:rPr>
          <w:rFonts w:ascii="Times New Roman" w:hAnsi="Times New Roman"/>
          <w:sz w:val="24"/>
          <w:szCs w:val="24"/>
        </w:rPr>
        <w:t xml:space="preserve"> rendelettervezet újabb adminisztratív terheket </w:t>
      </w:r>
      <w:r w:rsidR="00DB2033" w:rsidRPr="00FB444C">
        <w:rPr>
          <w:rFonts w:ascii="Times New Roman" w:hAnsi="Times New Roman"/>
          <w:sz w:val="24"/>
          <w:szCs w:val="24"/>
        </w:rPr>
        <w:t xml:space="preserve">csak részben </w:t>
      </w:r>
      <w:r w:rsidR="006B5B7D" w:rsidRPr="00FB444C">
        <w:rPr>
          <w:rFonts w:ascii="Times New Roman" w:hAnsi="Times New Roman"/>
          <w:sz w:val="24"/>
          <w:szCs w:val="24"/>
        </w:rPr>
        <w:t>keletkeztet.</w:t>
      </w:r>
    </w:p>
    <w:p w14:paraId="13BAAE13" w14:textId="77777777" w:rsidR="006B5B7D" w:rsidRPr="00FB444C" w:rsidRDefault="006B5B7D" w:rsidP="006B5B7D">
      <w:pPr>
        <w:pStyle w:val="Nincstrkz"/>
        <w:jc w:val="both"/>
        <w:rPr>
          <w:rFonts w:ascii="Times New Roman" w:hAnsi="Times New Roman"/>
          <w:sz w:val="24"/>
          <w:szCs w:val="24"/>
        </w:rPr>
      </w:pPr>
    </w:p>
    <w:p w14:paraId="7887EB2C" w14:textId="77777777" w:rsidR="004B418D" w:rsidRPr="00FB444C" w:rsidRDefault="006B5B7D" w:rsidP="006B5B7D">
      <w:pPr>
        <w:pStyle w:val="Nincstrkz"/>
        <w:jc w:val="both"/>
        <w:rPr>
          <w:rFonts w:ascii="Times New Roman" w:hAnsi="Times New Roman"/>
          <w:b/>
          <w:sz w:val="24"/>
          <w:szCs w:val="24"/>
        </w:rPr>
      </w:pPr>
      <w:r w:rsidRPr="00FB444C">
        <w:rPr>
          <w:rFonts w:ascii="Times New Roman" w:hAnsi="Times New Roman"/>
          <w:b/>
          <w:sz w:val="24"/>
          <w:szCs w:val="24"/>
        </w:rPr>
        <w:t>A jogszabály megalkotásának szükségessége, a jogalkotás elmara</w:t>
      </w:r>
      <w:r w:rsidR="00077A57" w:rsidRPr="00FB444C">
        <w:rPr>
          <w:rFonts w:ascii="Times New Roman" w:hAnsi="Times New Roman"/>
          <w:b/>
          <w:sz w:val="24"/>
          <w:szCs w:val="24"/>
        </w:rPr>
        <w:t>dásának várható következményei:</w:t>
      </w:r>
    </w:p>
    <w:p w14:paraId="7BB4BA82" w14:textId="44A89594" w:rsidR="006B5B7D" w:rsidRPr="00FB444C" w:rsidRDefault="004B418D" w:rsidP="006B5B7D">
      <w:pPr>
        <w:pStyle w:val="Nincstrkz"/>
        <w:jc w:val="both"/>
        <w:rPr>
          <w:rFonts w:ascii="Times New Roman" w:hAnsi="Times New Roman"/>
          <w:sz w:val="24"/>
          <w:szCs w:val="24"/>
        </w:rPr>
      </w:pPr>
      <w:r w:rsidRPr="00FB444C">
        <w:rPr>
          <w:rFonts w:ascii="Times New Roman" w:hAnsi="Times New Roman"/>
          <w:bCs/>
          <w:sz w:val="24"/>
          <w:szCs w:val="24"/>
        </w:rPr>
        <w:t>A</w:t>
      </w:r>
      <w:r w:rsidR="006B5B7D" w:rsidRPr="00FB444C">
        <w:rPr>
          <w:rFonts w:ascii="Times New Roman" w:hAnsi="Times New Roman"/>
          <w:sz w:val="24"/>
          <w:szCs w:val="24"/>
        </w:rPr>
        <w:t xml:space="preserve"> </w:t>
      </w:r>
      <w:r w:rsidR="00DB2033" w:rsidRPr="00FB444C">
        <w:rPr>
          <w:rFonts w:ascii="Times New Roman" w:hAnsi="Times New Roman"/>
          <w:sz w:val="24"/>
          <w:szCs w:val="24"/>
        </w:rPr>
        <w:t xml:space="preserve">jogszabály megalkotását </w:t>
      </w:r>
      <w:r w:rsidRPr="00FB444C">
        <w:rPr>
          <w:rFonts w:ascii="Times New Roman" w:hAnsi="Times New Roman"/>
          <w:sz w:val="24"/>
          <w:szCs w:val="24"/>
        </w:rPr>
        <w:t xml:space="preserve">a </w:t>
      </w:r>
      <w:proofErr w:type="spellStart"/>
      <w:r w:rsidRPr="00FB444C">
        <w:rPr>
          <w:rFonts w:ascii="Times New Roman" w:hAnsi="Times New Roman"/>
          <w:sz w:val="24"/>
          <w:szCs w:val="24"/>
        </w:rPr>
        <w:t>Mötv</w:t>
      </w:r>
      <w:proofErr w:type="spellEnd"/>
      <w:r w:rsidRPr="00FB444C">
        <w:rPr>
          <w:rFonts w:ascii="Times New Roman" w:hAnsi="Times New Roman"/>
          <w:sz w:val="24"/>
          <w:szCs w:val="24"/>
        </w:rPr>
        <w:t xml:space="preserve">. 33. § (2) bekezdése, a 47. § (2) bekezdése, a 146/P. §-a, teszik szükségessé. </w:t>
      </w:r>
      <w:r w:rsidR="002918B2" w:rsidRPr="00FB444C">
        <w:rPr>
          <w:rFonts w:ascii="Times New Roman" w:hAnsi="Times New Roman"/>
          <w:sz w:val="24"/>
          <w:szCs w:val="24"/>
        </w:rPr>
        <w:t>A</w:t>
      </w:r>
      <w:r w:rsidR="006B5B7D" w:rsidRPr="00FB444C">
        <w:rPr>
          <w:rFonts w:ascii="Times New Roman" w:hAnsi="Times New Roman"/>
          <w:sz w:val="24"/>
          <w:szCs w:val="24"/>
        </w:rPr>
        <w:t xml:space="preserve"> jogalkotás elmaradása törvényességi felhívást von maga után.</w:t>
      </w:r>
    </w:p>
    <w:p w14:paraId="5F64027D" w14:textId="77777777" w:rsidR="006B5B7D" w:rsidRPr="00FB444C" w:rsidRDefault="006B5B7D" w:rsidP="006B5B7D">
      <w:pPr>
        <w:pStyle w:val="Nincstrkz"/>
        <w:jc w:val="both"/>
        <w:rPr>
          <w:rFonts w:ascii="Times New Roman" w:hAnsi="Times New Roman"/>
          <w:sz w:val="24"/>
          <w:szCs w:val="24"/>
        </w:rPr>
      </w:pPr>
    </w:p>
    <w:p w14:paraId="1AC05998" w14:textId="77777777" w:rsidR="006B5B7D" w:rsidRPr="00FB444C" w:rsidRDefault="006B5B7D" w:rsidP="006B5B7D">
      <w:pPr>
        <w:pStyle w:val="Nincstrkz"/>
        <w:jc w:val="both"/>
        <w:rPr>
          <w:rFonts w:ascii="Times New Roman" w:hAnsi="Times New Roman"/>
          <w:sz w:val="24"/>
          <w:szCs w:val="24"/>
        </w:rPr>
      </w:pPr>
      <w:r w:rsidRPr="00FB444C">
        <w:rPr>
          <w:rFonts w:ascii="Times New Roman" w:hAnsi="Times New Roman"/>
          <w:b/>
          <w:sz w:val="24"/>
          <w:szCs w:val="24"/>
        </w:rPr>
        <w:t>Egyéb hatás:</w:t>
      </w:r>
      <w:r w:rsidRPr="00FB444C">
        <w:rPr>
          <w:rFonts w:ascii="Times New Roman" w:hAnsi="Times New Roman"/>
          <w:sz w:val="24"/>
          <w:szCs w:val="24"/>
        </w:rPr>
        <w:t xml:space="preserve"> nincs.</w:t>
      </w:r>
    </w:p>
    <w:p w14:paraId="6039CA13" w14:textId="77777777" w:rsidR="006B5B7D" w:rsidRPr="00FB444C" w:rsidRDefault="006B5B7D" w:rsidP="006B5B7D">
      <w:pPr>
        <w:pStyle w:val="Nincstrkz"/>
        <w:jc w:val="both"/>
        <w:rPr>
          <w:rFonts w:ascii="Times New Roman" w:hAnsi="Times New Roman"/>
          <w:sz w:val="24"/>
          <w:szCs w:val="24"/>
        </w:rPr>
      </w:pPr>
    </w:p>
    <w:p w14:paraId="240A1B0A" w14:textId="77777777" w:rsidR="006B5B7D" w:rsidRPr="00FB444C" w:rsidRDefault="006B5B7D" w:rsidP="006B5B7D">
      <w:pPr>
        <w:pStyle w:val="Nincstrkz"/>
        <w:jc w:val="both"/>
        <w:rPr>
          <w:rFonts w:ascii="Times New Roman" w:hAnsi="Times New Roman"/>
          <w:b/>
          <w:sz w:val="24"/>
          <w:szCs w:val="24"/>
        </w:rPr>
      </w:pPr>
      <w:r w:rsidRPr="00FB444C">
        <w:rPr>
          <w:rFonts w:ascii="Times New Roman" w:hAnsi="Times New Roman"/>
          <w:b/>
          <w:sz w:val="24"/>
          <w:szCs w:val="24"/>
        </w:rPr>
        <w:t>A rendelet alkalmazásához szükséges feltételek:</w:t>
      </w:r>
    </w:p>
    <w:p w14:paraId="32BC03D5" w14:textId="77777777" w:rsidR="006B5B7D" w:rsidRPr="00FB444C" w:rsidRDefault="006B5B7D" w:rsidP="006B5B7D">
      <w:pPr>
        <w:pStyle w:val="Nincstrkz"/>
        <w:jc w:val="both"/>
        <w:rPr>
          <w:rFonts w:ascii="Times New Roman" w:hAnsi="Times New Roman"/>
          <w:sz w:val="24"/>
          <w:szCs w:val="24"/>
        </w:rPr>
      </w:pPr>
      <w:r w:rsidRPr="00FB444C">
        <w:rPr>
          <w:rFonts w:ascii="Times New Roman" w:hAnsi="Times New Roman"/>
          <w:b/>
          <w:sz w:val="24"/>
          <w:szCs w:val="24"/>
        </w:rPr>
        <w:t>Személyi:</w:t>
      </w:r>
      <w:r w:rsidRPr="00FB444C">
        <w:rPr>
          <w:rFonts w:ascii="Times New Roman" w:hAnsi="Times New Roman"/>
          <w:sz w:val="24"/>
          <w:szCs w:val="24"/>
        </w:rPr>
        <w:t xml:space="preserve"> rendelkezésre áll.</w:t>
      </w:r>
    </w:p>
    <w:p w14:paraId="71EBDADE" w14:textId="77777777" w:rsidR="006B5B7D" w:rsidRPr="00FB444C" w:rsidRDefault="006B5B7D" w:rsidP="006B5B7D">
      <w:pPr>
        <w:pStyle w:val="Nincstrkz"/>
        <w:jc w:val="both"/>
        <w:rPr>
          <w:rFonts w:ascii="Times New Roman" w:hAnsi="Times New Roman"/>
          <w:sz w:val="24"/>
          <w:szCs w:val="24"/>
        </w:rPr>
      </w:pPr>
      <w:r w:rsidRPr="00FB444C">
        <w:rPr>
          <w:rFonts w:ascii="Times New Roman" w:hAnsi="Times New Roman"/>
          <w:b/>
          <w:sz w:val="24"/>
          <w:szCs w:val="24"/>
        </w:rPr>
        <w:t>Szervezeti:</w:t>
      </w:r>
      <w:r w:rsidRPr="00FB444C">
        <w:rPr>
          <w:rFonts w:ascii="Times New Roman" w:hAnsi="Times New Roman"/>
          <w:sz w:val="24"/>
          <w:szCs w:val="24"/>
        </w:rPr>
        <w:t xml:space="preserve"> rendelkezésre áll.</w:t>
      </w:r>
    </w:p>
    <w:p w14:paraId="00386459" w14:textId="77777777" w:rsidR="006B5B7D" w:rsidRPr="00FB444C" w:rsidRDefault="006B5B7D" w:rsidP="006B5B7D">
      <w:pPr>
        <w:pStyle w:val="Nincstrkz"/>
        <w:jc w:val="both"/>
        <w:rPr>
          <w:rFonts w:ascii="Times New Roman" w:hAnsi="Times New Roman"/>
          <w:sz w:val="24"/>
          <w:szCs w:val="24"/>
        </w:rPr>
      </w:pPr>
      <w:r w:rsidRPr="00FB444C">
        <w:rPr>
          <w:rFonts w:ascii="Times New Roman" w:hAnsi="Times New Roman"/>
          <w:b/>
          <w:sz w:val="24"/>
          <w:szCs w:val="24"/>
        </w:rPr>
        <w:t>Tárgyi:</w:t>
      </w:r>
      <w:r w:rsidRPr="00FB444C">
        <w:rPr>
          <w:rFonts w:ascii="Times New Roman" w:hAnsi="Times New Roman"/>
          <w:sz w:val="24"/>
          <w:szCs w:val="24"/>
        </w:rPr>
        <w:t xml:space="preserve"> rendelkezésre áll.</w:t>
      </w:r>
    </w:p>
    <w:p w14:paraId="0E6E5AD0" w14:textId="77777777" w:rsidR="006B5B7D" w:rsidRPr="00FB444C" w:rsidRDefault="006B5B7D" w:rsidP="006B5B7D">
      <w:pPr>
        <w:pStyle w:val="Nincstrkz"/>
        <w:jc w:val="both"/>
        <w:rPr>
          <w:rFonts w:ascii="Times New Roman" w:hAnsi="Times New Roman"/>
          <w:sz w:val="24"/>
          <w:szCs w:val="24"/>
        </w:rPr>
      </w:pPr>
      <w:r w:rsidRPr="00FB444C">
        <w:rPr>
          <w:rFonts w:ascii="Times New Roman" w:hAnsi="Times New Roman"/>
          <w:b/>
          <w:sz w:val="24"/>
          <w:szCs w:val="24"/>
        </w:rPr>
        <w:t>Pénzügyi:</w:t>
      </w:r>
      <w:r w:rsidRPr="00FB444C">
        <w:rPr>
          <w:rFonts w:ascii="Times New Roman" w:hAnsi="Times New Roman"/>
          <w:sz w:val="24"/>
          <w:szCs w:val="24"/>
        </w:rPr>
        <w:t xml:space="preserve"> rendelkezésre áll.</w:t>
      </w:r>
    </w:p>
    <w:p w14:paraId="3A9EA50C" w14:textId="77777777" w:rsidR="006B5B7D" w:rsidRPr="00FB444C" w:rsidRDefault="006B5B7D" w:rsidP="00720CDD">
      <w:pPr>
        <w:pStyle w:val="Szvegtrzs"/>
        <w:spacing w:after="0" w:line="240" w:lineRule="auto"/>
        <w:jc w:val="center"/>
        <w:rPr>
          <w:b/>
          <w:bCs/>
        </w:rPr>
      </w:pPr>
    </w:p>
    <w:p w14:paraId="732E8A24" w14:textId="77777777" w:rsidR="006B5B7D" w:rsidRPr="00FB444C" w:rsidRDefault="006B5B7D">
      <w:pPr>
        <w:rPr>
          <w:b/>
          <w:bCs/>
        </w:rPr>
      </w:pPr>
      <w:r w:rsidRPr="00FB444C">
        <w:rPr>
          <w:b/>
          <w:bCs/>
        </w:rPr>
        <w:br w:type="page"/>
      </w:r>
    </w:p>
    <w:p w14:paraId="5B766FC0" w14:textId="77777777" w:rsidR="006B5B7D" w:rsidRPr="00FB444C" w:rsidRDefault="006B5B7D" w:rsidP="00720CDD">
      <w:pPr>
        <w:pStyle w:val="Szvegtrzs"/>
        <w:spacing w:after="0" w:line="240" w:lineRule="auto"/>
        <w:jc w:val="center"/>
        <w:rPr>
          <w:b/>
          <w:bCs/>
        </w:rPr>
      </w:pPr>
    </w:p>
    <w:p w14:paraId="5D1916E5" w14:textId="3605762F" w:rsidR="00094775" w:rsidRPr="00FB444C" w:rsidRDefault="00E77FFA" w:rsidP="00094775">
      <w:pPr>
        <w:pStyle w:val="Szvegtrzs"/>
        <w:spacing w:after="0" w:line="240" w:lineRule="auto"/>
        <w:jc w:val="center"/>
        <w:rPr>
          <w:b/>
          <w:bCs/>
        </w:rPr>
      </w:pPr>
      <w:r w:rsidRPr="00FB444C">
        <w:rPr>
          <w:b/>
          <w:bCs/>
        </w:rPr>
        <w:t>Balatonvilágos Község Önkormányzata</w:t>
      </w:r>
      <w:r w:rsidR="00094775" w:rsidRPr="00FB444C">
        <w:rPr>
          <w:b/>
          <w:bCs/>
        </w:rPr>
        <w:t xml:space="preserve"> Képviselő-testületének .../.... (...) önkormányzati rendelete</w:t>
      </w:r>
    </w:p>
    <w:p w14:paraId="790F5D45" w14:textId="77777777" w:rsidR="00094775" w:rsidRPr="00FB444C" w:rsidRDefault="00094775" w:rsidP="00094775">
      <w:pPr>
        <w:pStyle w:val="Szvegtrzs"/>
        <w:spacing w:after="0" w:line="240" w:lineRule="auto"/>
        <w:jc w:val="center"/>
        <w:rPr>
          <w:b/>
          <w:bCs/>
        </w:rPr>
      </w:pPr>
    </w:p>
    <w:p w14:paraId="712A8C70" w14:textId="77777777" w:rsidR="00094775" w:rsidRPr="00FB444C" w:rsidRDefault="00094775" w:rsidP="00094775">
      <w:pPr>
        <w:pStyle w:val="Szvegtrzs"/>
        <w:spacing w:after="0" w:line="240" w:lineRule="auto"/>
        <w:jc w:val="center"/>
        <w:rPr>
          <w:b/>
          <w:bCs/>
        </w:rPr>
      </w:pPr>
      <w:r w:rsidRPr="00FB444C">
        <w:rPr>
          <w:b/>
          <w:bCs/>
        </w:rPr>
        <w:t>az Önkormányzat Szervezeti és Működési Szabályzatáról szóló</w:t>
      </w:r>
    </w:p>
    <w:p w14:paraId="3E54FA74" w14:textId="55A3108A" w:rsidR="00094775" w:rsidRPr="00FB444C" w:rsidRDefault="00E77FFA" w:rsidP="00094775">
      <w:pPr>
        <w:pStyle w:val="Szvegtrzs"/>
        <w:spacing w:after="0" w:line="240" w:lineRule="auto"/>
        <w:jc w:val="center"/>
        <w:rPr>
          <w:b/>
          <w:bCs/>
        </w:rPr>
      </w:pPr>
      <w:r w:rsidRPr="00FB444C">
        <w:rPr>
          <w:b/>
          <w:bCs/>
        </w:rPr>
        <w:t xml:space="preserve">12/2024. (XI. 07.) önkormányzati </w:t>
      </w:r>
      <w:r w:rsidR="00094775" w:rsidRPr="00FB444C">
        <w:rPr>
          <w:b/>
          <w:bCs/>
        </w:rPr>
        <w:t>rendelet módosításáról</w:t>
      </w:r>
    </w:p>
    <w:p w14:paraId="1497BD11" w14:textId="77777777" w:rsidR="00094775" w:rsidRPr="00FB444C" w:rsidRDefault="00094775" w:rsidP="00094775">
      <w:pPr>
        <w:pStyle w:val="Szvegtrzs"/>
        <w:spacing w:after="0" w:line="240" w:lineRule="auto"/>
        <w:jc w:val="center"/>
        <w:rPr>
          <w:b/>
          <w:bCs/>
        </w:rPr>
      </w:pPr>
    </w:p>
    <w:p w14:paraId="53FED8FA" w14:textId="77777777" w:rsidR="00EF694F" w:rsidRDefault="00EF694F" w:rsidP="00EF694F">
      <w:pPr>
        <w:pStyle w:val="Szvegtrzs"/>
        <w:spacing w:after="0" w:line="240" w:lineRule="auto"/>
        <w:jc w:val="both"/>
      </w:pPr>
      <w:r>
        <w:t>[1] A rendelet célja a Magyarország helyi önkormányzatairól szóló 2011. évi CLXXXIX. törvény 33. § (2) bekezdésében meghatározott vagyoni szankcióról történő rendelkezés, amelyről a Képviselő-testület az Integritás Hatóságnak a képviselői vagyonnyilatkozat-tételi kötelezettséggel összefüggő hiányosságot feltáró értesítése alapján az e rendeletben foglaltak szerinti határozatában rendelkezik.</w:t>
      </w:r>
    </w:p>
    <w:p w14:paraId="72D6BFAA" w14:textId="77777777" w:rsidR="00EF694F" w:rsidRDefault="00EF694F" w:rsidP="00EF694F">
      <w:pPr>
        <w:pStyle w:val="Szvegtrzs"/>
        <w:spacing w:before="120" w:after="0" w:line="240" w:lineRule="auto"/>
        <w:jc w:val="both"/>
      </w:pPr>
      <w:r>
        <w:t>[2] Balatonvilágos Község Önkormányzatának Képviselő-testülete az Alaptörvény 32. cikk (2) bekezdésében meghatározott eredeti jogalkotói hatáskörében, az Alaptörvény 32. cikk (1) bekezdés d) pontjában, valamint a Magyarország helyi önkormányzatairól 2011. évi CLXXXIX. törvény 53. § (1) bekezdésében meghatározott feladatkörében eljárva a következőket rendeli el:</w:t>
      </w:r>
    </w:p>
    <w:p w14:paraId="3383DC96" w14:textId="77777777" w:rsidR="00EF694F" w:rsidRDefault="00EF694F" w:rsidP="00EF694F">
      <w:pPr>
        <w:pStyle w:val="Szvegtrzs"/>
        <w:spacing w:before="240" w:after="240" w:line="240" w:lineRule="auto"/>
        <w:jc w:val="center"/>
        <w:rPr>
          <w:b/>
          <w:bCs/>
        </w:rPr>
      </w:pPr>
      <w:r>
        <w:rPr>
          <w:b/>
          <w:bCs/>
        </w:rPr>
        <w:t>1. §</w:t>
      </w:r>
    </w:p>
    <w:p w14:paraId="64B23BD5" w14:textId="77777777" w:rsidR="00EF694F" w:rsidRDefault="00EF694F" w:rsidP="00EF694F">
      <w:pPr>
        <w:pStyle w:val="Szvegtrzs"/>
        <w:spacing w:after="0" w:line="240" w:lineRule="auto"/>
        <w:jc w:val="both"/>
      </w:pPr>
      <w:r>
        <w:t xml:space="preserve">Az Önkormányzat Szervezeti és Működési Szabályzatáról szóló 12/2024. (XI. 7.) önkormányzati rendelet 28. §-a </w:t>
      </w:r>
      <w:proofErr w:type="spellStart"/>
      <w:r>
        <w:t>a</w:t>
      </w:r>
      <w:proofErr w:type="spellEnd"/>
      <w:r>
        <w:t xml:space="preserve"> következő (7) bekezdéssel egészül ki:</w:t>
      </w:r>
    </w:p>
    <w:p w14:paraId="24AE5650" w14:textId="77777777" w:rsidR="00EF694F" w:rsidRDefault="00EF694F" w:rsidP="00EF694F">
      <w:pPr>
        <w:pStyle w:val="Szvegtrzs"/>
        <w:spacing w:before="240" w:after="240" w:line="240" w:lineRule="auto"/>
        <w:jc w:val="both"/>
      </w:pPr>
      <w:r>
        <w:t xml:space="preserve">„(7) A képviselő-testület az Integritás Hatóságnak a </w:t>
      </w:r>
      <w:proofErr w:type="spellStart"/>
      <w:r>
        <w:t>Mötv</w:t>
      </w:r>
      <w:proofErr w:type="spellEnd"/>
      <w:r>
        <w:t>. 33. § (2) bekezdése szerinti vagyonnyilatkozat-tételi kötelezettséggel összefüggő hiányosságot feltáró értesítése alapján határozatban rendelkezik a vagyonnyilatkozat-tételre kötelezett személy legalább 1, legfeljebb 3 havi illetménye megvonásáról.”</w:t>
      </w:r>
    </w:p>
    <w:p w14:paraId="4F31FF2C" w14:textId="77777777" w:rsidR="00EF694F" w:rsidRDefault="00EF694F" w:rsidP="00EF694F">
      <w:pPr>
        <w:pStyle w:val="Szvegtrzs"/>
        <w:spacing w:before="240" w:after="240" w:line="240" w:lineRule="auto"/>
        <w:jc w:val="center"/>
        <w:rPr>
          <w:b/>
          <w:bCs/>
        </w:rPr>
      </w:pPr>
      <w:r>
        <w:rPr>
          <w:b/>
          <w:bCs/>
        </w:rPr>
        <w:t>2. §</w:t>
      </w:r>
    </w:p>
    <w:p w14:paraId="4C171918" w14:textId="77777777" w:rsidR="00EF694F" w:rsidRDefault="00EF694F" w:rsidP="00EF694F">
      <w:pPr>
        <w:pStyle w:val="Szvegtrzs"/>
        <w:spacing w:after="0" w:line="240" w:lineRule="auto"/>
        <w:jc w:val="both"/>
      </w:pPr>
      <w:r>
        <w:t>Az Önkormányzat Szervezeti és Működési Szabályzatáról szóló 12/2024. (XI. 7.) önkormányzati rendelet 29. § (3) bekezdése a következő o) ponttal egészül ki:</w:t>
      </w:r>
    </w:p>
    <w:p w14:paraId="2D2A8CF4" w14:textId="77777777" w:rsidR="00EF694F" w:rsidRDefault="00EF694F" w:rsidP="00EF694F">
      <w:pPr>
        <w:pStyle w:val="Szvegtrzs"/>
        <w:spacing w:before="240" w:after="0" w:line="240" w:lineRule="auto"/>
        <w:jc w:val="both"/>
        <w:rPr>
          <w:i/>
          <w:iCs/>
        </w:rPr>
      </w:pPr>
      <w:r>
        <w:rPr>
          <w:i/>
          <w:iCs/>
        </w:rPr>
        <w:t>[A Gazdasági és Ügyrendi Bizottság feladatai a 21. § (5) bekezdésében foglaltakon túl:]</w:t>
      </w:r>
    </w:p>
    <w:p w14:paraId="546E414F" w14:textId="77777777" w:rsidR="00EF694F" w:rsidRDefault="00EF694F" w:rsidP="00EF694F">
      <w:pPr>
        <w:pStyle w:val="Szvegtrzs"/>
        <w:spacing w:after="240" w:line="240" w:lineRule="auto"/>
        <w:ind w:left="580" w:hanging="560"/>
        <w:jc w:val="both"/>
      </w:pPr>
      <w:r>
        <w:t>„</w:t>
      </w:r>
      <w:r>
        <w:rPr>
          <w:i/>
          <w:iCs/>
        </w:rPr>
        <w:t>o)</w:t>
      </w:r>
      <w:r>
        <w:tab/>
        <w:t>Megtárgyalja az Integritás Hatóság által a képviselő vagyonnyilatkozat-tételi kötelezettségével összefüggésben feltárt hiányosságot és javaslatot tesz a képviselő-testületnek a 28. § (7) bekezdése szerinti illetmény megvonás konkrét mértékére, kivéve amennyiben a bizottságnak az elnökkel együtt számított legalább 2 tagja érintett az Integritás Hatóság vizsgálatában.”</w:t>
      </w:r>
    </w:p>
    <w:p w14:paraId="24CC5748" w14:textId="77777777" w:rsidR="00EF694F" w:rsidRDefault="00EF694F" w:rsidP="00EF694F">
      <w:pPr>
        <w:pStyle w:val="Szvegtrzs"/>
        <w:spacing w:before="240" w:after="240" w:line="240" w:lineRule="auto"/>
        <w:jc w:val="center"/>
        <w:rPr>
          <w:b/>
          <w:bCs/>
        </w:rPr>
      </w:pPr>
      <w:r>
        <w:rPr>
          <w:b/>
          <w:bCs/>
        </w:rPr>
        <w:t>3. §</w:t>
      </w:r>
    </w:p>
    <w:p w14:paraId="4E3D27FE" w14:textId="77777777" w:rsidR="00EF694F" w:rsidRDefault="00EF694F" w:rsidP="00EF694F">
      <w:pPr>
        <w:pStyle w:val="Szvegtrzs"/>
        <w:spacing w:after="0" w:line="240" w:lineRule="auto"/>
        <w:jc w:val="both"/>
      </w:pPr>
      <w:r>
        <w:t>Az Önkormányzat Szervezeti és Működési Szabályzatáról szóló 12/2024. (XI. 7.) önkormányzati rendelet 2. melléklete helyébe az 1. melléklet lép.</w:t>
      </w:r>
    </w:p>
    <w:p w14:paraId="1B341604" w14:textId="77777777" w:rsidR="00EF694F" w:rsidRDefault="00EF694F" w:rsidP="00EF694F">
      <w:pPr>
        <w:pStyle w:val="Szvegtrzs"/>
        <w:spacing w:before="240" w:after="240" w:line="240" w:lineRule="auto"/>
        <w:jc w:val="center"/>
        <w:rPr>
          <w:b/>
          <w:bCs/>
        </w:rPr>
      </w:pPr>
      <w:r>
        <w:rPr>
          <w:b/>
          <w:bCs/>
        </w:rPr>
        <w:t>4. §</w:t>
      </w:r>
    </w:p>
    <w:p w14:paraId="383D49A8" w14:textId="77777777" w:rsidR="00EF694F" w:rsidRDefault="00EF694F" w:rsidP="00EF694F">
      <w:pPr>
        <w:pStyle w:val="Szvegtrzs"/>
        <w:spacing w:after="0" w:line="240" w:lineRule="auto"/>
        <w:jc w:val="both"/>
      </w:pPr>
      <w:r>
        <w:t>Ez a rendelet 2026. október 30-án 9 órakor lép hatályba.</w:t>
      </w:r>
    </w:p>
    <w:p w14:paraId="57EEB25B" w14:textId="77777777" w:rsidR="00094775" w:rsidRPr="00FB444C" w:rsidRDefault="00094775" w:rsidP="00094775">
      <w:pPr>
        <w:jc w:val="both"/>
        <w:rPr>
          <w:rFonts w:eastAsia="Noto Serif CJK SC" w:cs="Lohit Devanagari"/>
        </w:rPr>
      </w:pPr>
    </w:p>
    <w:p w14:paraId="73BF5A96" w14:textId="77777777" w:rsidR="00094775" w:rsidRPr="00FB444C" w:rsidRDefault="00094775" w:rsidP="00094775">
      <w:pPr>
        <w:jc w:val="both"/>
        <w:rPr>
          <w:rFonts w:eastAsia="Noto Serif CJK SC" w:cs="Lohit Devanagari"/>
        </w:rPr>
      </w:pPr>
    </w:p>
    <w:tbl>
      <w:tblPr>
        <w:tblW w:w="9210" w:type="dxa"/>
        <w:jc w:val="center"/>
        <w:tblLayout w:type="fixed"/>
        <w:tblCellMar>
          <w:left w:w="70" w:type="dxa"/>
          <w:right w:w="70" w:type="dxa"/>
        </w:tblCellMar>
        <w:tblLook w:val="04A0" w:firstRow="1" w:lastRow="0" w:firstColumn="1" w:lastColumn="0" w:noHBand="0" w:noVBand="1"/>
      </w:tblPr>
      <w:tblGrid>
        <w:gridCol w:w="3509"/>
        <w:gridCol w:w="2268"/>
        <w:gridCol w:w="3433"/>
      </w:tblGrid>
      <w:tr w:rsidR="00FB444C" w:rsidRPr="00FB444C" w14:paraId="0F36DEC7" w14:textId="77777777" w:rsidTr="006B7919">
        <w:trPr>
          <w:jc w:val="center"/>
        </w:trPr>
        <w:tc>
          <w:tcPr>
            <w:tcW w:w="3510" w:type="dxa"/>
            <w:hideMark/>
          </w:tcPr>
          <w:p w14:paraId="0F03244E" w14:textId="536FAE18" w:rsidR="00094775" w:rsidRPr="00FB444C" w:rsidRDefault="00FF647C" w:rsidP="00094775">
            <w:pPr>
              <w:jc w:val="both"/>
              <w:rPr>
                <w:rFonts w:eastAsia="Noto Serif CJK SC" w:cs="Lohit Devanagari"/>
              </w:rPr>
            </w:pPr>
            <w:r w:rsidRPr="00FB444C">
              <w:rPr>
                <w:rFonts w:eastAsia="Noto Serif CJK SC" w:cs="Lohit Devanagari"/>
              </w:rPr>
              <w:t xml:space="preserve">     </w:t>
            </w:r>
            <w:r w:rsidR="00094775" w:rsidRPr="00FB444C">
              <w:rPr>
                <w:rFonts w:eastAsia="Noto Serif CJK SC" w:cs="Lohit Devanagari"/>
              </w:rPr>
              <w:t xml:space="preserve">Dr. Boda Zsuzsanna </w:t>
            </w:r>
          </w:p>
          <w:p w14:paraId="069488E6" w14:textId="0D550F71" w:rsidR="00094775" w:rsidRPr="00FB444C" w:rsidRDefault="00094775" w:rsidP="00094775">
            <w:pPr>
              <w:jc w:val="both"/>
              <w:rPr>
                <w:rFonts w:eastAsia="Noto Serif CJK SC" w:cs="Lohit Devanagari"/>
              </w:rPr>
            </w:pPr>
            <w:r w:rsidRPr="00FB444C">
              <w:rPr>
                <w:rFonts w:eastAsia="Noto Serif CJK SC" w:cs="Lohit Devanagari"/>
              </w:rPr>
              <w:t xml:space="preserve">          </w:t>
            </w:r>
            <w:r w:rsidR="00FF647C" w:rsidRPr="00FB444C">
              <w:rPr>
                <w:rFonts w:eastAsia="Noto Serif CJK SC" w:cs="Lohit Devanagari"/>
              </w:rPr>
              <w:t xml:space="preserve">     </w:t>
            </w:r>
            <w:r w:rsidRPr="00FB444C">
              <w:rPr>
                <w:rFonts w:eastAsia="Noto Serif CJK SC" w:cs="Lohit Devanagari"/>
              </w:rPr>
              <w:t>jegyző</w:t>
            </w:r>
          </w:p>
        </w:tc>
        <w:tc>
          <w:tcPr>
            <w:tcW w:w="2268" w:type="dxa"/>
          </w:tcPr>
          <w:p w14:paraId="0B549AC0" w14:textId="77777777" w:rsidR="00094775" w:rsidRPr="00FB444C" w:rsidRDefault="00094775" w:rsidP="00094775">
            <w:pPr>
              <w:rPr>
                <w:rFonts w:eastAsia="Noto Serif CJK SC" w:cs="Lohit Devanagari"/>
              </w:rPr>
            </w:pPr>
          </w:p>
        </w:tc>
        <w:tc>
          <w:tcPr>
            <w:tcW w:w="3434" w:type="dxa"/>
          </w:tcPr>
          <w:p w14:paraId="47C17E42" w14:textId="614DA535" w:rsidR="00094775" w:rsidRPr="00FB444C" w:rsidRDefault="00FF647C" w:rsidP="00094775">
            <w:pPr>
              <w:jc w:val="both"/>
              <w:rPr>
                <w:rFonts w:eastAsia="Noto Serif CJK SC" w:cs="Lohit Devanagari"/>
              </w:rPr>
            </w:pPr>
            <w:r w:rsidRPr="00FB444C">
              <w:rPr>
                <w:rFonts w:eastAsia="Noto Serif CJK SC" w:cs="Lohit Devanagari"/>
              </w:rPr>
              <w:t xml:space="preserve">   </w:t>
            </w:r>
            <w:r w:rsidR="00151024" w:rsidRPr="00FB444C">
              <w:rPr>
                <w:rFonts w:eastAsia="Noto Serif CJK SC" w:cs="Lohit Devanagari"/>
              </w:rPr>
              <w:t>Takács Károly Béla</w:t>
            </w:r>
          </w:p>
          <w:p w14:paraId="651580E4" w14:textId="73A9E8A1" w:rsidR="00094775" w:rsidRPr="00FB444C" w:rsidRDefault="00094775" w:rsidP="00094775">
            <w:pPr>
              <w:jc w:val="both"/>
              <w:rPr>
                <w:rFonts w:eastAsia="Noto Serif CJK SC" w:cs="Lohit Devanagari"/>
              </w:rPr>
            </w:pPr>
            <w:r w:rsidRPr="00FB444C">
              <w:rPr>
                <w:rFonts w:eastAsia="Noto Serif CJK SC" w:cs="Lohit Devanagari"/>
              </w:rPr>
              <w:t xml:space="preserve">      </w:t>
            </w:r>
            <w:r w:rsidR="00FF647C" w:rsidRPr="00FB444C">
              <w:rPr>
                <w:rFonts w:eastAsia="Noto Serif CJK SC" w:cs="Lohit Devanagari"/>
              </w:rPr>
              <w:t xml:space="preserve">   </w:t>
            </w:r>
            <w:r w:rsidRPr="00FB444C">
              <w:rPr>
                <w:rFonts w:eastAsia="Noto Serif CJK SC" w:cs="Lohit Devanagari"/>
              </w:rPr>
              <w:t>polgármester</w:t>
            </w:r>
          </w:p>
          <w:p w14:paraId="04FE9FA5" w14:textId="77777777" w:rsidR="00094775" w:rsidRPr="00FB444C" w:rsidRDefault="00094775" w:rsidP="00094775">
            <w:pPr>
              <w:jc w:val="both"/>
              <w:rPr>
                <w:rFonts w:eastAsia="Noto Serif CJK SC" w:cs="Lohit Devanagari"/>
              </w:rPr>
            </w:pPr>
          </w:p>
          <w:p w14:paraId="373F373D" w14:textId="77777777" w:rsidR="00094775" w:rsidRPr="00FB444C" w:rsidRDefault="00094775" w:rsidP="00094775">
            <w:pPr>
              <w:jc w:val="both"/>
              <w:rPr>
                <w:rFonts w:eastAsia="Noto Serif CJK SC" w:cs="Lohit Devanagari"/>
              </w:rPr>
            </w:pPr>
          </w:p>
        </w:tc>
      </w:tr>
    </w:tbl>
    <w:p w14:paraId="47442482" w14:textId="77777777" w:rsidR="00B34F8B" w:rsidRDefault="00094775" w:rsidP="00B34F8B">
      <w:pPr>
        <w:jc w:val="both"/>
      </w:pPr>
      <w:r w:rsidRPr="00FB444C">
        <w:rPr>
          <w:rFonts w:eastAsia="Noto Serif CJK SC" w:cs="Lohit Devanagari"/>
          <w:i/>
        </w:rPr>
        <w:t xml:space="preserve">(A rendelet kihirdetésének napja: 2026. október </w:t>
      </w:r>
      <w:r w:rsidR="008B491F" w:rsidRPr="00FB444C">
        <w:rPr>
          <w:rFonts w:eastAsia="Noto Serif CJK SC" w:cs="Lohit Devanagari"/>
          <w:i/>
        </w:rPr>
        <w:t>30</w:t>
      </w:r>
      <w:r w:rsidRPr="00FB444C">
        <w:rPr>
          <w:rFonts w:eastAsia="Noto Serif CJK SC" w:cs="Lohit Devanagari"/>
          <w:i/>
        </w:rPr>
        <w:t>.</w:t>
      </w:r>
      <w:r w:rsidR="008B491F" w:rsidRPr="00FB444C">
        <w:rPr>
          <w:rFonts w:eastAsia="Noto Serif CJK SC" w:cs="Lohit Devanagari"/>
          <w:i/>
        </w:rPr>
        <w:t>)</w:t>
      </w:r>
      <w:r w:rsidRPr="00FB444C">
        <w:rPr>
          <w:rFonts w:eastAsia="Noto Serif CJK SC" w:cs="Lohit Devanagari"/>
        </w:rPr>
        <w:br w:type="page"/>
      </w:r>
      <w:r w:rsidR="00B34F8B">
        <w:lastRenderedPageBreak/>
        <w:t> </w:t>
      </w:r>
    </w:p>
    <w:p w14:paraId="1C395C1B" w14:textId="5965845C" w:rsidR="00B34F8B" w:rsidRDefault="00B34F8B" w:rsidP="00B34F8B">
      <w:pPr>
        <w:pStyle w:val="Szvegtrzs"/>
        <w:spacing w:line="240" w:lineRule="auto"/>
        <w:jc w:val="right"/>
        <w:rPr>
          <w:i/>
          <w:iCs/>
          <w:u w:val="single"/>
        </w:rPr>
      </w:pPr>
      <w:r>
        <w:rPr>
          <w:i/>
          <w:iCs/>
          <w:u w:val="single"/>
        </w:rPr>
        <w:t xml:space="preserve">1. melléklet a </w:t>
      </w:r>
      <w:r>
        <w:rPr>
          <w:i/>
          <w:iCs/>
          <w:u w:val="single"/>
        </w:rPr>
        <w:t>…</w:t>
      </w:r>
      <w:r>
        <w:rPr>
          <w:i/>
          <w:iCs/>
          <w:u w:val="single"/>
        </w:rPr>
        <w:t>/</w:t>
      </w:r>
      <w:proofErr w:type="gramStart"/>
      <w:r>
        <w:rPr>
          <w:i/>
          <w:iCs/>
          <w:u w:val="single"/>
        </w:rPr>
        <w:t>... .</w:t>
      </w:r>
      <w:proofErr w:type="gramEnd"/>
      <w:r>
        <w:rPr>
          <w:i/>
          <w:iCs/>
          <w:u w:val="single"/>
        </w:rPr>
        <w:t xml:space="preserve"> (... . </w:t>
      </w:r>
      <w:proofErr w:type="gramStart"/>
      <w:r>
        <w:rPr>
          <w:i/>
          <w:iCs/>
          <w:u w:val="single"/>
        </w:rPr>
        <w:t>... .</w:t>
      </w:r>
      <w:proofErr w:type="gramEnd"/>
      <w:r>
        <w:rPr>
          <w:i/>
          <w:iCs/>
          <w:u w:val="single"/>
        </w:rPr>
        <w:t>) önkormányzati rendelethez</w:t>
      </w:r>
    </w:p>
    <w:p w14:paraId="4CA524D8" w14:textId="77777777" w:rsidR="00B34F8B" w:rsidRDefault="00B34F8B" w:rsidP="00B34F8B">
      <w:pPr>
        <w:spacing w:before="240" w:after="480"/>
        <w:jc w:val="center"/>
        <w:rPr>
          <w:b/>
          <w:bCs/>
        </w:rPr>
      </w:pPr>
      <w:r>
        <w:rPr>
          <w:b/>
          <w:bCs/>
        </w:rPr>
        <w:t>A KÉPVISELŐ-TESTÜLET ÁLTAL ÁTRUHÁZOTT HATÁSKÖRÖK</w:t>
      </w:r>
    </w:p>
    <w:p w14:paraId="7683439D" w14:textId="77777777" w:rsidR="00B34F8B" w:rsidRDefault="00B34F8B" w:rsidP="00B34F8B">
      <w:pPr>
        <w:spacing w:before="220"/>
        <w:jc w:val="both"/>
        <w:rPr>
          <w:b/>
          <w:bCs/>
        </w:rPr>
      </w:pPr>
      <w:r>
        <w:rPr>
          <w:b/>
          <w:bCs/>
        </w:rPr>
        <w:t>A.) A polgármesterre átruházott hatáskörök felsorolása:</w:t>
      </w:r>
    </w:p>
    <w:p w14:paraId="24C5D360" w14:textId="77777777" w:rsidR="00B34F8B" w:rsidRDefault="00B34F8B" w:rsidP="00B34F8B">
      <w:pPr>
        <w:spacing w:before="220"/>
        <w:jc w:val="both"/>
      </w:pPr>
      <w:r>
        <w:t xml:space="preserve">1. Alkalmazza a településkép védelméről szóló 2016. évi LXXIV. törvény 8. § (2) bekezdés </w:t>
      </w:r>
      <w:proofErr w:type="gramStart"/>
      <w:r>
        <w:t>b)-</w:t>
      </w:r>
      <w:proofErr w:type="gramEnd"/>
      <w:r>
        <w:t>d) pontjában meghatározott településkép-érvényesítési eszközöket, és a településkép védelméről szóló 18/2017.(XII.29.) önkormányzati rendeletben foglaltak szerint gyakorolja az ezekkel kapcsolatos önkormányzati hatósági hatásköröket.</w:t>
      </w:r>
    </w:p>
    <w:p w14:paraId="544ACEBC" w14:textId="77777777" w:rsidR="00B34F8B" w:rsidRDefault="00B34F8B" w:rsidP="00B34F8B">
      <w:pPr>
        <w:spacing w:before="220"/>
        <w:jc w:val="both"/>
      </w:pPr>
      <w:r>
        <w:t>2. Gyakorolja az Önkormányzat költségvetésében meghatározott előirányzatból megvalósuló beszerzéseknél a beszerzési szabályzatban foglalt alábbi ajánlatkérői hatásköröket:</w:t>
      </w:r>
    </w:p>
    <w:p w14:paraId="54E9D95D" w14:textId="77777777" w:rsidR="00B34F8B" w:rsidRDefault="00B34F8B" w:rsidP="00B34F8B">
      <w:pPr>
        <w:spacing w:before="220"/>
        <w:jc w:val="both"/>
      </w:pPr>
      <w:r>
        <w:t>a) elfogadja az ajánlattételi felhívást és megküldi az ajánlattevők részére;</w:t>
      </w:r>
    </w:p>
    <w:p w14:paraId="2A44A12C" w14:textId="77777777" w:rsidR="00B34F8B" w:rsidRDefault="00B34F8B" w:rsidP="00B34F8B">
      <w:pPr>
        <w:spacing w:before="220"/>
        <w:jc w:val="both"/>
      </w:pPr>
      <w:r>
        <w:t>b) részt vesz a beszerzési szabályzatban meghatározottak szerint az ajánlatok értékelésében és eredményének megállapításában;</w:t>
      </w:r>
    </w:p>
    <w:p w14:paraId="25E7ED67" w14:textId="77777777" w:rsidR="00B34F8B" w:rsidRDefault="00B34F8B" w:rsidP="00B34F8B">
      <w:pPr>
        <w:spacing w:before="220"/>
        <w:jc w:val="both"/>
      </w:pPr>
      <w:r>
        <w:t>c) a beszerzési szabályzatban meghatározott okok fennállása esetén az ajánlatot érvénytelennek nyilvánítja, illetve nyilváníthatja;</w:t>
      </w:r>
    </w:p>
    <w:p w14:paraId="4D8B48C8" w14:textId="77777777" w:rsidR="00B34F8B" w:rsidRDefault="00B34F8B" w:rsidP="00B34F8B">
      <w:pPr>
        <w:spacing w:before="220"/>
        <w:jc w:val="both"/>
      </w:pPr>
      <w:r>
        <w:t>d) a beszerzési szabályzatban meghatározott okok fennállása esetén a beszerzési eljárást eredménytelennek nyilvánítja, illetve nyilváníthatja;</w:t>
      </w:r>
    </w:p>
    <w:p w14:paraId="7373FB9E" w14:textId="77777777" w:rsidR="00B34F8B" w:rsidRDefault="00B34F8B" w:rsidP="00B34F8B">
      <w:pPr>
        <w:spacing w:before="220"/>
        <w:jc w:val="both"/>
      </w:pPr>
      <w:r>
        <w:t xml:space="preserve">e) kivételes, sürgős esetben – egyedi döntés alapján – a képviselő-testület felhatalmazása alapján eltérhet a beszerzési szabályzatban foglaltaktól, amennyiben a szabályzat szerinti sürgősségi jelleggel meghozott döntés elmaradása jelentős kár felmerülésével, vagyonvesztéssel járhatna, illetve azzal fenyegetne, </w:t>
      </w:r>
      <w:proofErr w:type="gramStart"/>
      <w:r>
        <w:t>ide értve</w:t>
      </w:r>
      <w:proofErr w:type="gramEnd"/>
      <w:r>
        <w:t xml:space="preserve"> az elemi kár felmerülése esetén szükséges sürgős intézkedések miatti beszerzések eseteit is;</w:t>
      </w:r>
    </w:p>
    <w:p w14:paraId="4388C9DE" w14:textId="77777777" w:rsidR="00B34F8B" w:rsidRDefault="00B34F8B" w:rsidP="00B34F8B">
      <w:pPr>
        <w:spacing w:before="220"/>
        <w:jc w:val="both"/>
      </w:pPr>
      <w:r>
        <w:t>f) képviselő-testület – egyedi döntése alapján – egyes beruházások, illetve egyes beszerzések dönt a legjobb ajánlat elfogadásáról és ebben az esetben a polgármester utólag számol be a képviselő-testületnek a beszerzési eljárás keretében meghozott döntéséről;</w:t>
      </w:r>
    </w:p>
    <w:p w14:paraId="71B53205" w14:textId="77777777" w:rsidR="00B34F8B" w:rsidRDefault="00B34F8B" w:rsidP="00B34F8B">
      <w:pPr>
        <w:spacing w:before="220"/>
        <w:jc w:val="both"/>
      </w:pPr>
      <w:r>
        <w:t>g) A beszerzési eljárás eredményként, illetve amennyiben beszerzési eljárás lefolytatása nélkül, szerződéskötésre kerül sor, megköti a beszerzésre vonatkozó szerződést a képviselő-testület felhatalmazása alapján.</w:t>
      </w:r>
    </w:p>
    <w:p w14:paraId="4F4CEAFE" w14:textId="77777777" w:rsidR="00B34F8B" w:rsidRDefault="00B34F8B" w:rsidP="00B34F8B">
      <w:pPr>
        <w:spacing w:before="220"/>
        <w:jc w:val="both"/>
      </w:pPr>
      <w:r>
        <w:t>3. Gyakorolja az önkormányzat tulajdonában, használatában lévő zöldfelületek tekintetében a zöldterületek és zöldfelületek megóvásáról, használatáról, fenntartásáról és létesítéséről szóló önkormányzati rendeletben meghatározott tevékenységekhez szükséges hozzájárulással, megállapodás kötésével kapcsolatos hatáskört.</w:t>
      </w:r>
    </w:p>
    <w:p w14:paraId="54DFF1CE" w14:textId="77777777" w:rsidR="00B34F8B" w:rsidRDefault="00B34F8B" w:rsidP="00B34F8B">
      <w:pPr>
        <w:spacing w:before="220"/>
        <w:jc w:val="both"/>
      </w:pPr>
      <w:r>
        <w:t>4. Az intézményvezetők tekintetében engedélyezi a hivatalos külföldi kiutazást.</w:t>
      </w:r>
    </w:p>
    <w:p w14:paraId="2E4C5C61" w14:textId="77777777" w:rsidR="00B34F8B" w:rsidRDefault="00B34F8B" w:rsidP="00B34F8B">
      <w:pPr>
        <w:spacing w:before="220"/>
        <w:jc w:val="both"/>
      </w:pPr>
      <w:r>
        <w:t>5. Kijelöli - a protokoll sorrend figyelembevételével – a hivatalos külföldi kiküldetésbe kiutazó küldöttség vezetőjét, amennyiben a küldöttséget nem ő vezeti.</w:t>
      </w:r>
    </w:p>
    <w:p w14:paraId="4280C855" w14:textId="77777777" w:rsidR="00B34F8B" w:rsidRDefault="00B34F8B" w:rsidP="00B34F8B">
      <w:pPr>
        <w:spacing w:before="220"/>
        <w:jc w:val="both"/>
      </w:pPr>
      <w:r>
        <w:t>6. Az önkormányzat vagyonáról szóló önkormányzati rendelet alapján: Az önkormányzati vagyont érintő hatósági eljárásban a tulajdonost megillető nyilatkozattételi jogot, továbbá a közigazgatási és bírósági eljárásban az ügyfél jogát, és az önkormányzat jogi képviseletének biztosításáról való gondoskodást a képviselő-testület eseti felhatalmazása alapján a polgármester gyakorolja.</w:t>
      </w:r>
    </w:p>
    <w:p w14:paraId="61924F93" w14:textId="77777777" w:rsidR="00B34F8B" w:rsidRDefault="00B34F8B" w:rsidP="00B34F8B">
      <w:pPr>
        <w:spacing w:before="220"/>
        <w:jc w:val="both"/>
      </w:pPr>
      <w:r>
        <w:lastRenderedPageBreak/>
        <w:t xml:space="preserve">7. Dönt az önkormányzat tulajdonában lévő ingatlanon közművek, valamint nyomvonalas jellegű létesítmények, építmények létesítéséhez, bővítéséhez vagy </w:t>
      </w:r>
      <w:proofErr w:type="gramStart"/>
      <w:r>
        <w:t>áthelyezéséhez</w:t>
      </w:r>
      <w:proofErr w:type="gramEnd"/>
      <w:r>
        <w:t xml:space="preserve"> valamint építési, létesítési, vagy egyéb hatósági engedélyezési eljáráshoz önkormányzati tulajdonú ingatlanokra az Önkormányzattól, mint ingatlantulajdonostól az építtetőnek (vagy közműszolgáltatónak) vagy az erre felhatalmazott tervezőnek a kérésére tulajdonosi hozzájárulás kiadásáról.</w:t>
      </w:r>
    </w:p>
    <w:p w14:paraId="4503AD6B" w14:textId="77777777" w:rsidR="00B34F8B" w:rsidRDefault="00B34F8B" w:rsidP="00B34F8B">
      <w:pPr>
        <w:spacing w:before="220"/>
        <w:jc w:val="both"/>
      </w:pPr>
      <w:r>
        <w:t>8. 27. Dönt a Bursa Hungarica Felsőoktatási Önkormányzati Ösztöndíjrendszer éves fordulóira benyújtott pályázatok elbírálásáról.</w:t>
      </w:r>
    </w:p>
    <w:p w14:paraId="3920B4BE" w14:textId="77777777" w:rsidR="00B34F8B" w:rsidRDefault="00B34F8B" w:rsidP="00B34F8B">
      <w:pPr>
        <w:spacing w:before="220"/>
        <w:jc w:val="both"/>
      </w:pPr>
      <w:r>
        <w:t>9. Az önkormányzat tárgyévre vonatkozó költségvetése végrehajtása körében gyakorolja az önkormányzat tárgyévi költségvetéséről szóló rendeletében meghatározott átruházott hatásköröket.</w:t>
      </w:r>
    </w:p>
    <w:p w14:paraId="36C2B2D1" w14:textId="77777777" w:rsidR="00B34F8B" w:rsidRDefault="00B34F8B" w:rsidP="00B34F8B">
      <w:pPr>
        <w:spacing w:before="220"/>
        <w:jc w:val="both"/>
      </w:pPr>
      <w:r>
        <w:t>10.</w:t>
      </w:r>
      <w:r>
        <w:tab/>
        <w:t>Dönt a hajléktalanok átmeneti szociális segélyének megállapításáról.</w:t>
      </w:r>
    </w:p>
    <w:p w14:paraId="6652D4F0" w14:textId="77777777" w:rsidR="00B34F8B" w:rsidRDefault="00B34F8B" w:rsidP="00B34F8B">
      <w:pPr>
        <w:spacing w:before="220"/>
        <w:jc w:val="both"/>
      </w:pPr>
      <w:r>
        <w:t>11.</w:t>
      </w:r>
      <w:r>
        <w:tab/>
        <w:t>Intézkedik a születési támogatás megállapításáról a szociális és gyermekvédelmi ellátásokról szóló önkormányzati rendeletében foglaltak teljesülése esetén.</w:t>
      </w:r>
    </w:p>
    <w:p w14:paraId="12BFF34D" w14:textId="77777777" w:rsidR="00B34F8B" w:rsidRDefault="00B34F8B" w:rsidP="00B34F8B">
      <w:pPr>
        <w:spacing w:before="220"/>
        <w:jc w:val="both"/>
      </w:pPr>
      <w:r>
        <w:t>12.</w:t>
      </w:r>
      <w:r>
        <w:tab/>
        <w:t>Intézkedik az önkormányzati segély megállapításáról a szociális és gyermekvédelmi ellátásokról szóló rendeletében foglaltak teljesülése esetén.</w:t>
      </w:r>
    </w:p>
    <w:p w14:paraId="68E58AF7" w14:textId="77777777" w:rsidR="00B34F8B" w:rsidRDefault="00B34F8B" w:rsidP="00B34F8B">
      <w:pPr>
        <w:spacing w:before="220"/>
        <w:jc w:val="both"/>
      </w:pPr>
      <w:r>
        <w:t>13.</w:t>
      </w:r>
      <w:r>
        <w:tab/>
        <w:t>Intézkedik a szociális étkeztetésre való jogosultság megállapításáról a szociális és gyermekvédelmi ellátásokról szóló rendeletében foglaltak teljesülése esetén.</w:t>
      </w:r>
    </w:p>
    <w:p w14:paraId="49111633" w14:textId="77777777" w:rsidR="00B34F8B" w:rsidRDefault="00B34F8B" w:rsidP="00B34F8B">
      <w:pPr>
        <w:spacing w:before="220"/>
        <w:jc w:val="both"/>
      </w:pPr>
      <w:r>
        <w:t>14.</w:t>
      </w:r>
      <w:r>
        <w:tab/>
        <w:t>Intézkedik a temetési segélyek megállapításáról a szociális és gyermekvédelmi ellátásokról szóló rendeletében foglaltak teljesülése esetén.</w:t>
      </w:r>
    </w:p>
    <w:p w14:paraId="2F8D6EA8" w14:textId="77777777" w:rsidR="00B34F8B" w:rsidRDefault="00B34F8B" w:rsidP="00B34F8B">
      <w:pPr>
        <w:spacing w:before="220"/>
        <w:jc w:val="both"/>
      </w:pPr>
      <w:r>
        <w:t>15.</w:t>
      </w:r>
      <w:r>
        <w:tab/>
        <w:t>Dönt a szabad pénzeszköz lekötéséről a jegyzővel és a gazdasági vezetővel való egyeztetés alapján.</w:t>
      </w:r>
    </w:p>
    <w:p w14:paraId="5FDAEB7C" w14:textId="77777777" w:rsidR="00B34F8B" w:rsidRDefault="00B34F8B" w:rsidP="00B34F8B">
      <w:pPr>
        <w:spacing w:before="220"/>
        <w:jc w:val="both"/>
      </w:pPr>
      <w:r>
        <w:t>16.</w:t>
      </w:r>
      <w:r>
        <w:tab/>
        <w:t>Dönt a közterület használatáról és rendjéről szóló önkormányzati rendeletben foglaltak szerint a használat engedélyezéséről,</w:t>
      </w:r>
    </w:p>
    <w:p w14:paraId="6C88E6AF" w14:textId="77777777" w:rsidR="00B34F8B" w:rsidRDefault="00B34F8B" w:rsidP="00B34F8B">
      <w:pPr>
        <w:spacing w:before="220"/>
        <w:jc w:val="both"/>
      </w:pPr>
      <w:r>
        <w:t>a)</w:t>
      </w:r>
      <w:r>
        <w:tab/>
        <w:t>közterületbe nyúló üzlethomlokzat, kirakatszekrény, üzleti védőtető (előtető), ernyőszerkezet, hirdető-berendezés, fényreklám, továbbá cég és címtábla elhelyezése,</w:t>
      </w:r>
    </w:p>
    <w:p w14:paraId="5B06C454" w14:textId="77777777" w:rsidR="00B34F8B" w:rsidRDefault="00B34F8B" w:rsidP="00B34F8B">
      <w:pPr>
        <w:spacing w:before="220"/>
        <w:jc w:val="both"/>
      </w:pPr>
      <w:r>
        <w:t>b)</w:t>
      </w:r>
      <w:r>
        <w:tab/>
        <w:t xml:space="preserve">egyes vendéglátó, kereskedelmi, szálláshely szolgáltatást végző, valamint egyéb szolgáltató tevékenységet folytató létesítményekhez a közterületi környezetben kialakult várakozó helyek </w:t>
      </w:r>
      <w:proofErr w:type="gramStart"/>
      <w:r>
        <w:t>igénybe vétele</w:t>
      </w:r>
      <w:proofErr w:type="gramEnd"/>
      <w:r>
        <w:t>,</w:t>
      </w:r>
    </w:p>
    <w:p w14:paraId="2DA6B4FD" w14:textId="77777777" w:rsidR="00B34F8B" w:rsidRDefault="00B34F8B" w:rsidP="00B34F8B">
      <w:pPr>
        <w:spacing w:before="220"/>
        <w:jc w:val="both"/>
      </w:pPr>
      <w:r>
        <w:t>c)</w:t>
      </w:r>
      <w:r>
        <w:tab/>
        <w:t>hirdetési célú eszközök (pl. molinó), hirdető-berendezések, táblák el-, illetve kihelyezése,</w:t>
      </w:r>
    </w:p>
    <w:p w14:paraId="6F7A2C04" w14:textId="77777777" w:rsidR="00B34F8B" w:rsidRDefault="00B34F8B" w:rsidP="00B34F8B">
      <w:pPr>
        <w:spacing w:before="220"/>
        <w:jc w:val="both"/>
      </w:pPr>
      <w:r>
        <w:t>d)</w:t>
      </w:r>
      <w:r>
        <w:tab/>
        <w:t>építési munkával kapcsolatos állvány, építőanyag, törmelék, felvonulási konténerek, egyéb anyagok elhelyezésére, tüzelőanyag 24 órát meghaladó elhelyezése,</w:t>
      </w:r>
    </w:p>
    <w:p w14:paraId="3CF79B0D" w14:textId="77777777" w:rsidR="00B34F8B" w:rsidRDefault="00B34F8B" w:rsidP="00B34F8B">
      <w:pPr>
        <w:spacing w:before="220"/>
        <w:jc w:val="both"/>
      </w:pPr>
      <w:r>
        <w:t>e)</w:t>
      </w:r>
      <w:r>
        <w:tab/>
        <w:t>alkalmi- és mozgóárusításra, javító-, szolgáltató tevékenység, vendéglátó ipari előkert, terasz, üzlet előtti közterület használata, idényjellegű árusítás, göngyöleg ideiglenes elhelyezése és rakodási célú, 2 órát meghaladó időtartamú használat,</w:t>
      </w:r>
    </w:p>
    <w:p w14:paraId="02041678" w14:textId="77777777" w:rsidR="00B34F8B" w:rsidRDefault="00B34F8B" w:rsidP="00B34F8B">
      <w:pPr>
        <w:spacing w:before="220"/>
        <w:jc w:val="both"/>
      </w:pPr>
      <w:r>
        <w:t>f)</w:t>
      </w:r>
      <w:r>
        <w:tab/>
        <w:t>kiállítás, vásár, cirkuszi és mutatványos tevékenységek folytatása,</w:t>
      </w:r>
    </w:p>
    <w:p w14:paraId="71DEBDC7" w14:textId="77777777" w:rsidR="00B34F8B" w:rsidRDefault="00B34F8B" w:rsidP="00B34F8B">
      <w:pPr>
        <w:spacing w:before="220"/>
        <w:jc w:val="both"/>
      </w:pPr>
      <w:r>
        <w:t>g)</w:t>
      </w:r>
      <w:r>
        <w:tab/>
        <w:t>nyomvonal jellegű létesítmények elhelyezése, a négy alapközmű (víz, gáz, csatorna, elektromos) felszín feletti létesítményeinek elhelyezése,</w:t>
      </w:r>
    </w:p>
    <w:p w14:paraId="09236061" w14:textId="77777777" w:rsidR="00B34F8B" w:rsidRDefault="00B34F8B" w:rsidP="00B34F8B">
      <w:pPr>
        <w:spacing w:before="220"/>
        <w:jc w:val="both"/>
      </w:pPr>
      <w:r>
        <w:t>h)</w:t>
      </w:r>
      <w:r>
        <w:tab/>
        <w:t>a köztisztasággal kapcsolatos építmények és tárgyak elhelyezése,</w:t>
      </w:r>
    </w:p>
    <w:p w14:paraId="2D350EA1" w14:textId="77777777" w:rsidR="00B34F8B" w:rsidRDefault="00B34F8B" w:rsidP="00B34F8B">
      <w:pPr>
        <w:spacing w:before="220"/>
        <w:jc w:val="both"/>
      </w:pPr>
      <w:r>
        <w:lastRenderedPageBreak/>
        <w:t>i)</w:t>
      </w:r>
      <w:r>
        <w:tab/>
        <w:t>sport-célú, kulturális-, egyéb közösségi célú rendezvények céljára történő használat, sportrendezvények, versenyek (így például futó-, kerékpár versenyek), nonprofit jellegű rendezvények szervezői számára frissítőpontok, verseny útvonal, verseny-állomások (pecsételő-pontok) céljára a szervező nyilatkozata és bejelentése alapján,</w:t>
      </w:r>
    </w:p>
    <w:p w14:paraId="677F0277" w14:textId="77777777" w:rsidR="00B34F8B" w:rsidRDefault="00B34F8B" w:rsidP="00B34F8B">
      <w:pPr>
        <w:spacing w:before="220"/>
        <w:jc w:val="both"/>
      </w:pPr>
      <w:r>
        <w:t>j)</w:t>
      </w:r>
      <w:r>
        <w:tab/>
        <w:t>a karitatív célok érdekében végzett tevékenységek végzéséhez kapcsolódó területhasználat tárgyában benyújtott kérelmek esetében, valamint dönt a bejelentés-köteles közterület-használati igények esetén bejelentés tudomásul vételéről vagy a használattól való eltiltásról.</w:t>
      </w:r>
    </w:p>
    <w:p w14:paraId="0E8E701E" w14:textId="77777777" w:rsidR="00B34F8B" w:rsidRDefault="00B34F8B" w:rsidP="00B34F8B">
      <w:pPr>
        <w:spacing w:before="220"/>
        <w:jc w:val="both"/>
      </w:pPr>
      <w:r>
        <w:t>17.</w:t>
      </w:r>
      <w:r>
        <w:tab/>
        <w:t>Gondoskodik arról, hogy Balatonvilágos Község Önkormányzata javára az ingatlan-nyilvántartásba bejegyzett jogok a kölcsöntartozás kiegyenlítését követően, a határidő lejárta után törlésre kerüljenek.</w:t>
      </w:r>
    </w:p>
    <w:p w14:paraId="096FDD0F" w14:textId="77777777" w:rsidR="00B34F8B" w:rsidRDefault="00B34F8B" w:rsidP="00B34F8B">
      <w:pPr>
        <w:spacing w:before="220"/>
        <w:jc w:val="both"/>
      </w:pPr>
      <w:r>
        <w:t>18.</w:t>
      </w:r>
      <w:r>
        <w:tab/>
        <w:t>Gondoskodik a tulajdonosi hozzájárulások kiadásáról a nyomvonal jellegű létesítmények fejlesztési célú elhelyezése érdekében benyújtott kérelmek esetén, az útburkolat teljes helyreállításának kötelezettsége mellett, a nyári hónapok kivételével a GEVSZ ellenőrzése mellett.</w:t>
      </w:r>
    </w:p>
    <w:p w14:paraId="238037BB" w14:textId="77777777" w:rsidR="00B34F8B" w:rsidRDefault="00B34F8B" w:rsidP="00B34F8B">
      <w:pPr>
        <w:spacing w:before="220"/>
        <w:jc w:val="both"/>
      </w:pPr>
      <w:r>
        <w:t>19.</w:t>
      </w:r>
      <w:r>
        <w:tab/>
        <w:t xml:space="preserve">Gondoskodik a kultúrotthon használatának térítésmentes biztosításáról a civil szervezetek, egyesületek, valamint az oktatási és nevelési intézmények részére, rendezvényeik lebonyolítása céljából, a </w:t>
      </w:r>
      <w:proofErr w:type="spellStart"/>
      <w:r>
        <w:t>kultúr</w:t>
      </w:r>
      <w:proofErr w:type="spellEnd"/>
      <w:r>
        <w:t>-felelőssel előre egyeztetett időpontokban, a GEVSZ ellenőrzése mellett.</w:t>
      </w:r>
    </w:p>
    <w:p w14:paraId="08E6CC04" w14:textId="77777777" w:rsidR="00B34F8B" w:rsidRDefault="00B34F8B" w:rsidP="00B34F8B">
      <w:pPr>
        <w:spacing w:before="220"/>
        <w:jc w:val="both"/>
      </w:pPr>
      <w:r>
        <w:t>20.</w:t>
      </w:r>
      <w:r>
        <w:tab/>
        <w:t xml:space="preserve">Gondoskodik a kultúrotthon használatának biztosításáról a helyi lakosok által családi rendezvény, esemény, valamint jogi személyek céges rendezvényeinek lebonyolítása céljából, a </w:t>
      </w:r>
      <w:proofErr w:type="spellStart"/>
      <w:r>
        <w:t>kultúr</w:t>
      </w:r>
      <w:proofErr w:type="spellEnd"/>
      <w:r>
        <w:t>-felelőssel előre egyeztetett időpontokban, a GEVSZ ellenőrzése mellett, a képviselő-testület normatív határozatában meghatározott költségtérítés ellenében és kaució megfizetés feltételével, amennyiben a kérelmezőnek nincs az önkormányzattal vagy annak szerveivel szemben fennálló tartozása, hátraléka.</w:t>
      </w:r>
    </w:p>
    <w:p w14:paraId="192D6915" w14:textId="77777777" w:rsidR="00B34F8B" w:rsidRDefault="00B34F8B" w:rsidP="00B34F8B">
      <w:pPr>
        <w:spacing w:before="220"/>
        <w:jc w:val="both"/>
      </w:pPr>
      <w:r>
        <w:t>21.</w:t>
      </w:r>
      <w:r>
        <w:tab/>
        <w:t xml:space="preserve">Gondoskodik a kultúrotthon használatának térítésmentes biztosításáról a helyi lakosok által kegyeleti célú családi rendezvény, esemény lebonyolítása céljából, a </w:t>
      </w:r>
      <w:proofErr w:type="spellStart"/>
      <w:r>
        <w:t>kultúr</w:t>
      </w:r>
      <w:proofErr w:type="spellEnd"/>
      <w:r>
        <w:t>-felelőssel előre egyeztetett időpontokban, a GEVSZ ellenőrzése mellett.</w:t>
      </w:r>
    </w:p>
    <w:p w14:paraId="7E2503DF" w14:textId="77777777" w:rsidR="00B34F8B" w:rsidRDefault="00B34F8B" w:rsidP="00B34F8B">
      <w:pPr>
        <w:spacing w:before="220"/>
        <w:jc w:val="both"/>
      </w:pPr>
      <w:r>
        <w:t>22.</w:t>
      </w:r>
      <w:r>
        <w:tab/>
        <w:t>Gondoskodik a közútkezelői hozzájárulások kiadásáról a nyomvonal jellegű létesítmények fejlesztési célú elhelyezése érdekében benyújtott kérelmek esetén, az útburkolat teljes helyreállításának kötelezettsége mellett, a nyári hónapok kivétel, a GEVSZ ellenőrzése mellett.</w:t>
      </w:r>
    </w:p>
    <w:p w14:paraId="6D127985" w14:textId="77777777" w:rsidR="00B34F8B" w:rsidRDefault="00B34F8B" w:rsidP="00B34F8B">
      <w:pPr>
        <w:spacing w:before="220"/>
        <w:jc w:val="both"/>
      </w:pPr>
      <w:r>
        <w:t>23.</w:t>
      </w:r>
      <w:r>
        <w:tab/>
        <w:t xml:space="preserve">Határozattal elutasítja a közterület felbontására irányuló, nem fejlesztési vagy </w:t>
      </w:r>
      <w:proofErr w:type="spellStart"/>
      <w:r>
        <w:t>vis</w:t>
      </w:r>
      <w:proofErr w:type="spellEnd"/>
      <w:r>
        <w:t xml:space="preserve"> major elhárítási céllal benyújtott, tulajdonosi hozzájárulás kiadására irányuló kérelmeket.</w:t>
      </w:r>
    </w:p>
    <w:p w14:paraId="78CCD8BA" w14:textId="77777777" w:rsidR="00B34F8B" w:rsidRDefault="00B34F8B" w:rsidP="00B34F8B">
      <w:pPr>
        <w:spacing w:before="220"/>
        <w:jc w:val="both"/>
      </w:pPr>
      <w:r>
        <w:t>24.</w:t>
      </w:r>
      <w:r>
        <w:tab/>
        <w:t xml:space="preserve">Határozattal elutasítja a közterület felbontására irányuló, nem fejlesztési vagy </w:t>
      </w:r>
      <w:proofErr w:type="spellStart"/>
      <w:r>
        <w:t>vis</w:t>
      </w:r>
      <w:proofErr w:type="spellEnd"/>
      <w:r>
        <w:t xml:space="preserve"> major elhárítási céllal benyújtott, közútkezelői hozzájárulás kiadására irányuló kérelmeket.</w:t>
      </w:r>
    </w:p>
    <w:p w14:paraId="65A349AF" w14:textId="77777777" w:rsidR="00B34F8B" w:rsidRDefault="00B34F8B" w:rsidP="00B34F8B">
      <w:pPr>
        <w:spacing w:before="220"/>
        <w:jc w:val="both"/>
      </w:pPr>
      <w:r>
        <w:t>25.</w:t>
      </w:r>
      <w:r>
        <w:tab/>
        <w:t xml:space="preserve">Dönt az államháztartáson kívüli forrás végleges átvételéről az alapítványi forrás, és kötelezettséggel terhelt forrás kivételével. </w:t>
      </w:r>
    </w:p>
    <w:p w14:paraId="444EB0FD" w14:textId="77777777" w:rsidR="00B34F8B" w:rsidRDefault="00B34F8B" w:rsidP="00B34F8B">
      <w:pPr>
        <w:spacing w:before="220"/>
        <w:jc w:val="both"/>
      </w:pPr>
      <w:r>
        <w:rPr>
          <w:rFonts w:eastAsia="Noto Serif CJK SC" w:cs="Lohit Devanagari"/>
        </w:rPr>
        <w:t>26.</w:t>
      </w:r>
      <w:r>
        <w:rPr>
          <w:rFonts w:eastAsia="Noto Serif CJK SC" w:cs="Lohit Devanagari"/>
        </w:rPr>
        <w:tab/>
        <w:t>Gondoskodik a tulajdonosi és közútkezelői hozzájárulások kiadásáról a magánszemély tulajdonosok által kis- és nagykapu előtt történő térburkolás érdekében benyújtott kérelmek esetén, az útburkolat és a telekhatár közötti hosszúságban, kiskapu esetén legfeljebb 120 cm, nagykapu esetén legfeljebb 400 cm szélességben, gyeptéglás megoldással és a fennmaradó közterület zöldítésének elvégzésével történő, a vízelvezetést megfelelő műszaki megoldással tartalmazó helyreállításának kötelezettsége mellett.</w:t>
      </w:r>
    </w:p>
    <w:p w14:paraId="19E8C1C3" w14:textId="77777777" w:rsidR="00B34F8B" w:rsidRDefault="00B34F8B" w:rsidP="00B34F8B">
      <w:pPr>
        <w:spacing w:before="220"/>
        <w:jc w:val="both"/>
      </w:pPr>
    </w:p>
    <w:p w14:paraId="115E263E" w14:textId="77777777" w:rsidR="00B34F8B" w:rsidRDefault="00B34F8B" w:rsidP="00B34F8B">
      <w:pPr>
        <w:spacing w:before="220"/>
        <w:jc w:val="both"/>
        <w:rPr>
          <w:b/>
          <w:bCs/>
        </w:rPr>
      </w:pPr>
      <w:r>
        <w:rPr>
          <w:b/>
          <w:bCs/>
        </w:rPr>
        <w:lastRenderedPageBreak/>
        <w:t>B.) A Gazdasági és Ügyrendi Bizottságra átruházott hatáskörök felsorolása:</w:t>
      </w:r>
    </w:p>
    <w:p w14:paraId="63EDC82D" w14:textId="77777777" w:rsidR="00B34F8B" w:rsidRDefault="00B34F8B" w:rsidP="00B34F8B">
      <w:pPr>
        <w:spacing w:before="220"/>
        <w:jc w:val="both"/>
      </w:pPr>
      <w:r>
        <w:t>1. Dönt az államháztartáson kívüli forrás átadásáról, a támogatások odaítéléséről.</w:t>
      </w:r>
    </w:p>
    <w:p w14:paraId="34255445" w14:textId="77777777" w:rsidR="00B34F8B" w:rsidRDefault="00B34F8B" w:rsidP="00B34F8B">
      <w:pPr>
        <w:spacing w:before="220"/>
        <w:jc w:val="both"/>
      </w:pPr>
    </w:p>
    <w:p w14:paraId="171EA074" w14:textId="77777777" w:rsidR="00B34F8B" w:rsidRDefault="00B34F8B" w:rsidP="00B34F8B">
      <w:pPr>
        <w:spacing w:before="220"/>
        <w:jc w:val="both"/>
        <w:rPr>
          <w:b/>
          <w:bCs/>
        </w:rPr>
      </w:pPr>
      <w:r>
        <w:rPr>
          <w:b/>
          <w:bCs/>
        </w:rPr>
        <w:t>C.) A Jegyzőre átruházott hatáskörök felsorolása:</w:t>
      </w:r>
    </w:p>
    <w:p w14:paraId="0CFE3D43" w14:textId="77777777" w:rsidR="00B34F8B" w:rsidRDefault="00B34F8B" w:rsidP="00B34F8B">
      <w:pPr>
        <w:spacing w:before="220"/>
        <w:jc w:val="both"/>
      </w:pPr>
      <w:r>
        <w:t>1. A szociális és gyermekvédelmi ellátásokról szóló önkormányzati rendelet alapján:</w:t>
      </w:r>
    </w:p>
    <w:p w14:paraId="1080F2E2" w14:textId="77777777" w:rsidR="00B34F8B" w:rsidRDefault="00B34F8B" w:rsidP="00B34F8B">
      <w:pPr>
        <w:pStyle w:val="Szvegtrzs"/>
        <w:ind w:left="580" w:hanging="560"/>
        <w:rPr>
          <w:rFonts w:eastAsia="Times New Roman" w:cs="Times New Roman"/>
          <w:kern w:val="0"/>
          <w:szCs w:val="20"/>
          <w:lang w:eastAsia="hu-HU" w:bidi="ar-SA"/>
        </w:rPr>
      </w:pPr>
      <w:r>
        <w:t>a) Intézkedik a méltányossági közgyógyellátás megállapításáról.</w:t>
      </w:r>
    </w:p>
    <w:p w14:paraId="3DF27CC7" w14:textId="77777777" w:rsidR="00B34F8B" w:rsidRDefault="00B34F8B" w:rsidP="00B34F8B">
      <w:pPr>
        <w:pStyle w:val="Szvegtrzs"/>
        <w:ind w:left="580" w:hanging="560"/>
      </w:pPr>
      <w:r>
        <w:t>b) Intézkedik a méltányossági ápolási díj megállapításáról.</w:t>
      </w:r>
    </w:p>
    <w:p w14:paraId="1AA9AC5F" w14:textId="77777777" w:rsidR="00B34F8B" w:rsidRDefault="00B34F8B" w:rsidP="00B34F8B">
      <w:pPr>
        <w:pStyle w:val="Szvegtrzs"/>
        <w:ind w:left="580" w:hanging="560"/>
      </w:pPr>
      <w:r>
        <w:t>c) Intézkedik a lakásfenntartási célú települési támogatás megállapításáról.</w:t>
      </w:r>
    </w:p>
    <w:p w14:paraId="7A467653" w14:textId="77777777" w:rsidR="00B34F8B" w:rsidRDefault="00B34F8B" w:rsidP="00B34F8B">
      <w:pPr>
        <w:pStyle w:val="Szvegtrzs"/>
        <w:spacing w:before="240" w:after="240"/>
        <w:ind w:left="580" w:hanging="560"/>
      </w:pPr>
      <w:r>
        <w:t>2. Dönt a fakivágás engedélyezése tárgyában az önkormányzat környezetvédelemről szóló rendeletében foglaltak teljesülése esetén.</w:t>
      </w:r>
    </w:p>
    <w:p w14:paraId="7C3648BB" w14:textId="77777777" w:rsidR="00B34F8B" w:rsidRDefault="00B34F8B" w:rsidP="00B34F8B">
      <w:pPr>
        <w:pStyle w:val="Szvegtrzs"/>
        <w:ind w:left="580" w:hanging="560"/>
      </w:pPr>
      <w:r>
        <w:t>3. Gyakorolja a közterületek elnevezésének, valamint az elnevezésük megváltoztatására irányuló kezdeményezés és a házszám-megállapítás szabályairól szóló önkormányzati rendeletben meghatározott közigazgatási hatósági eljárás lefolytatására és közigazgatási szankció kiszabására vonatkozó önkormányzati hatósági hatáskört.</w:t>
      </w:r>
    </w:p>
    <w:p w14:paraId="4991346E" w14:textId="77777777" w:rsidR="00B34F8B" w:rsidRDefault="00B34F8B" w:rsidP="00B34F8B">
      <w:pPr>
        <w:spacing w:before="220" w:after="240"/>
        <w:jc w:val="both"/>
      </w:pPr>
      <w:r>
        <w:t>4. Gyakorolja a zöldterületek és zöldfelületek megóvásáról, használatáról, fenntartásáról és létesítéséről szóló önkormányzati rendeletben meghatározott önkormányzati hatósági hatásköröket.</w:t>
      </w:r>
    </w:p>
    <w:p w14:paraId="62953B99" w14:textId="77777777" w:rsidR="00B34F8B" w:rsidRDefault="00B34F8B" w:rsidP="00B34F8B">
      <w:pPr>
        <w:spacing w:before="220"/>
        <w:jc w:val="both"/>
        <w:rPr>
          <w:rFonts w:eastAsia="Times New Roman" w:cs="Times New Roman"/>
          <w:kern w:val="0"/>
          <w:szCs w:val="20"/>
          <w:lang w:eastAsia="hu-HU" w:bidi="ar-SA"/>
        </w:rPr>
      </w:pPr>
      <w:r>
        <w:t xml:space="preserve">5. Az elhagyott hulladék felszámolásához szükséges helyi intézkedésekről szóló önkormányzati rendelet alapján az eljárás lefolytatása. </w:t>
      </w:r>
    </w:p>
    <w:p w14:paraId="121C3C0B" w14:textId="77777777" w:rsidR="00B34F8B" w:rsidRDefault="00B34F8B" w:rsidP="00B34F8B">
      <w:pPr>
        <w:spacing w:before="220"/>
        <w:jc w:val="both"/>
      </w:pPr>
      <w:r>
        <w:t>6. A hivatali helyiségen kívüli, valamint a hivatali munkaidőn kívül történő anyakönyvi események engedélyezéséről, és a fizetendő díj mértékéről szóló önkormányzati rendelet alapján dönt a hivatali helyiségen kívüli vagy hivatali munkaidőn túl történő anyakönyvi események, és a névadás vagy házassági évforduló iránti kérelmekről.</w:t>
      </w:r>
    </w:p>
    <w:p w14:paraId="60383535" w14:textId="77777777" w:rsidR="00B34F8B" w:rsidRDefault="00B34F8B" w:rsidP="00B34F8B">
      <w:pPr>
        <w:spacing w:before="220"/>
        <w:jc w:val="both"/>
      </w:pPr>
      <w:r>
        <w:t>7. A közterületek használatának szabályozásáról szóló önkormányzati rendelet alapján a jogellenes közterület használattal összefüggő önkormányzati hatósági eljárás lefolytatására és a közigazgatási szankció kiszabása.</w:t>
      </w:r>
    </w:p>
    <w:p w14:paraId="675E0978" w14:textId="77777777" w:rsidR="00B34F8B" w:rsidRDefault="00B34F8B" w:rsidP="00B34F8B">
      <w:pPr>
        <w:spacing w:before="220"/>
        <w:jc w:val="both"/>
      </w:pPr>
      <w:r>
        <w:t>8. A Balatonvilágos község közterületein az elektromos vagy más gépi meghajtású közlekedési, sport vagy szabadidős eszközök használatáról szóló önkormányzati rendelet alapján az önkormányzati rendeletben meghatározott közigazgatási bírság kiszabásával kapcsolatos eljárás.</w:t>
      </w:r>
    </w:p>
    <w:p w14:paraId="1D9E2AEB" w14:textId="77777777" w:rsidR="00B34F8B" w:rsidRDefault="00B34F8B" w:rsidP="00B34F8B">
      <w:pPr>
        <w:spacing w:before="220"/>
        <w:jc w:val="both"/>
      </w:pPr>
      <w:r>
        <w:t>9. Az önkormányzati rendeletekben körülírt jogszabálysértések, közigazgatási szabályszegések esetén a közigazgatási hatósági eljárás lefolytatására és a közigazgatási bírság kiszabására a jegyző jogosult.</w:t>
      </w:r>
    </w:p>
    <w:p w14:paraId="3A7E248D" w14:textId="67D25DDA" w:rsidR="00094775" w:rsidRPr="00FB444C" w:rsidRDefault="00094775" w:rsidP="008B491F">
      <w:pPr>
        <w:spacing w:after="140" w:line="276" w:lineRule="auto"/>
        <w:jc w:val="both"/>
        <w:rPr>
          <w:rFonts w:eastAsia="Noto Serif CJK SC" w:cs="Lohit Devanagari"/>
        </w:rPr>
      </w:pPr>
    </w:p>
    <w:sectPr w:rsidR="00094775" w:rsidRPr="00FB444C" w:rsidSect="00141FD5">
      <w:footerReference w:type="default" r:id="rId8"/>
      <w:pgSz w:w="11906" w:h="16838"/>
      <w:pgMar w:top="993" w:right="1134" w:bottom="1418" w:left="1134" w:header="0" w:footer="545" w:gutter="0"/>
      <w:cols w:space="708"/>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1935DE" w14:textId="77777777" w:rsidR="003A1B42" w:rsidRDefault="003A1B42">
      <w:r>
        <w:separator/>
      </w:r>
    </w:p>
  </w:endnote>
  <w:endnote w:type="continuationSeparator" w:id="0">
    <w:p w14:paraId="0776569C" w14:textId="77777777" w:rsidR="003A1B42" w:rsidRDefault="003A1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1"/>
    <w:family w:val="roman"/>
    <w:pitch w:val="variable"/>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Liberation Sans">
    <w:altName w:val="Arial"/>
    <w:charset w:val="01"/>
    <w:family w:val="swiss"/>
    <w:pitch w:val="variable"/>
  </w:font>
  <w:font w:name="OpenSymbol">
    <w:altName w:val="Segoe UI Symbol"/>
    <w:charset w:val="02"/>
    <w:family w:val="auto"/>
    <w:pitch w:val="default"/>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94E4A" w14:textId="77777777" w:rsidR="006D245A" w:rsidRDefault="000D2813">
    <w:pPr>
      <w:pStyle w:val="llb"/>
      <w:jc w:val="center"/>
    </w:pPr>
    <w:r>
      <w:fldChar w:fldCharType="begin"/>
    </w:r>
    <w:r>
      <w:instrText>PAGE</w:instrText>
    </w:r>
    <w:r>
      <w:fldChar w:fldCharType="separate"/>
    </w:r>
    <w:r w:rsidR="00E17FD5">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753CE" w14:textId="77777777" w:rsidR="003A1B42" w:rsidRDefault="003A1B42">
      <w:r>
        <w:separator/>
      </w:r>
    </w:p>
  </w:footnote>
  <w:footnote w:type="continuationSeparator" w:id="0">
    <w:p w14:paraId="31EC8AA1" w14:textId="77777777" w:rsidR="003A1B42" w:rsidRDefault="003A1B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7A7EFE"/>
    <w:multiLevelType w:val="hybridMultilevel"/>
    <w:tmpl w:val="A3603DBE"/>
    <w:lvl w:ilvl="0" w:tplc="1436BA24">
      <w:start w:val="1"/>
      <w:numFmt w:val="lowerLetter"/>
      <w:lvlText w:val="%1)"/>
      <w:lvlJc w:val="left"/>
      <w:pPr>
        <w:ind w:left="1416" w:hanging="708"/>
      </w:pPr>
      <w:rPr>
        <w:rFonts w:hint="default"/>
        <w:i w:val="0"/>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1" w15:restartNumberingAfterBreak="0">
    <w:nsid w:val="19F6154A"/>
    <w:multiLevelType w:val="hybridMultilevel"/>
    <w:tmpl w:val="78AC0032"/>
    <w:lvl w:ilvl="0" w:tplc="A554F220">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2D62535B"/>
    <w:multiLevelType w:val="hybridMultilevel"/>
    <w:tmpl w:val="727C6236"/>
    <w:lvl w:ilvl="0" w:tplc="17F4753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4BFC5107"/>
    <w:multiLevelType w:val="multilevel"/>
    <w:tmpl w:val="7C1A7794"/>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4F3A1E46"/>
    <w:multiLevelType w:val="hybridMultilevel"/>
    <w:tmpl w:val="3C588D6A"/>
    <w:lvl w:ilvl="0" w:tplc="8F3EE9C2">
      <w:numFmt w:val="bullet"/>
      <w:lvlText w:val="-"/>
      <w:lvlJc w:val="left"/>
      <w:pPr>
        <w:ind w:left="927" w:hanging="360"/>
      </w:pPr>
      <w:rPr>
        <w:rFonts w:ascii="Arial" w:eastAsia="Times New Roman" w:hAnsi="Arial" w:cs="Arial"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5" w15:restartNumberingAfterBreak="0">
    <w:nsid w:val="53AE799A"/>
    <w:multiLevelType w:val="hybridMultilevel"/>
    <w:tmpl w:val="52A6400C"/>
    <w:lvl w:ilvl="0" w:tplc="040E000F">
      <w:start w:val="1"/>
      <w:numFmt w:val="decimal"/>
      <w:lvlText w:val="%1."/>
      <w:lvlJc w:val="left"/>
      <w:pPr>
        <w:ind w:left="2345"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574245CE"/>
    <w:multiLevelType w:val="hybridMultilevel"/>
    <w:tmpl w:val="6D4C6712"/>
    <w:lvl w:ilvl="0" w:tplc="B7244D4A">
      <w:start w:val="1"/>
      <w:numFmt w:val="upperRoman"/>
      <w:lvlText w:val="%1."/>
      <w:lvlJc w:val="left"/>
      <w:pPr>
        <w:ind w:left="1004" w:hanging="72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num w:numId="1" w16cid:durableId="933785701">
    <w:abstractNumId w:val="3"/>
  </w:num>
  <w:num w:numId="2" w16cid:durableId="1682734626">
    <w:abstractNumId w:val="4"/>
  </w:num>
  <w:num w:numId="3" w16cid:durableId="1329940589">
    <w:abstractNumId w:val="0"/>
  </w:num>
  <w:num w:numId="4" w16cid:durableId="752435071">
    <w:abstractNumId w:val="5"/>
  </w:num>
  <w:num w:numId="5" w16cid:durableId="2118483406">
    <w:abstractNumId w:val="6"/>
  </w:num>
  <w:num w:numId="6" w16cid:durableId="1096748712">
    <w:abstractNumId w:val="2"/>
  </w:num>
  <w:num w:numId="7" w16cid:durableId="13690695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45A"/>
    <w:rsid w:val="0000386D"/>
    <w:rsid w:val="00005BB6"/>
    <w:rsid w:val="000222A0"/>
    <w:rsid w:val="000416C7"/>
    <w:rsid w:val="0006098E"/>
    <w:rsid w:val="000650DD"/>
    <w:rsid w:val="0007660E"/>
    <w:rsid w:val="00077A57"/>
    <w:rsid w:val="00094775"/>
    <w:rsid w:val="000A2BED"/>
    <w:rsid w:val="000C241C"/>
    <w:rsid w:val="000D2813"/>
    <w:rsid w:val="000D36E5"/>
    <w:rsid w:val="001305BE"/>
    <w:rsid w:val="00141FD5"/>
    <w:rsid w:val="00151024"/>
    <w:rsid w:val="001768B7"/>
    <w:rsid w:val="001A1FDD"/>
    <w:rsid w:val="001C06D2"/>
    <w:rsid w:val="001C667E"/>
    <w:rsid w:val="001E688C"/>
    <w:rsid w:val="001F0BB6"/>
    <w:rsid w:val="001F6489"/>
    <w:rsid w:val="0020669D"/>
    <w:rsid w:val="00225FCD"/>
    <w:rsid w:val="00227187"/>
    <w:rsid w:val="00236F1F"/>
    <w:rsid w:val="00254D58"/>
    <w:rsid w:val="0026026C"/>
    <w:rsid w:val="00283524"/>
    <w:rsid w:val="00283C15"/>
    <w:rsid w:val="002918B2"/>
    <w:rsid w:val="002B7768"/>
    <w:rsid w:val="00307883"/>
    <w:rsid w:val="0031287F"/>
    <w:rsid w:val="00313ACB"/>
    <w:rsid w:val="0036462B"/>
    <w:rsid w:val="00374DA9"/>
    <w:rsid w:val="003A1B42"/>
    <w:rsid w:val="003A2C8F"/>
    <w:rsid w:val="003B255A"/>
    <w:rsid w:val="003B5FBF"/>
    <w:rsid w:val="003B6FE6"/>
    <w:rsid w:val="003E75F3"/>
    <w:rsid w:val="003E79BA"/>
    <w:rsid w:val="00432596"/>
    <w:rsid w:val="00437DBB"/>
    <w:rsid w:val="004475A5"/>
    <w:rsid w:val="00462D83"/>
    <w:rsid w:val="0046522F"/>
    <w:rsid w:val="004B418D"/>
    <w:rsid w:val="004D6B86"/>
    <w:rsid w:val="004E08AB"/>
    <w:rsid w:val="004F6C0C"/>
    <w:rsid w:val="005A3AE8"/>
    <w:rsid w:val="005C2534"/>
    <w:rsid w:val="006027F1"/>
    <w:rsid w:val="0062030F"/>
    <w:rsid w:val="0063534D"/>
    <w:rsid w:val="00644CA5"/>
    <w:rsid w:val="006B1FEC"/>
    <w:rsid w:val="006B5B7D"/>
    <w:rsid w:val="006D245A"/>
    <w:rsid w:val="006D4408"/>
    <w:rsid w:val="006D7011"/>
    <w:rsid w:val="006E42D9"/>
    <w:rsid w:val="006F7897"/>
    <w:rsid w:val="007040BE"/>
    <w:rsid w:val="00720CDD"/>
    <w:rsid w:val="00721FB4"/>
    <w:rsid w:val="00745C4E"/>
    <w:rsid w:val="0077604C"/>
    <w:rsid w:val="007A055A"/>
    <w:rsid w:val="007A4521"/>
    <w:rsid w:val="007A54A6"/>
    <w:rsid w:val="00805E00"/>
    <w:rsid w:val="008120E8"/>
    <w:rsid w:val="008265FB"/>
    <w:rsid w:val="0086062B"/>
    <w:rsid w:val="008764D8"/>
    <w:rsid w:val="0088246F"/>
    <w:rsid w:val="008B0967"/>
    <w:rsid w:val="008B491F"/>
    <w:rsid w:val="009014E4"/>
    <w:rsid w:val="00914F2E"/>
    <w:rsid w:val="009D2ADE"/>
    <w:rsid w:val="009D61F5"/>
    <w:rsid w:val="009F0A8F"/>
    <w:rsid w:val="009F1D9C"/>
    <w:rsid w:val="009F2873"/>
    <w:rsid w:val="00A140CC"/>
    <w:rsid w:val="00A27CDD"/>
    <w:rsid w:val="00A34F31"/>
    <w:rsid w:val="00A61EDC"/>
    <w:rsid w:val="00AA0602"/>
    <w:rsid w:val="00AA3099"/>
    <w:rsid w:val="00AA4CEE"/>
    <w:rsid w:val="00AD2C6D"/>
    <w:rsid w:val="00AD5417"/>
    <w:rsid w:val="00AE23B2"/>
    <w:rsid w:val="00AE51F2"/>
    <w:rsid w:val="00B269B7"/>
    <w:rsid w:val="00B32EAE"/>
    <w:rsid w:val="00B34F8B"/>
    <w:rsid w:val="00B54598"/>
    <w:rsid w:val="00B579F8"/>
    <w:rsid w:val="00B60798"/>
    <w:rsid w:val="00B91FA9"/>
    <w:rsid w:val="00B9455C"/>
    <w:rsid w:val="00BA07DE"/>
    <w:rsid w:val="00BB73AC"/>
    <w:rsid w:val="00BD14ED"/>
    <w:rsid w:val="00C06CA7"/>
    <w:rsid w:val="00C14CF6"/>
    <w:rsid w:val="00C157B8"/>
    <w:rsid w:val="00C254F9"/>
    <w:rsid w:val="00C33E6D"/>
    <w:rsid w:val="00CA6D31"/>
    <w:rsid w:val="00CD337B"/>
    <w:rsid w:val="00CF5852"/>
    <w:rsid w:val="00D10BB8"/>
    <w:rsid w:val="00D22055"/>
    <w:rsid w:val="00D30628"/>
    <w:rsid w:val="00D56FF9"/>
    <w:rsid w:val="00D70E08"/>
    <w:rsid w:val="00D96640"/>
    <w:rsid w:val="00DB2033"/>
    <w:rsid w:val="00DF1B59"/>
    <w:rsid w:val="00E07944"/>
    <w:rsid w:val="00E10AFE"/>
    <w:rsid w:val="00E17FD5"/>
    <w:rsid w:val="00E75BFF"/>
    <w:rsid w:val="00E77FFA"/>
    <w:rsid w:val="00E84848"/>
    <w:rsid w:val="00E95428"/>
    <w:rsid w:val="00E95EA4"/>
    <w:rsid w:val="00ED1FA7"/>
    <w:rsid w:val="00EE0773"/>
    <w:rsid w:val="00EF694F"/>
    <w:rsid w:val="00F13EC3"/>
    <w:rsid w:val="00F66525"/>
    <w:rsid w:val="00F67E9A"/>
    <w:rsid w:val="00F76C0B"/>
    <w:rsid w:val="00F84106"/>
    <w:rsid w:val="00F957F0"/>
    <w:rsid w:val="00FB385C"/>
    <w:rsid w:val="00FB444C"/>
    <w:rsid w:val="00FD4A20"/>
    <w:rsid w:val="00FF5C4B"/>
    <w:rsid w:val="00FF647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C22AD"/>
  <w15:docId w15:val="{4C32564B-6231-43BE-AF4B-A19159656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qFormat/>
    <w:pPr>
      <w:numPr>
        <w:numId w:val="1"/>
      </w:numPr>
      <w:outlineLvl w:val="0"/>
    </w:pPr>
    <w:rPr>
      <w:b/>
      <w:bCs/>
      <w:sz w:val="36"/>
      <w:szCs w:val="36"/>
    </w:rPr>
  </w:style>
  <w:style w:type="paragraph" w:styleId="Cmsor2">
    <w:name w:val="heading 2"/>
    <w:basedOn w:val="Heading"/>
    <w:next w:val="Szvegtrzs"/>
    <w:qFormat/>
    <w:pPr>
      <w:numPr>
        <w:ilvl w:val="1"/>
        <w:numId w:val="1"/>
      </w:numPr>
      <w:spacing w:before="200"/>
      <w:outlineLvl w:val="1"/>
    </w:pPr>
    <w:rPr>
      <w:b/>
      <w:bCs/>
      <w:sz w:val="32"/>
      <w:szCs w:val="32"/>
    </w:rPr>
  </w:style>
  <w:style w:type="paragraph" w:styleId="Cmsor3">
    <w:name w:val="heading 3"/>
    <w:basedOn w:val="Heading"/>
    <w:next w:val="Szvegtrzs"/>
    <w:qFormat/>
    <w:pPr>
      <w:numPr>
        <w:ilvl w:val="2"/>
        <w:numId w:val="1"/>
      </w:numPr>
      <w:spacing w:before="140"/>
      <w:outlineLvl w:val="2"/>
    </w:pPr>
    <w:rPr>
      <w:b/>
      <w:bCs/>
    </w:rPr>
  </w:style>
  <w:style w:type="paragraph" w:styleId="Cmsor4">
    <w:name w:val="heading 4"/>
    <w:basedOn w:val="Heading"/>
    <w:next w:val="Szvegtrzs"/>
    <w:qFormat/>
    <w:pPr>
      <w:numPr>
        <w:ilvl w:val="3"/>
        <w:numId w:val="1"/>
      </w:numPr>
      <w:spacing w:before="120"/>
      <w:outlineLvl w:val="3"/>
    </w:pPr>
    <w:rPr>
      <w:b/>
      <w:bCs/>
      <w:i/>
      <w:iCs/>
      <w:sz w:val="27"/>
      <w:szCs w:val="27"/>
    </w:rPr>
  </w:style>
  <w:style w:type="paragraph" w:styleId="Cmsor5">
    <w:name w:val="heading 5"/>
    <w:basedOn w:val="Heading"/>
    <w:next w:val="Szvegtrzs"/>
    <w:qFormat/>
    <w:pPr>
      <w:numPr>
        <w:ilvl w:val="4"/>
        <w:numId w:val="1"/>
      </w:numPr>
      <w:spacing w:before="120" w:after="60"/>
      <w:outlineLvl w:val="4"/>
    </w:pPr>
    <w:rPr>
      <w:b/>
      <w:bCs/>
      <w:sz w:val="24"/>
      <w:szCs w:val="24"/>
    </w:rPr>
  </w:style>
  <w:style w:type="paragraph" w:styleId="Cmsor6">
    <w:name w:val="heading 6"/>
    <w:basedOn w:val="Heading"/>
    <w:next w:val="Szvegtrzs"/>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link w:val="llbChar"/>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table" w:styleId="Rcsostblzat">
    <w:name w:val="Table Grid"/>
    <w:basedOn w:val="Normltblzat"/>
    <w:uiPriority w:val="39"/>
    <w:rsid w:val="001768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C14CF6"/>
    <w:rPr>
      <w:rFonts w:ascii="Segoe UI" w:hAnsi="Segoe UI" w:cs="Mangal"/>
      <w:sz w:val="18"/>
      <w:szCs w:val="16"/>
    </w:rPr>
  </w:style>
  <w:style w:type="character" w:customStyle="1" w:styleId="BuborkszvegChar">
    <w:name w:val="Buborékszöveg Char"/>
    <w:basedOn w:val="Bekezdsalapbettpusa"/>
    <w:link w:val="Buborkszveg"/>
    <w:uiPriority w:val="99"/>
    <w:semiHidden/>
    <w:rsid w:val="00C14CF6"/>
    <w:rPr>
      <w:rFonts w:ascii="Segoe UI" w:hAnsi="Segoe UI" w:cs="Mangal"/>
      <w:sz w:val="18"/>
      <w:szCs w:val="16"/>
      <w:lang w:val="hu-HU"/>
    </w:rPr>
  </w:style>
  <w:style w:type="paragraph" w:styleId="Listaszerbekezds">
    <w:name w:val="List Paragraph"/>
    <w:basedOn w:val="Norml"/>
    <w:uiPriority w:val="34"/>
    <w:qFormat/>
    <w:rsid w:val="006B5B7D"/>
    <w:pPr>
      <w:suppressAutoHyphens w:val="0"/>
      <w:ind w:left="720"/>
      <w:contextualSpacing/>
    </w:pPr>
    <w:rPr>
      <w:rFonts w:eastAsia="Times New Roman" w:cs="Times New Roman"/>
      <w:kern w:val="0"/>
      <w:sz w:val="20"/>
      <w:szCs w:val="20"/>
      <w:lang w:eastAsia="hu-HU" w:bidi="ar-SA"/>
    </w:rPr>
  </w:style>
  <w:style w:type="paragraph" w:customStyle="1" w:styleId="Default">
    <w:name w:val="Default"/>
    <w:rsid w:val="006B5B7D"/>
    <w:pPr>
      <w:suppressAutoHyphens w:val="0"/>
      <w:autoSpaceDE w:val="0"/>
      <w:autoSpaceDN w:val="0"/>
      <w:adjustRightInd w:val="0"/>
    </w:pPr>
    <w:rPr>
      <w:rFonts w:ascii="Times New Roman" w:eastAsia="Calibri" w:hAnsi="Times New Roman" w:cs="Times New Roman"/>
      <w:color w:val="000000"/>
      <w:kern w:val="0"/>
      <w:lang w:val="hu-HU" w:eastAsia="en-US" w:bidi="ar-SA"/>
    </w:rPr>
  </w:style>
  <w:style w:type="paragraph" w:styleId="Nincstrkz">
    <w:name w:val="No Spacing"/>
    <w:uiPriority w:val="1"/>
    <w:qFormat/>
    <w:rsid w:val="006B5B7D"/>
    <w:pPr>
      <w:suppressAutoHyphens w:val="0"/>
    </w:pPr>
    <w:rPr>
      <w:rFonts w:ascii="Calibri" w:eastAsia="Calibri" w:hAnsi="Calibri" w:cs="Times New Roman"/>
      <w:kern w:val="0"/>
      <w:sz w:val="22"/>
      <w:szCs w:val="22"/>
      <w:lang w:val="hu-HU" w:eastAsia="en-US" w:bidi="ar-SA"/>
    </w:rPr>
  </w:style>
  <w:style w:type="paragraph" w:styleId="NormlWeb">
    <w:name w:val="Normal (Web)"/>
    <w:basedOn w:val="Norml"/>
    <w:uiPriority w:val="99"/>
    <w:unhideWhenUsed/>
    <w:rsid w:val="006B5B7D"/>
    <w:pPr>
      <w:suppressAutoHyphens w:val="0"/>
      <w:spacing w:before="100" w:beforeAutospacing="1" w:after="100" w:afterAutospacing="1"/>
    </w:pPr>
    <w:rPr>
      <w:rFonts w:eastAsia="Times New Roman" w:cs="Times New Roman"/>
      <w:kern w:val="0"/>
      <w:lang w:eastAsia="hu-HU" w:bidi="ar-SA"/>
    </w:rPr>
  </w:style>
  <w:style w:type="paragraph" w:customStyle="1" w:styleId="BodyText210">
    <w:name w:val="Body Text 210"/>
    <w:basedOn w:val="Norml"/>
    <w:rsid w:val="006B5B7D"/>
    <w:pPr>
      <w:widowControl w:val="0"/>
      <w:suppressAutoHyphens w:val="0"/>
      <w:overflowPunct w:val="0"/>
      <w:autoSpaceDE w:val="0"/>
      <w:autoSpaceDN w:val="0"/>
      <w:adjustRightInd w:val="0"/>
      <w:jc w:val="both"/>
      <w:textAlignment w:val="baseline"/>
    </w:pPr>
    <w:rPr>
      <w:rFonts w:eastAsia="Times New Roman" w:cs="Times New Roman"/>
      <w:kern w:val="0"/>
      <w:szCs w:val="20"/>
      <w:lang w:eastAsia="hu-HU" w:bidi="ar-SA"/>
    </w:rPr>
  </w:style>
  <w:style w:type="character" w:customStyle="1" w:styleId="highlighted">
    <w:name w:val="highlighted"/>
    <w:rsid w:val="006B5B7D"/>
  </w:style>
  <w:style w:type="paragraph" w:customStyle="1" w:styleId="uj">
    <w:name w:val="uj"/>
    <w:basedOn w:val="Norml"/>
    <w:rsid w:val="006B5B7D"/>
    <w:pPr>
      <w:suppressAutoHyphens w:val="0"/>
      <w:spacing w:before="100" w:beforeAutospacing="1" w:after="100" w:afterAutospacing="1"/>
    </w:pPr>
    <w:rPr>
      <w:rFonts w:eastAsia="Times New Roman" w:cs="Times New Roman"/>
      <w:kern w:val="0"/>
      <w:lang w:eastAsia="hu-HU" w:bidi="ar-SA"/>
    </w:rPr>
  </w:style>
  <w:style w:type="character" w:styleId="Kiemels">
    <w:name w:val="Emphasis"/>
    <w:basedOn w:val="Bekezdsalapbettpusa"/>
    <w:uiPriority w:val="20"/>
    <w:qFormat/>
    <w:rsid w:val="0088246F"/>
    <w:rPr>
      <w:i/>
      <w:iCs/>
    </w:rPr>
  </w:style>
  <w:style w:type="character" w:styleId="Kiemels2">
    <w:name w:val="Strong"/>
    <w:basedOn w:val="Bekezdsalapbettpusa"/>
    <w:uiPriority w:val="22"/>
    <w:qFormat/>
    <w:rsid w:val="0088246F"/>
    <w:rPr>
      <w:b/>
      <w:bCs/>
    </w:rPr>
  </w:style>
  <w:style w:type="paragraph" w:styleId="lfej">
    <w:name w:val="header"/>
    <w:basedOn w:val="Norml"/>
    <w:link w:val="lfejChar"/>
    <w:unhideWhenUsed/>
    <w:rsid w:val="000650DD"/>
    <w:pPr>
      <w:tabs>
        <w:tab w:val="center" w:pos="4536"/>
        <w:tab w:val="right" w:pos="9072"/>
      </w:tabs>
    </w:pPr>
    <w:rPr>
      <w:rFonts w:cs="Mangal"/>
      <w:szCs w:val="21"/>
    </w:rPr>
  </w:style>
  <w:style w:type="character" w:customStyle="1" w:styleId="lfejChar">
    <w:name w:val="Élőfej Char"/>
    <w:basedOn w:val="Bekezdsalapbettpusa"/>
    <w:link w:val="lfej"/>
    <w:rsid w:val="000650DD"/>
    <w:rPr>
      <w:rFonts w:ascii="Times New Roman" w:hAnsi="Times New Roman" w:cs="Mangal"/>
      <w:szCs w:val="21"/>
      <w:lang w:val="hu-HU"/>
    </w:rPr>
  </w:style>
  <w:style w:type="character" w:customStyle="1" w:styleId="llbChar">
    <w:name w:val="Élőláb Char"/>
    <w:basedOn w:val="Bekezdsalapbettpusa"/>
    <w:link w:val="llb"/>
    <w:rsid w:val="00B34F8B"/>
    <w:rPr>
      <w:rFonts w:ascii="Times New Roman" w:hAnsi="Times New Roman"/>
      <w:lang w:val="hu-HU"/>
    </w:rPr>
  </w:style>
  <w:style w:type="paragraph" w:customStyle="1" w:styleId="HeaderLeft">
    <w:name w:val="Header Left"/>
    <w:basedOn w:val="lfej"/>
    <w:qFormat/>
    <w:rsid w:val="00B34F8B"/>
    <w:pPr>
      <w:suppressLineNumbers/>
      <w:tabs>
        <w:tab w:val="clear" w:pos="4536"/>
        <w:tab w:val="clear" w:pos="9072"/>
        <w:tab w:val="center" w:pos="4876"/>
        <w:tab w:val="right" w:pos="9752"/>
      </w:tabs>
    </w:pPr>
    <w:rPr>
      <w:rFonts w:ascii="Liberation Serif" w:eastAsia="Noto Serif CJK SC" w:hAnsi="Liberation Serif" w:cs="Lohit Devanagar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392220">
      <w:bodyDiv w:val="1"/>
      <w:marLeft w:val="0"/>
      <w:marRight w:val="0"/>
      <w:marTop w:val="0"/>
      <w:marBottom w:val="0"/>
      <w:divBdr>
        <w:top w:val="none" w:sz="0" w:space="0" w:color="auto"/>
        <w:left w:val="none" w:sz="0" w:space="0" w:color="auto"/>
        <w:bottom w:val="none" w:sz="0" w:space="0" w:color="auto"/>
        <w:right w:val="none" w:sz="0" w:space="0" w:color="auto"/>
      </w:divBdr>
    </w:div>
    <w:div w:id="659965530">
      <w:bodyDiv w:val="1"/>
      <w:marLeft w:val="0"/>
      <w:marRight w:val="0"/>
      <w:marTop w:val="0"/>
      <w:marBottom w:val="0"/>
      <w:divBdr>
        <w:top w:val="none" w:sz="0" w:space="0" w:color="auto"/>
        <w:left w:val="none" w:sz="0" w:space="0" w:color="auto"/>
        <w:bottom w:val="none" w:sz="0" w:space="0" w:color="auto"/>
        <w:right w:val="none" w:sz="0" w:space="0" w:color="auto"/>
      </w:divBdr>
    </w:div>
    <w:div w:id="824471653">
      <w:bodyDiv w:val="1"/>
      <w:marLeft w:val="0"/>
      <w:marRight w:val="0"/>
      <w:marTop w:val="0"/>
      <w:marBottom w:val="0"/>
      <w:divBdr>
        <w:top w:val="none" w:sz="0" w:space="0" w:color="auto"/>
        <w:left w:val="none" w:sz="0" w:space="0" w:color="auto"/>
        <w:bottom w:val="none" w:sz="0" w:space="0" w:color="auto"/>
        <w:right w:val="none" w:sz="0" w:space="0" w:color="auto"/>
      </w:divBdr>
      <w:divsChild>
        <w:div w:id="632293428">
          <w:marLeft w:val="0"/>
          <w:marRight w:val="0"/>
          <w:marTop w:val="0"/>
          <w:marBottom w:val="0"/>
          <w:divBdr>
            <w:top w:val="none" w:sz="0" w:space="0" w:color="auto"/>
            <w:left w:val="none" w:sz="0" w:space="0" w:color="auto"/>
            <w:bottom w:val="none" w:sz="0" w:space="0" w:color="auto"/>
            <w:right w:val="none" w:sz="0" w:space="0" w:color="auto"/>
          </w:divBdr>
        </w:div>
      </w:divsChild>
    </w:div>
    <w:div w:id="1310750933">
      <w:bodyDiv w:val="1"/>
      <w:marLeft w:val="0"/>
      <w:marRight w:val="0"/>
      <w:marTop w:val="0"/>
      <w:marBottom w:val="0"/>
      <w:divBdr>
        <w:top w:val="none" w:sz="0" w:space="0" w:color="auto"/>
        <w:left w:val="none" w:sz="0" w:space="0" w:color="auto"/>
        <w:bottom w:val="none" w:sz="0" w:space="0" w:color="auto"/>
        <w:right w:val="none" w:sz="0" w:space="0" w:color="auto"/>
      </w:divBdr>
    </w:div>
    <w:div w:id="16665170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B8FE52-6E44-4C36-AC72-054D46292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10</Pages>
  <Words>2895</Words>
  <Characters>19982</Characters>
  <Application>Microsoft Office Word</Application>
  <DocSecurity>0</DocSecurity>
  <Lines>166</Lines>
  <Paragraphs>45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Melnyák Viktória</dc:creator>
  <dc:description/>
  <cp:lastModifiedBy>Juhász-Varga Viktória</cp:lastModifiedBy>
  <cp:revision>25</cp:revision>
  <cp:lastPrinted>2026-10-06T09:18:00Z</cp:lastPrinted>
  <dcterms:created xsi:type="dcterms:W3CDTF">2026-10-21T12:42:00Z</dcterms:created>
  <dcterms:modified xsi:type="dcterms:W3CDTF">2026-10-26T09:28:00Z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