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B1" w:rsidRPr="00992FC3" w:rsidRDefault="004F67B1" w:rsidP="004F67B1">
      <w:pPr>
        <w:pStyle w:val="Cm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Verdana" w:hAnsi="Verdana"/>
          <w:sz w:val="16"/>
          <w:szCs w:val="16"/>
          <w:lang w:val="hu-HU"/>
        </w:rPr>
      </w:pPr>
    </w:p>
    <w:p w:rsidR="004F67B1" w:rsidRPr="00992FC3" w:rsidRDefault="004F67B1" w:rsidP="004F67B1">
      <w:pPr>
        <w:pStyle w:val="Cm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Verdana" w:hAnsi="Verdana"/>
          <w:sz w:val="16"/>
          <w:szCs w:val="16"/>
          <w:lang w:val="hu-HU"/>
        </w:rPr>
      </w:pPr>
      <w:r w:rsidRPr="00992FC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36830</wp:posOffset>
                </wp:positionV>
                <wp:extent cx="4157345" cy="256540"/>
                <wp:effectExtent l="0" t="62865" r="2667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57345" cy="256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F67B1" w:rsidRDefault="004F67B1" w:rsidP="004F67B1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</w:pPr>
                            <w:r w:rsidRPr="004F67B1">
                              <w:rPr>
                                <w:rFonts w:ascii="Arial Black" w:hAnsi="Arial Black"/>
                                <w:color w:val="AAAAAA"/>
                                <w:spacing w:val="72"/>
                                <w:sz w:val="36"/>
                                <w:szCs w:val="36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ÉSZREVÉTELEK ÉS JAVASLATOK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65.4pt;margin-top:2.9pt;width:327.3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" filled="f" stroked="f">
                <o:lock v:ext="edit" shapetype="t"/>
                <v:textbox style="mso-fit-shape-to-text:t">
                  <w:txbxContent>
                    <w:p w:rsidR="004F67B1" w:rsidRDefault="004F67B1" w:rsidP="004F67B1">
                      <w:pPr>
                        <w:pStyle w:val="NormlWeb"/>
                        <w:spacing w:before="0" w:beforeAutospacing="0" w:after="0" w:afterAutospacing="0"/>
                        <w:jc w:val="center"/>
                      </w:pPr>
                      <w:r w:rsidRPr="004F67B1">
                        <w:rPr>
                          <w:rFonts w:ascii="Arial Black" w:hAnsi="Arial Black"/>
                          <w:color w:val="AAAAAA"/>
                          <w:spacing w:val="72"/>
                          <w:sz w:val="36"/>
                          <w:szCs w:val="36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ÉSZREVÉTELEK ÉS JAVASLATOK</w:t>
                      </w:r>
                    </w:p>
                  </w:txbxContent>
                </v:textbox>
              </v:shape>
            </w:pict>
          </mc:Fallback>
        </mc:AlternateContent>
      </w:r>
    </w:p>
    <w:p w:rsidR="004F67B1" w:rsidRPr="00992FC3" w:rsidRDefault="004F67B1" w:rsidP="004F67B1">
      <w:pPr>
        <w:pStyle w:val="Cm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Verdana" w:hAnsi="Verdana"/>
          <w:sz w:val="16"/>
          <w:szCs w:val="16"/>
        </w:rPr>
      </w:pPr>
    </w:p>
    <w:p w:rsidR="004F67B1" w:rsidRPr="00992FC3" w:rsidRDefault="004F67B1" w:rsidP="004F67B1">
      <w:pPr>
        <w:pStyle w:val="Cm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5E5E5"/>
        <w:rPr>
          <w:rFonts w:ascii="Verdana" w:hAnsi="Verdana"/>
          <w:sz w:val="16"/>
          <w:szCs w:val="16"/>
        </w:rPr>
      </w:pPr>
    </w:p>
    <w:p w:rsidR="004F67B1" w:rsidRPr="00A13D59" w:rsidRDefault="004F67B1" w:rsidP="004F67B1">
      <w:pPr>
        <w:pStyle w:val="Szvegtrzs"/>
        <w:tabs>
          <w:tab w:val="left" w:pos="851"/>
        </w:tabs>
        <w:spacing w:before="600" w:line="360" w:lineRule="auto"/>
        <w:ind w:left="851" w:hanging="851"/>
        <w:rPr>
          <w:rFonts w:ascii="Verdana" w:hAnsi="Verdana"/>
          <w:sz w:val="18"/>
          <w:szCs w:val="18"/>
        </w:rPr>
      </w:pPr>
      <w:r w:rsidRPr="00A13D59">
        <w:rPr>
          <w:rFonts w:ascii="Verdana" w:hAnsi="Verdana"/>
          <w:b/>
          <w:sz w:val="18"/>
          <w:szCs w:val="18"/>
        </w:rPr>
        <w:t>Tárgy:</w:t>
      </w:r>
      <w:r w:rsidRPr="00A13D59">
        <w:rPr>
          <w:rFonts w:ascii="Verdana" w:hAnsi="Verdana"/>
          <w:sz w:val="18"/>
          <w:szCs w:val="18"/>
        </w:rPr>
        <w:tab/>
        <w:t>Üzemeltetéssel vegyes bérleti szerződés (Jóidő K</w:t>
      </w:r>
      <w:r>
        <w:rPr>
          <w:rFonts w:ascii="Verdana" w:hAnsi="Verdana"/>
          <w:sz w:val="18"/>
          <w:szCs w:val="18"/>
        </w:rPr>
        <w:t>k</w:t>
      </w:r>
      <w:r w:rsidRPr="00A13D59">
        <w:rPr>
          <w:rFonts w:ascii="Verdana" w:hAnsi="Verdana"/>
          <w:sz w:val="18"/>
          <w:szCs w:val="18"/>
        </w:rPr>
        <w:t>t.)</w:t>
      </w:r>
    </w:p>
    <w:p w:rsidR="004F67B1" w:rsidRPr="00A13D59" w:rsidRDefault="004F67B1" w:rsidP="004F67B1">
      <w:pPr>
        <w:pStyle w:val="Szvegtrzs"/>
        <w:numPr>
          <w:ilvl w:val="0"/>
          <w:numId w:val="2"/>
        </w:numPr>
        <w:suppressAutoHyphens/>
        <w:spacing w:before="360" w:line="360" w:lineRule="auto"/>
        <w:ind w:left="284" w:hanging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/>
          <w:bCs/>
          <w:sz w:val="18"/>
          <w:szCs w:val="18"/>
        </w:rPr>
        <w:t>ponthoz:</w:t>
      </w:r>
      <w:r w:rsidRPr="00A13D59">
        <w:rPr>
          <w:rFonts w:ascii="Verdana" w:hAnsi="Verdana"/>
          <w:bCs/>
          <w:sz w:val="18"/>
          <w:szCs w:val="18"/>
        </w:rPr>
        <w:tab/>
      </w:r>
    </w:p>
    <w:p w:rsidR="004F67B1" w:rsidRPr="00A13D59" w:rsidRDefault="004F67B1" w:rsidP="004F67B1">
      <w:pPr>
        <w:pStyle w:val="Szvegtrzs"/>
        <w:spacing w:before="120" w:line="360" w:lineRule="auto"/>
        <w:ind w:left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 xml:space="preserve">Piros színnel írt negyedik mondatban javaslom a következő módosítást: „…tárgyában, amely szerződés </w:t>
      </w:r>
      <w:r w:rsidRPr="00A13D59">
        <w:rPr>
          <w:rFonts w:ascii="Verdana" w:hAnsi="Verdana"/>
          <w:bCs/>
          <w:i/>
          <w:sz w:val="18"/>
          <w:szCs w:val="18"/>
        </w:rPr>
        <w:t>2026. március 2-án lejár és várhatóan jó együttműködéssel….zárul, célszerűnek látszik már most gondoskodni meghosszabbításáról.</w:t>
      </w:r>
    </w:p>
    <w:p w:rsidR="004F67B1" w:rsidRPr="00A13D59" w:rsidRDefault="004F67B1" w:rsidP="004F67B1">
      <w:pPr>
        <w:pStyle w:val="Szvegtrzs"/>
        <w:spacing w:line="360" w:lineRule="auto"/>
        <w:ind w:left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A tulajdonos önkormányzat nyilatkozik,….aláírásával hatályát veszti.” (Ez az utolsó mondat változatlanul marad!)</w:t>
      </w:r>
    </w:p>
    <w:p w:rsidR="004F67B1" w:rsidRPr="00A13D59" w:rsidRDefault="004F67B1" w:rsidP="004F67B1">
      <w:pPr>
        <w:pStyle w:val="Szvegtrzs"/>
        <w:tabs>
          <w:tab w:val="left" w:pos="1418"/>
        </w:tabs>
        <w:spacing w:before="240" w:line="360" w:lineRule="auto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/>
          <w:bCs/>
          <w:sz w:val="18"/>
          <w:szCs w:val="18"/>
        </w:rPr>
        <w:t>2. ponthoz:</w:t>
      </w:r>
      <w:r w:rsidRPr="00A13D59">
        <w:rPr>
          <w:rFonts w:ascii="Verdana" w:hAnsi="Verdana"/>
          <w:bCs/>
          <w:sz w:val="18"/>
          <w:szCs w:val="18"/>
        </w:rPr>
        <w:tab/>
        <w:t>Javasolom elhagyni a „...</w:t>
      </w:r>
      <w:r w:rsidRPr="00A13D59">
        <w:rPr>
          <w:rFonts w:ascii="Verdana" w:hAnsi="Verdana"/>
          <w:bCs/>
          <w:i/>
          <w:sz w:val="18"/>
          <w:szCs w:val="18"/>
        </w:rPr>
        <w:t xml:space="preserve">jogerősen létrejött </w:t>
      </w:r>
      <w:r w:rsidRPr="00075AC3">
        <w:rPr>
          <w:rFonts w:ascii="Verdana" w:hAnsi="Verdana"/>
          <w:bCs/>
          <w:i/>
          <w:sz w:val="18"/>
          <w:szCs w:val="18"/>
        </w:rPr>
        <w:t>entitás</w:t>
      </w:r>
      <w:r w:rsidRPr="00A13D59">
        <w:rPr>
          <w:rFonts w:ascii="Verdana" w:hAnsi="Verdana"/>
          <w:bCs/>
          <w:sz w:val="18"/>
          <w:szCs w:val="18"/>
        </w:rPr>
        <w:t>…” szavakat.</w:t>
      </w:r>
    </w:p>
    <w:p w:rsidR="004F67B1" w:rsidRPr="00A13D59" w:rsidRDefault="004F67B1" w:rsidP="004F67B1">
      <w:pPr>
        <w:pStyle w:val="Szvegtrzs"/>
        <w:spacing w:before="240" w:line="360" w:lineRule="auto"/>
        <w:rPr>
          <w:rFonts w:ascii="Verdana" w:hAnsi="Verdana"/>
          <w:b/>
          <w:bCs/>
          <w:sz w:val="18"/>
          <w:szCs w:val="18"/>
        </w:rPr>
      </w:pPr>
      <w:r w:rsidRPr="00A13D59">
        <w:rPr>
          <w:rFonts w:ascii="Verdana" w:hAnsi="Verdana"/>
          <w:b/>
          <w:bCs/>
          <w:sz w:val="18"/>
          <w:szCs w:val="18"/>
        </w:rPr>
        <w:t xml:space="preserve">5. ponthoz: </w:t>
      </w:r>
    </w:p>
    <w:p w:rsidR="004F67B1" w:rsidRPr="00A13D59" w:rsidRDefault="004F67B1" w:rsidP="004F67B1">
      <w:pPr>
        <w:pStyle w:val="Szvegtrzs"/>
        <w:spacing w:before="120" w:line="360" w:lineRule="auto"/>
        <w:ind w:left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Piros színnel írt második mondatban a következőt javasolom: „…</w:t>
      </w:r>
      <w:r w:rsidRPr="00A13D59">
        <w:rPr>
          <w:rFonts w:ascii="Verdana" w:hAnsi="Verdana"/>
          <w:bCs/>
          <w:i/>
          <w:sz w:val="18"/>
          <w:szCs w:val="18"/>
        </w:rPr>
        <w:t>a mai napon, határozott 10 (tíz) év időtartamra, amelyet a szerződés lejárata előtt 6 hónappal a felek közös akarattal meghosszabbíthatnak legfeljebb 5 (öt) évvel. A Tulajdonos a Bérlőnek előbérleti jogot enged.</w:t>
      </w:r>
      <w:r w:rsidRPr="00A13D59">
        <w:rPr>
          <w:rFonts w:ascii="Verdana" w:hAnsi="Verdana"/>
          <w:bCs/>
          <w:sz w:val="18"/>
          <w:szCs w:val="18"/>
        </w:rPr>
        <w:t>”</w:t>
      </w:r>
    </w:p>
    <w:p w:rsidR="004F67B1" w:rsidRPr="00A13D59" w:rsidRDefault="004F67B1" w:rsidP="004F67B1">
      <w:pPr>
        <w:pStyle w:val="Szvegtrzs"/>
        <w:spacing w:before="120" w:line="360" w:lineRule="auto"/>
        <w:ind w:left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Utolsó mondatot javasolom elhagyni.</w:t>
      </w:r>
    </w:p>
    <w:p w:rsidR="004F67B1" w:rsidRPr="00A13D59" w:rsidRDefault="004F67B1" w:rsidP="004F67B1">
      <w:pPr>
        <w:pStyle w:val="Szvegtrzs"/>
        <w:tabs>
          <w:tab w:val="left" w:pos="1418"/>
        </w:tabs>
        <w:spacing w:before="240" w:line="360" w:lineRule="auto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/>
          <w:bCs/>
          <w:sz w:val="18"/>
          <w:szCs w:val="18"/>
        </w:rPr>
        <w:t>6. ponthoz:</w:t>
      </w:r>
    </w:p>
    <w:p w:rsidR="004F67B1" w:rsidRPr="00A13D59" w:rsidRDefault="004F67B1" w:rsidP="004F67B1">
      <w:pPr>
        <w:pStyle w:val="Szvegtrzs"/>
        <w:tabs>
          <w:tab w:val="left" w:pos="1418"/>
        </w:tabs>
        <w:spacing w:before="120" w:line="360" w:lineRule="auto"/>
        <w:ind w:left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Az első sorban a „</w:t>
      </w:r>
      <w:r w:rsidRPr="00A13D59">
        <w:rPr>
          <w:rFonts w:ascii="Verdana" w:hAnsi="Verdana"/>
          <w:bCs/>
          <w:i/>
          <w:sz w:val="18"/>
          <w:szCs w:val="18"/>
        </w:rPr>
        <w:t>Polgármesteri</w:t>
      </w:r>
      <w:r w:rsidRPr="00A13D59">
        <w:rPr>
          <w:rFonts w:ascii="Verdana" w:hAnsi="Verdana"/>
          <w:bCs/>
          <w:sz w:val="18"/>
          <w:szCs w:val="18"/>
        </w:rPr>
        <w:t>” szót javasolom elhagyni.</w:t>
      </w:r>
    </w:p>
    <w:p w:rsidR="004F67B1" w:rsidRPr="00A13D59" w:rsidRDefault="004F67B1" w:rsidP="004F67B1">
      <w:pPr>
        <w:pStyle w:val="Szvegtrzs"/>
        <w:spacing w:before="120" w:line="360" w:lineRule="auto"/>
        <w:ind w:left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A piros színnel írt második mondat elhagyható, az előző pont már módosítva tartalmazza.</w:t>
      </w:r>
    </w:p>
    <w:p w:rsidR="004F67B1" w:rsidRPr="00A13D59" w:rsidRDefault="004F67B1" w:rsidP="004F67B1">
      <w:pPr>
        <w:pStyle w:val="Szvegtrzs"/>
        <w:spacing w:before="240" w:line="360" w:lineRule="auto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/>
          <w:bCs/>
          <w:sz w:val="18"/>
          <w:szCs w:val="18"/>
        </w:rPr>
        <w:t>8. ponthoz:</w:t>
      </w:r>
    </w:p>
    <w:p w:rsidR="004F67B1" w:rsidRPr="00A13D59" w:rsidRDefault="004F67B1" w:rsidP="004F67B1">
      <w:pPr>
        <w:pStyle w:val="Szvegtrzs"/>
        <w:spacing w:before="120" w:line="360" w:lineRule="auto"/>
        <w:ind w:left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Javasolom megfontolni, hogy ne csupán a 10 éves bérleti időtartam lejáratakor legyen lehetőség a bérleti díj módosítására, hanem már korábban is. Nagy valószínűséggel a most megállapított bérleti díj 10 év múlva nem lesz reális. Ennek megfelelően kell alakítani az utolsó mondatot.</w:t>
      </w:r>
    </w:p>
    <w:p w:rsidR="004F67B1" w:rsidRPr="00A13D59" w:rsidRDefault="004F67B1" w:rsidP="004F67B1">
      <w:pPr>
        <w:pStyle w:val="Szvegtrzs"/>
        <w:spacing w:before="240" w:line="360" w:lineRule="auto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/>
          <w:bCs/>
          <w:sz w:val="18"/>
          <w:szCs w:val="18"/>
        </w:rPr>
        <w:t>9. ponthoz:</w:t>
      </w:r>
    </w:p>
    <w:p w:rsidR="004F67B1" w:rsidRDefault="004F67B1" w:rsidP="004F67B1">
      <w:pPr>
        <w:pStyle w:val="Szvegtrzs"/>
        <w:spacing w:before="120" w:line="360" w:lineRule="auto"/>
        <w:ind w:left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A második mondatban a „legalább szóban” szöveg helyett legyen: „</w:t>
      </w:r>
      <w:r w:rsidRPr="00A13D59">
        <w:rPr>
          <w:rFonts w:ascii="Verdana" w:hAnsi="Verdana"/>
          <w:bCs/>
          <w:i/>
          <w:sz w:val="18"/>
          <w:szCs w:val="18"/>
        </w:rPr>
        <w:t>írásban</w:t>
      </w:r>
      <w:r w:rsidRPr="00A13D59">
        <w:rPr>
          <w:rFonts w:ascii="Verdana" w:hAnsi="Verdana"/>
          <w:bCs/>
          <w:sz w:val="18"/>
          <w:szCs w:val="18"/>
        </w:rPr>
        <w:t xml:space="preserve"> tájékoztatni.”</w:t>
      </w:r>
    </w:p>
    <w:p w:rsidR="004F67B1" w:rsidRPr="00A13D59" w:rsidRDefault="004F67B1" w:rsidP="004F67B1">
      <w:pPr>
        <w:pStyle w:val="Szvegtrzs"/>
        <w:spacing w:before="240" w:line="360" w:lineRule="auto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/>
          <w:bCs/>
          <w:sz w:val="18"/>
          <w:szCs w:val="18"/>
        </w:rPr>
        <w:t>19. ponthoz:</w:t>
      </w:r>
    </w:p>
    <w:p w:rsidR="004F67B1" w:rsidRPr="00A13D59" w:rsidRDefault="004F67B1" w:rsidP="004F67B1">
      <w:pPr>
        <w:pStyle w:val="Szvegtrzs"/>
        <w:spacing w:before="120" w:line="360" w:lineRule="auto"/>
        <w:ind w:left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 xml:space="preserve">Javasolom, hogy a bérleti jogviszony és az üzemeltetési jogviszony megszűnésének és megszüntetésének szabályai mindkét jogviszonyra vonatkozóan együttesen legyenek szabályozva. Ezért javasolom a 19. pontot elhagyni és a tervezet jelenleg </w:t>
      </w:r>
      <w:r w:rsidRPr="00A13D59">
        <w:rPr>
          <w:rFonts w:ascii="Verdana" w:hAnsi="Verdana"/>
          <w:bCs/>
          <w:i/>
          <w:sz w:val="18"/>
          <w:szCs w:val="18"/>
        </w:rPr>
        <w:t>48-49-50 pontja helyén</w:t>
      </w:r>
      <w:r w:rsidRPr="00A13D59">
        <w:rPr>
          <w:rFonts w:ascii="Verdana" w:hAnsi="Verdana"/>
          <w:bCs/>
          <w:sz w:val="18"/>
          <w:szCs w:val="18"/>
        </w:rPr>
        <w:t xml:space="preserve"> (!) az alábbi szabályokat felvenni, a számozás módosításával.</w:t>
      </w:r>
    </w:p>
    <w:p w:rsidR="004F67B1" w:rsidRDefault="004F67B1" w:rsidP="004F67B1">
      <w:pPr>
        <w:pStyle w:val="Szvegtrzs"/>
        <w:spacing w:before="240" w:line="360" w:lineRule="auto"/>
        <w:ind w:left="284"/>
        <w:rPr>
          <w:rFonts w:ascii="Verdana" w:hAnsi="Verdana"/>
          <w:i/>
          <w:iCs/>
          <w:sz w:val="18"/>
          <w:szCs w:val="18"/>
        </w:rPr>
      </w:pPr>
      <w:r w:rsidRPr="0036190C">
        <w:rPr>
          <w:rFonts w:ascii="Verdana" w:hAnsi="Verdana"/>
          <w:i/>
          <w:iCs/>
          <w:sz w:val="18"/>
          <w:szCs w:val="18"/>
        </w:rPr>
        <w:t>A bérleti és üzemeltetési jogviszony megszűnése és megszüntetése</w:t>
      </w:r>
    </w:p>
    <w:p w:rsidR="004F67B1" w:rsidRDefault="004F67B1" w:rsidP="004F67B1">
      <w:pPr>
        <w:pStyle w:val="Szvegtrzs"/>
        <w:numPr>
          <w:ilvl w:val="0"/>
          <w:numId w:val="1"/>
        </w:numPr>
        <w:suppressAutoHyphens/>
        <w:spacing w:before="240" w:line="360" w:lineRule="auto"/>
        <w:ind w:left="993" w:hanging="284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lastRenderedPageBreak/>
        <w:t>A Felek a jelen szerződésben meghatározott bérleti és üzemeltetési jogviszonyt oszthatatlannak tekintik. Ha bármelyik jogviszony megszűnne, az a teljes szerződést megszünteti. Ettől a Felek közös akarattal eltérhetnek.</w:t>
      </w:r>
    </w:p>
    <w:p w:rsidR="004F67B1" w:rsidRPr="00A13D59" w:rsidRDefault="004F67B1" w:rsidP="004F67B1">
      <w:pPr>
        <w:pStyle w:val="Szvegtrzs"/>
        <w:numPr>
          <w:ilvl w:val="0"/>
          <w:numId w:val="1"/>
        </w:numPr>
        <w:suppressAutoHyphens/>
        <w:spacing w:before="120" w:line="360" w:lineRule="auto"/>
        <w:ind w:left="993" w:hanging="284"/>
        <w:rPr>
          <w:rFonts w:ascii="Verdana" w:hAnsi="Verdana"/>
          <w:bCs/>
          <w:i/>
          <w:sz w:val="18"/>
          <w:szCs w:val="18"/>
        </w:rPr>
      </w:pPr>
      <w:r w:rsidRPr="00A13D59">
        <w:rPr>
          <w:rFonts w:ascii="Verdana" w:hAnsi="Verdana"/>
          <w:bCs/>
          <w:i/>
          <w:sz w:val="18"/>
          <w:szCs w:val="18"/>
        </w:rPr>
        <w:t>A bérleti és üzemeltetési jogviszony megszűnik a 10 év elteltével, kivéve, ha a Felek az 5. pontban foglaltak szerint időtartamát meghosszabbítják.</w:t>
      </w:r>
    </w:p>
    <w:p w:rsidR="004F67B1" w:rsidRPr="00A13D59" w:rsidRDefault="004F67B1" w:rsidP="004F67B1">
      <w:pPr>
        <w:pStyle w:val="Szvegtrzs"/>
        <w:numPr>
          <w:ilvl w:val="0"/>
          <w:numId w:val="1"/>
        </w:numPr>
        <w:suppressAutoHyphens/>
        <w:spacing w:before="120" w:line="360" w:lineRule="auto"/>
        <w:ind w:left="993" w:hanging="284"/>
        <w:rPr>
          <w:rFonts w:ascii="Verdana" w:hAnsi="Verdana"/>
          <w:bCs/>
          <w:i/>
          <w:sz w:val="18"/>
          <w:szCs w:val="18"/>
        </w:rPr>
      </w:pPr>
      <w:r w:rsidRPr="00A13D59">
        <w:rPr>
          <w:rFonts w:ascii="Verdana" w:hAnsi="Verdana"/>
          <w:bCs/>
          <w:i/>
          <w:sz w:val="18"/>
          <w:szCs w:val="18"/>
        </w:rPr>
        <w:t>A szerződést egyik fél sem jogosult rendes felmondással megszüntetni a szerződés határozott időtartama alatt.</w:t>
      </w:r>
    </w:p>
    <w:p w:rsidR="004F67B1" w:rsidRPr="00A13D59" w:rsidRDefault="004F67B1" w:rsidP="004F67B1">
      <w:pPr>
        <w:pStyle w:val="Szvegtrzs"/>
        <w:numPr>
          <w:ilvl w:val="0"/>
          <w:numId w:val="1"/>
        </w:numPr>
        <w:suppressAutoHyphens/>
        <w:spacing w:before="120" w:line="360" w:lineRule="auto"/>
        <w:ind w:left="993" w:hanging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i/>
          <w:sz w:val="18"/>
          <w:szCs w:val="18"/>
        </w:rPr>
        <w:t xml:space="preserve">A szerződést azonnali hatállyal bármelyik fél felmondhatja, ha a másik fél olyan </w:t>
      </w:r>
      <w:r w:rsidRPr="00A13D59">
        <w:rPr>
          <w:rFonts w:ascii="Verdana" w:hAnsi="Verdana"/>
          <w:bCs/>
          <w:sz w:val="18"/>
          <w:szCs w:val="18"/>
        </w:rPr>
        <w:t>súlyos szerződésszegést követ el, amely a szerződés fenntartását kizárja.</w:t>
      </w:r>
    </w:p>
    <w:p w:rsidR="004F67B1" w:rsidRPr="00A13D59" w:rsidRDefault="004F67B1" w:rsidP="004F67B1">
      <w:pPr>
        <w:pStyle w:val="Szvegtrzs"/>
        <w:spacing w:before="120" w:line="360" w:lineRule="auto"/>
        <w:ind w:left="992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A súlyos szerződésszegés esetei különösen, de nem kizárólagosan a következők:</w:t>
      </w:r>
    </w:p>
    <w:p w:rsidR="004F67B1" w:rsidRPr="00A13D59" w:rsidRDefault="004F67B1" w:rsidP="004F67B1">
      <w:pPr>
        <w:pStyle w:val="Szvegtrzs"/>
        <w:spacing w:before="120" w:line="360" w:lineRule="auto"/>
        <w:ind w:left="1559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Ide jön a 49. pontból a „</w:t>
      </w:r>
      <w:r w:rsidRPr="00A13D59">
        <w:rPr>
          <w:rFonts w:ascii="Verdana" w:hAnsi="Verdana"/>
          <w:bCs/>
          <w:i/>
          <w:sz w:val="18"/>
          <w:szCs w:val="18"/>
        </w:rPr>
        <w:t>Tulajdonos részéről</w:t>
      </w:r>
      <w:r w:rsidRPr="00A13D59">
        <w:rPr>
          <w:rFonts w:ascii="Verdana" w:hAnsi="Verdana"/>
          <w:bCs/>
          <w:sz w:val="18"/>
          <w:szCs w:val="18"/>
        </w:rPr>
        <w:t>” és a „</w:t>
      </w:r>
      <w:r w:rsidRPr="00A13D59">
        <w:rPr>
          <w:rFonts w:ascii="Verdana" w:hAnsi="Verdana"/>
          <w:bCs/>
          <w:i/>
          <w:sz w:val="18"/>
          <w:szCs w:val="18"/>
        </w:rPr>
        <w:t>Bérlő részéről</w:t>
      </w:r>
      <w:r w:rsidRPr="00A13D59">
        <w:rPr>
          <w:rFonts w:ascii="Verdana" w:hAnsi="Verdana"/>
          <w:bCs/>
          <w:sz w:val="18"/>
          <w:szCs w:val="18"/>
        </w:rPr>
        <w:t>” szövegrész.</w:t>
      </w:r>
    </w:p>
    <w:p w:rsidR="004F67B1" w:rsidRPr="00A13D59" w:rsidRDefault="004F67B1" w:rsidP="004F67B1">
      <w:pPr>
        <w:pStyle w:val="Szvegtrzs"/>
        <w:numPr>
          <w:ilvl w:val="0"/>
          <w:numId w:val="1"/>
        </w:numPr>
        <w:suppressAutoHyphens/>
        <w:spacing w:before="120" w:line="360" w:lineRule="auto"/>
        <w:ind w:left="992" w:hanging="357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Ide jön az 50, 51 és 52. pontok szövege</w:t>
      </w:r>
    </w:p>
    <w:p w:rsidR="004F67B1" w:rsidRPr="00A13D59" w:rsidRDefault="004F67B1" w:rsidP="004F67B1">
      <w:pPr>
        <w:pStyle w:val="Szvegtrzs"/>
        <w:spacing w:before="240" w:line="360" w:lineRule="auto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/>
          <w:bCs/>
          <w:sz w:val="18"/>
          <w:szCs w:val="18"/>
        </w:rPr>
        <w:t>20. ponthoz:</w:t>
      </w:r>
    </w:p>
    <w:p w:rsidR="004F67B1" w:rsidRPr="00A13D59" w:rsidRDefault="004F67B1" w:rsidP="004F67B1">
      <w:pPr>
        <w:pStyle w:val="Szvegtrzs"/>
        <w:spacing w:before="120" w:line="360" w:lineRule="auto"/>
        <w:ind w:left="284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Javasolom kiegészíteni harmadik mondattal:</w:t>
      </w:r>
    </w:p>
    <w:p w:rsidR="004F67B1" w:rsidRPr="00A13D59" w:rsidRDefault="004F67B1" w:rsidP="004F67B1">
      <w:pPr>
        <w:pStyle w:val="Szvegtrzs"/>
        <w:spacing w:before="120" w:line="360" w:lineRule="auto"/>
        <w:ind w:left="284"/>
        <w:rPr>
          <w:rFonts w:ascii="Verdana" w:hAnsi="Verdana"/>
          <w:bCs/>
          <w:i/>
          <w:sz w:val="18"/>
          <w:szCs w:val="18"/>
        </w:rPr>
      </w:pPr>
      <w:r w:rsidRPr="00A13D59">
        <w:rPr>
          <w:rFonts w:ascii="Verdana" w:hAnsi="Verdana"/>
          <w:bCs/>
          <w:i/>
          <w:sz w:val="18"/>
          <w:szCs w:val="18"/>
        </w:rPr>
        <w:t>A Felek rögzítik, hogy a jelen szerződésben szabályozott vízi élménypark nem azonos azzal a zárt vízisportpályával, amelynek létesítési engedélyezési eljárása a Hajózási Hatóság hatáskörébe tartozik.</w:t>
      </w:r>
    </w:p>
    <w:p w:rsidR="004F67B1" w:rsidRPr="00A13D59" w:rsidRDefault="004F67B1" w:rsidP="004F67B1">
      <w:pPr>
        <w:pStyle w:val="Szvegtrzs"/>
        <w:spacing w:before="120" w:line="360" w:lineRule="auto"/>
        <w:ind w:left="284"/>
        <w:rPr>
          <w:rFonts w:ascii="Verdana" w:hAnsi="Verdana"/>
          <w:bCs/>
          <w:i/>
          <w:sz w:val="18"/>
          <w:szCs w:val="18"/>
        </w:rPr>
      </w:pPr>
      <w:r w:rsidRPr="00A13D59">
        <w:rPr>
          <w:rFonts w:ascii="Verdana" w:hAnsi="Verdana"/>
          <w:bCs/>
          <w:i/>
          <w:sz w:val="18"/>
          <w:szCs w:val="18"/>
        </w:rPr>
        <w:t>A Tulajdonos nyomatékosan nyilatkozik, hogy a jelen szerződés nem jelenti a zárt vízisportpálya telepítéséhez való hozzájárulást. A jelen szerződés nem jelenti továbbá a vízisportpálya partról történő megközelítéséhez szükséges, az Önkormányzat tulajdonában levő 1251 hrsz. ingatlanon keresztül való megközelítéshez a hozzájárulást.</w:t>
      </w:r>
    </w:p>
    <w:p w:rsidR="004F67B1" w:rsidRPr="00A13D59" w:rsidRDefault="004F67B1" w:rsidP="004F67B1">
      <w:pPr>
        <w:pStyle w:val="Szvegtrzs"/>
        <w:tabs>
          <w:tab w:val="left" w:pos="1701"/>
        </w:tabs>
        <w:spacing w:before="240" w:line="360" w:lineRule="auto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/>
          <w:bCs/>
          <w:sz w:val="18"/>
          <w:szCs w:val="18"/>
        </w:rPr>
        <w:t>22. ponthoz:</w:t>
      </w:r>
      <w:r w:rsidRPr="00A13D59">
        <w:rPr>
          <w:rFonts w:ascii="Verdana" w:hAnsi="Verdana"/>
          <w:bCs/>
          <w:sz w:val="18"/>
          <w:szCs w:val="18"/>
        </w:rPr>
        <w:tab/>
        <w:t>El kell hagyni, mert bepítésre került a fentiek szerint.</w:t>
      </w:r>
    </w:p>
    <w:p w:rsidR="004F67B1" w:rsidRPr="00A13D59" w:rsidRDefault="004F67B1" w:rsidP="004F67B1">
      <w:pPr>
        <w:pStyle w:val="Szvegtrzs"/>
        <w:spacing w:before="240" w:line="360" w:lineRule="auto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/>
          <w:bCs/>
          <w:sz w:val="18"/>
          <w:szCs w:val="18"/>
        </w:rPr>
        <w:t>48-tól 52. pontig:</w:t>
      </w:r>
      <w:r w:rsidRPr="00A13D59">
        <w:rPr>
          <w:rFonts w:ascii="Verdana" w:hAnsi="Verdana"/>
          <w:bCs/>
          <w:sz w:val="18"/>
          <w:szCs w:val="18"/>
        </w:rPr>
        <w:tab/>
        <w:t>Beépítettük az előző rendelkezésekbe, ezért itt el kell hagyni.</w:t>
      </w:r>
    </w:p>
    <w:p w:rsidR="004F67B1" w:rsidRPr="00A13D59" w:rsidRDefault="004F67B1" w:rsidP="004F67B1">
      <w:pPr>
        <w:pStyle w:val="Szvegtrzs"/>
        <w:spacing w:line="360" w:lineRule="auto"/>
        <w:ind w:left="2126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A végleges szövegnél a számozásra ügyelni kell!!</w:t>
      </w:r>
    </w:p>
    <w:p w:rsidR="004F67B1" w:rsidRPr="00A13D59" w:rsidRDefault="004F67B1" w:rsidP="004F67B1">
      <w:pPr>
        <w:pStyle w:val="Szvegtrzs"/>
        <w:rPr>
          <w:rFonts w:ascii="Verdana" w:hAnsi="Verdana"/>
          <w:bCs/>
          <w:sz w:val="18"/>
          <w:szCs w:val="18"/>
        </w:rPr>
      </w:pPr>
      <w:r w:rsidRPr="00A13D59">
        <w:rPr>
          <w:rFonts w:ascii="Verdana" w:hAnsi="Verdana"/>
          <w:bCs/>
          <w:sz w:val="18"/>
          <w:szCs w:val="18"/>
        </w:rPr>
        <w:t>Veszprém, 2025. január 21.</w:t>
      </w:r>
    </w:p>
    <w:p w:rsidR="004F67B1" w:rsidRPr="00A13D59" w:rsidRDefault="004F67B1" w:rsidP="004F67B1">
      <w:pPr>
        <w:tabs>
          <w:tab w:val="left" w:pos="3969"/>
        </w:tabs>
        <w:jc w:val="both"/>
        <w:rPr>
          <w:sz w:val="18"/>
          <w:szCs w:val="18"/>
        </w:rPr>
      </w:pPr>
      <w:r w:rsidRPr="00A13D59">
        <w:rPr>
          <w:sz w:val="18"/>
          <w:szCs w:val="18"/>
        </w:rPr>
        <w:tab/>
        <w:t>Tisztelettel:</w:t>
      </w:r>
    </w:p>
    <w:p w:rsidR="004F67B1" w:rsidRPr="00A13D59" w:rsidRDefault="004F67B1" w:rsidP="004F67B1">
      <w:pPr>
        <w:tabs>
          <w:tab w:val="center" w:pos="6804"/>
        </w:tabs>
        <w:jc w:val="both"/>
        <w:rPr>
          <w:b/>
          <w:sz w:val="18"/>
          <w:szCs w:val="18"/>
        </w:rPr>
      </w:pPr>
      <w:r w:rsidRPr="00A13D59">
        <w:rPr>
          <w:b/>
          <w:sz w:val="18"/>
          <w:szCs w:val="18"/>
        </w:rPr>
        <w:tab/>
        <w:t>Dr. Megyery Tamás</w:t>
      </w:r>
    </w:p>
    <w:p w:rsidR="004F67B1" w:rsidRPr="00A13D59" w:rsidRDefault="004F67B1" w:rsidP="004F67B1">
      <w:pPr>
        <w:tabs>
          <w:tab w:val="center" w:pos="6804"/>
        </w:tabs>
        <w:jc w:val="both"/>
        <w:rPr>
          <w:sz w:val="18"/>
          <w:szCs w:val="18"/>
        </w:rPr>
      </w:pPr>
      <w:r w:rsidRPr="00A13D59">
        <w:rPr>
          <w:sz w:val="18"/>
          <w:szCs w:val="18"/>
        </w:rPr>
        <w:tab/>
        <w:t>ügyvéd</w:t>
      </w:r>
    </w:p>
    <w:p w:rsidR="004F67B1" w:rsidRDefault="004F67B1" w:rsidP="004F67B1">
      <w:pPr>
        <w:rPr>
          <w:sz w:val="24"/>
          <w:szCs w:val="24"/>
        </w:rPr>
      </w:pPr>
    </w:p>
    <w:p w:rsidR="004F67B1" w:rsidRDefault="004F67B1" w:rsidP="004F67B1">
      <w:pPr>
        <w:rPr>
          <w:sz w:val="24"/>
          <w:szCs w:val="24"/>
        </w:rPr>
      </w:pPr>
    </w:p>
    <w:p w:rsidR="00754155" w:rsidRDefault="00754155">
      <w:bookmarkStart w:id="0" w:name="_GoBack"/>
      <w:bookmarkEnd w:id="0"/>
    </w:p>
    <w:sectPr w:rsidR="00754155" w:rsidSect="00A327D5">
      <w:headerReference w:type="default" r:id="rId5"/>
      <w:footerReference w:type="default" r:id="rId6"/>
      <w:pgSz w:w="11907" w:h="16840"/>
      <w:pgMar w:top="993" w:right="1418" w:bottom="1418" w:left="1418" w:header="737" w:footer="90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B41" w:rsidRDefault="004F67B1">
    <w:pPr>
      <w:widowControl w:val="0"/>
      <w:jc w:val="center"/>
      <w:rPr>
        <w:i/>
        <w:snapToGrid w:val="0"/>
        <w:sz w:val="16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EDC" w:rsidRDefault="004F67B1">
    <w:pPr>
      <w:pStyle w:val="lfej"/>
    </w:pPr>
  </w:p>
  <w:p w:rsidR="00BB3B41" w:rsidRDefault="004F67B1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2B48"/>
    <w:multiLevelType w:val="hybridMultilevel"/>
    <w:tmpl w:val="48488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77894"/>
    <w:multiLevelType w:val="hybridMultilevel"/>
    <w:tmpl w:val="D6D8DF92"/>
    <w:lvl w:ilvl="0" w:tplc="038A3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B1"/>
    <w:rsid w:val="004F67B1"/>
    <w:rsid w:val="0075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A40AE-0A6D-4B3D-AD80-999BB7E0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F67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4F67B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4F67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4F67B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4F67B1"/>
    <w:pPr>
      <w:widowControl w:val="0"/>
      <w:spacing w:before="120" w:after="0" w:line="240" w:lineRule="auto"/>
      <w:ind w:hanging="34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4F67B1"/>
    <w:rPr>
      <w:rFonts w:ascii="Times New Roman" w:eastAsia="Times New Roman" w:hAnsi="Times New Roman" w:cs="Times New Roman"/>
      <w:snapToGrid w:val="0"/>
      <w:sz w:val="28"/>
      <w:szCs w:val="20"/>
      <w:lang w:eastAsia="hu-HU"/>
    </w:rPr>
  </w:style>
  <w:style w:type="character" w:styleId="Oldalszm">
    <w:name w:val="page number"/>
    <w:basedOn w:val="Bekezdsalapbettpusa"/>
    <w:rsid w:val="004F67B1"/>
  </w:style>
  <w:style w:type="paragraph" w:styleId="NormlWeb">
    <w:name w:val="Normal (Web)"/>
    <w:basedOn w:val="Norml"/>
    <w:uiPriority w:val="99"/>
    <w:semiHidden/>
    <w:unhideWhenUsed/>
    <w:rsid w:val="004F67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1</cp:revision>
  <dcterms:created xsi:type="dcterms:W3CDTF">2025-06-13T06:58:00Z</dcterms:created>
  <dcterms:modified xsi:type="dcterms:W3CDTF">2025-06-13T06:59:00Z</dcterms:modified>
</cp:coreProperties>
</file>