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990" w:rsidRPr="00FA1394" w:rsidRDefault="00BF5990" w:rsidP="00BF5990">
      <w:pPr>
        <w:jc w:val="center"/>
        <w:rPr>
          <w:b/>
          <w:iCs/>
          <w:sz w:val="28"/>
          <w:szCs w:val="28"/>
        </w:rPr>
      </w:pPr>
      <w:r w:rsidRPr="00FA1394">
        <w:rPr>
          <w:b/>
          <w:iCs/>
          <w:sz w:val="28"/>
          <w:szCs w:val="28"/>
        </w:rPr>
        <w:t xml:space="preserve">Bérleti szerződés </w:t>
      </w:r>
    </w:p>
    <w:p w:rsidR="00BF5990" w:rsidRDefault="00BF5990" w:rsidP="00BF5990">
      <w:pPr>
        <w:pStyle w:val="Szvegtrzs"/>
        <w:spacing w:after="0"/>
      </w:pPr>
    </w:p>
    <w:p w:rsidR="00BF5990" w:rsidRPr="00D37EBD" w:rsidRDefault="00BF5990" w:rsidP="00BF5990">
      <w:pPr>
        <w:jc w:val="both"/>
      </w:pPr>
      <w:r w:rsidRPr="00D37EBD">
        <w:t xml:space="preserve">Amely létrejött egyrészről </w:t>
      </w:r>
    </w:p>
    <w:p w:rsidR="00BF5990" w:rsidRPr="00D37EBD" w:rsidRDefault="00BF5990" w:rsidP="00BF5990">
      <w:pPr>
        <w:jc w:val="both"/>
        <w:rPr>
          <w:b/>
        </w:rPr>
      </w:pPr>
      <w:r>
        <w:rPr>
          <w:b/>
        </w:rPr>
        <w:t>Balatonvilágos Község</w:t>
      </w:r>
      <w:r w:rsidRPr="00D37EBD">
        <w:rPr>
          <w:b/>
        </w:rPr>
        <w:t xml:space="preserve"> Önkormányzata</w:t>
      </w:r>
    </w:p>
    <w:p w:rsidR="00BF5990" w:rsidRPr="00D37EBD" w:rsidRDefault="00BF5990" w:rsidP="00BF5990">
      <w:pPr>
        <w:jc w:val="both"/>
      </w:pPr>
      <w:proofErr w:type="gramStart"/>
      <w:r w:rsidRPr="00D37EBD">
        <w:t>székhelye</w:t>
      </w:r>
      <w:proofErr w:type="gramEnd"/>
      <w:r w:rsidRPr="00D37EBD">
        <w:t>: 8171 Balatonvilágos, Csók István sétány 38.</w:t>
      </w:r>
    </w:p>
    <w:p w:rsidR="00BF5990" w:rsidRPr="00D37EBD" w:rsidRDefault="00BF5990" w:rsidP="00BF5990">
      <w:pPr>
        <w:jc w:val="both"/>
      </w:pPr>
      <w:proofErr w:type="gramStart"/>
      <w:r w:rsidRPr="00D37EBD">
        <w:t>adószám</w:t>
      </w:r>
      <w:proofErr w:type="gramEnd"/>
      <w:r w:rsidRPr="00D37EBD">
        <w:t xml:space="preserve">: 15734044-2-14, </w:t>
      </w:r>
    </w:p>
    <w:p w:rsidR="00BF5990" w:rsidRPr="00D37EBD" w:rsidRDefault="00BF5990" w:rsidP="00BF5990">
      <w:pPr>
        <w:jc w:val="both"/>
      </w:pPr>
      <w:r w:rsidRPr="00D37EBD">
        <w:t>KSH statisztikai számjel: 15734044-8411-321-14</w:t>
      </w:r>
    </w:p>
    <w:p w:rsidR="00BF5990" w:rsidRPr="00D37EBD" w:rsidRDefault="00BF5990" w:rsidP="00BF5990">
      <w:pPr>
        <w:jc w:val="both"/>
      </w:pPr>
      <w:proofErr w:type="gramStart"/>
      <w:r w:rsidRPr="00D37EBD">
        <w:t>képviseli</w:t>
      </w:r>
      <w:proofErr w:type="gramEnd"/>
      <w:r w:rsidRPr="00D37EBD">
        <w:t xml:space="preserve">: Takács Károly Béla polgármester, </w:t>
      </w:r>
    </w:p>
    <w:p w:rsidR="00BF5990" w:rsidRPr="00D37EBD" w:rsidRDefault="00BF5990" w:rsidP="00BF5990">
      <w:pPr>
        <w:jc w:val="both"/>
      </w:pPr>
      <w:proofErr w:type="gramStart"/>
      <w:r w:rsidRPr="00D37EBD">
        <w:t>mint</w:t>
      </w:r>
      <w:proofErr w:type="gramEnd"/>
      <w:r w:rsidRPr="00D37EBD">
        <w:t xml:space="preserve"> </w:t>
      </w:r>
      <w:r>
        <w:t>tulajdonos és Bérbeadó (továbbiakban: B</w:t>
      </w:r>
      <w:r w:rsidRPr="00D37EBD">
        <w:t xml:space="preserve">érbeadó) </w:t>
      </w:r>
    </w:p>
    <w:p w:rsidR="00BF5990" w:rsidRPr="00D37EBD" w:rsidRDefault="00BF5990" w:rsidP="00BF5990">
      <w:pPr>
        <w:jc w:val="both"/>
      </w:pPr>
    </w:p>
    <w:p w:rsidR="00BF5990" w:rsidRPr="00D37EBD" w:rsidRDefault="00BF5990" w:rsidP="00BF5990">
      <w:pPr>
        <w:jc w:val="both"/>
        <w:rPr>
          <w:b/>
          <w:bCs/>
        </w:rPr>
      </w:pPr>
      <w:proofErr w:type="gramStart"/>
      <w:r w:rsidRPr="00D37EBD">
        <w:t>másrészről</w:t>
      </w:r>
      <w:proofErr w:type="gramEnd"/>
      <w:r w:rsidRPr="00D37EBD">
        <w:t>:</w:t>
      </w:r>
    </w:p>
    <w:p w:rsidR="00BF5990" w:rsidRPr="00D37EBD" w:rsidRDefault="00BF5990" w:rsidP="00BF5990">
      <w:pPr>
        <w:jc w:val="both"/>
        <w:rPr>
          <w:b/>
          <w:bCs/>
        </w:rPr>
      </w:pPr>
    </w:p>
    <w:p w:rsidR="00BF5990" w:rsidRPr="00D37EBD" w:rsidRDefault="00BF5990" w:rsidP="00BF5990">
      <w:pPr>
        <w:jc w:val="both"/>
        <w:rPr>
          <w:b/>
        </w:rPr>
      </w:pPr>
      <w:r w:rsidRPr="00D37EBD">
        <w:rPr>
          <w:b/>
        </w:rPr>
        <w:t>Nagy Lajos</w:t>
      </w:r>
      <w:r w:rsidRPr="007B6F63">
        <w:t xml:space="preserve"> </w:t>
      </w:r>
      <w:r>
        <w:t>őstermelő</w:t>
      </w:r>
    </w:p>
    <w:p w:rsidR="00BF5990" w:rsidRPr="00D37EBD" w:rsidRDefault="00BF5990" w:rsidP="00BF5990">
      <w:pPr>
        <w:jc w:val="both"/>
      </w:pPr>
      <w:proofErr w:type="gramStart"/>
      <w:r w:rsidRPr="00D37EBD">
        <w:t>születési</w:t>
      </w:r>
      <w:proofErr w:type="gramEnd"/>
      <w:r w:rsidRPr="00D37EBD">
        <w:t xml:space="preserve"> név: Nagy Lajos</w:t>
      </w:r>
      <w:r>
        <w:t xml:space="preserve"> </w:t>
      </w:r>
    </w:p>
    <w:p w:rsidR="00BF5990" w:rsidRDefault="00BF5990" w:rsidP="00BF5990">
      <w:pPr>
        <w:jc w:val="both"/>
      </w:pPr>
      <w:proofErr w:type="gramStart"/>
      <w:r w:rsidRPr="00D37EBD">
        <w:t>lakcím</w:t>
      </w:r>
      <w:proofErr w:type="gramEnd"/>
      <w:r w:rsidRPr="00D37EBD">
        <w:t xml:space="preserve">: </w:t>
      </w:r>
      <w:r>
        <w:t xml:space="preserve">8171 Balatonvilágos, Hunor utca 4. </w:t>
      </w:r>
    </w:p>
    <w:p w:rsidR="00BF5990" w:rsidRDefault="00BF5990" w:rsidP="00BF5990">
      <w:pPr>
        <w:jc w:val="both"/>
      </w:pPr>
      <w:proofErr w:type="gramStart"/>
      <w:r>
        <w:t>adószám</w:t>
      </w:r>
      <w:proofErr w:type="gramEnd"/>
      <w:r>
        <w:t xml:space="preserve">: </w:t>
      </w:r>
      <w:r>
        <w:t>75610759-1-34</w:t>
      </w:r>
    </w:p>
    <w:p w:rsidR="00BF5990" w:rsidRPr="00D37EBD" w:rsidRDefault="00BF5990" w:rsidP="00BF5990">
      <w:pPr>
        <w:jc w:val="both"/>
      </w:pPr>
      <w:r>
        <w:t xml:space="preserve">FELIR azonosító: </w:t>
      </w:r>
      <w:r>
        <w:t>AA2455118</w:t>
      </w:r>
    </w:p>
    <w:p w:rsidR="00BF5990" w:rsidRDefault="00BF5990" w:rsidP="00BF5990">
      <w:pPr>
        <w:jc w:val="both"/>
      </w:pPr>
      <w:proofErr w:type="gramStart"/>
      <w:r w:rsidRPr="00D37EBD">
        <w:t>mint</w:t>
      </w:r>
      <w:proofErr w:type="gramEnd"/>
      <w:r w:rsidRPr="00D37EBD">
        <w:t xml:space="preserve"> </w:t>
      </w:r>
      <w:r>
        <w:t>Bér</w:t>
      </w:r>
      <w:r w:rsidRPr="00D37EBD">
        <w:t xml:space="preserve">lő között (továbbiakban: </w:t>
      </w:r>
      <w:r>
        <w:t>B</w:t>
      </w:r>
      <w:r w:rsidRPr="00D37EBD">
        <w:t>érlő együttes említés esetén: Szerződő felek) az alábbi feltételek szerint:</w:t>
      </w:r>
    </w:p>
    <w:p w:rsidR="00BF5990" w:rsidRPr="00D37EBD" w:rsidRDefault="00BF5990" w:rsidP="00BF5990">
      <w:pPr>
        <w:jc w:val="both"/>
        <w:rPr>
          <w:b/>
          <w:bCs/>
        </w:rPr>
      </w:pPr>
    </w:p>
    <w:p w:rsidR="00BF5990" w:rsidRPr="00D37EBD" w:rsidRDefault="00BF5990" w:rsidP="00BF5990">
      <w:pPr>
        <w:jc w:val="both"/>
        <w:rPr>
          <w:iCs/>
        </w:rPr>
      </w:pPr>
      <w:r>
        <w:t xml:space="preserve">1./ </w:t>
      </w:r>
      <w:proofErr w:type="gramStart"/>
      <w:r>
        <w:t>B</w:t>
      </w:r>
      <w:r w:rsidRPr="00D37EBD">
        <w:t>é</w:t>
      </w:r>
      <w:r>
        <w:t xml:space="preserve">rbeadó bérbe adja, Bérlő </w:t>
      </w:r>
      <w:r w:rsidRPr="00D37EBD">
        <w:t xml:space="preserve">bérbe veszi a </w:t>
      </w:r>
      <w:r>
        <w:t>Bérbe</w:t>
      </w:r>
      <w:r w:rsidRPr="00D37EBD">
        <w:t xml:space="preserve">adó kizárólagos tulajdonában lévő Balatonvilágos 848/3; 848/6; 848/7; 848/8; 848/9; 848/10; 848/11; 848/12; 848/13; 848/14; 848/15; 848/16; 848/17; 848/18; 848/19; 848/20; 848/21; 848/22; 848/23; 848/24; 848/25; 848/26 hrsz-ú, </w:t>
      </w:r>
      <w:r w:rsidRPr="00D37EBD">
        <w:rPr>
          <w:bCs/>
        </w:rPr>
        <w:t>összesen 3 ha 216 m2 nagyságú terület</w:t>
      </w:r>
      <w:r>
        <w:rPr>
          <w:bCs/>
        </w:rPr>
        <w:t>ből 2 ha 6000 m2 nagyságú területrészét</w:t>
      </w:r>
      <w:r w:rsidRPr="00D37EBD">
        <w:rPr>
          <w:bCs/>
        </w:rPr>
        <w:t xml:space="preserve"> </w:t>
      </w:r>
      <w:r>
        <w:rPr>
          <w:bCs/>
        </w:rPr>
        <w:t xml:space="preserve">határozott időre, </w:t>
      </w:r>
      <w:r w:rsidRPr="00D37EBD">
        <w:t>202</w:t>
      </w:r>
      <w:r>
        <w:t>5</w:t>
      </w:r>
      <w:r w:rsidRPr="00D37EBD">
        <w:t xml:space="preserve">. április 26. napjától </w:t>
      </w:r>
      <w:r>
        <w:t>2026. április 25. napjáig</w:t>
      </w:r>
      <w:r w:rsidRPr="00D37EBD">
        <w:rPr>
          <w:bCs/>
        </w:rPr>
        <w:t xml:space="preserve"> terjedő időtartamra.</w:t>
      </w:r>
      <w:proofErr w:type="gramEnd"/>
      <w:r>
        <w:rPr>
          <w:bCs/>
        </w:rPr>
        <w:t xml:space="preserve"> Bérlő tudomásul veszi, hogy a 848/25 és 848/26 helyrajzi számú ingatlanok értékesítése esetén a két ingatlanra vonatkozóan a bérleti szerződés megszűnik. Bérbeadó a megszűnés pontos dátumát legalább 30 nappal megelőzően közli Bérlővel.</w:t>
      </w:r>
    </w:p>
    <w:p w:rsidR="00BF5990" w:rsidRDefault="00BF5990" w:rsidP="00BF5990">
      <w:pPr>
        <w:jc w:val="both"/>
        <w:rPr>
          <w:iCs/>
        </w:rPr>
      </w:pPr>
    </w:p>
    <w:p w:rsidR="00BF5990" w:rsidRPr="00B916BA" w:rsidRDefault="00BF5990" w:rsidP="00BF5990">
      <w:pPr>
        <w:jc w:val="both"/>
        <w:rPr>
          <w:iCs/>
        </w:rPr>
      </w:pPr>
      <w:r>
        <w:rPr>
          <w:iCs/>
        </w:rPr>
        <w:t>2./ B</w:t>
      </w:r>
      <w:r w:rsidRPr="00681F4D">
        <w:rPr>
          <w:iCs/>
        </w:rPr>
        <w:t>érlő az 1. pontban megjelö</w:t>
      </w:r>
      <w:r>
        <w:rPr>
          <w:iCs/>
        </w:rPr>
        <w:t xml:space="preserve">lt ingatlanokra vonatkozó </w:t>
      </w:r>
      <w:r w:rsidRPr="00681F4D">
        <w:rPr>
          <w:iCs/>
        </w:rPr>
        <w:t xml:space="preserve">bérleti jogért </w:t>
      </w:r>
      <w:r w:rsidRPr="00124B6C">
        <w:rPr>
          <w:rFonts w:ascii="Times New Roman" w:hAnsi="Times New Roman" w:cs="Times New Roman"/>
          <w:iCs/>
        </w:rPr>
        <w:t>53.480 Ft + 14.440 Ft áfa= 67.920 Ft x 2,6 ha/év, összesen bruttó 176.592 Ft,</w:t>
      </w:r>
      <w:r w:rsidRPr="00124B6C">
        <w:rPr>
          <w:iCs/>
        </w:rPr>
        <w:t xml:space="preserve"> azaz százhetvenhatezer-ötszázkilencvenkettő forint összeget köteles megfizetni a bérleti szerződés</w:t>
      </w:r>
      <w:r>
        <w:rPr>
          <w:iCs/>
        </w:rPr>
        <w:t xml:space="preserve"> mindkét fél általi aláírását követően, 2025. augusztus 1. napján, Bérbeadó </w:t>
      </w:r>
      <w:r w:rsidRPr="00B916BA">
        <w:rPr>
          <w:iCs/>
        </w:rPr>
        <w:t>OTP Banknál vezetett</w:t>
      </w:r>
      <w:r>
        <w:rPr>
          <w:iCs/>
        </w:rPr>
        <w:t xml:space="preserve"> </w:t>
      </w:r>
      <w:r>
        <w:br/>
      </w:r>
      <w:r w:rsidRPr="00B916BA">
        <w:rPr>
          <w:iCs/>
        </w:rPr>
        <w:t>11748083-15428684-00000000 bankszámlaszám</w:t>
      </w:r>
      <w:r>
        <w:rPr>
          <w:iCs/>
        </w:rPr>
        <w:t>á</w:t>
      </w:r>
      <w:r w:rsidRPr="00B916BA">
        <w:rPr>
          <w:iCs/>
        </w:rPr>
        <w:t>ra.</w:t>
      </w:r>
    </w:p>
    <w:p w:rsidR="00BF5990" w:rsidRDefault="00BF5990" w:rsidP="00BF5990">
      <w:pPr>
        <w:jc w:val="both"/>
        <w:rPr>
          <w:iCs/>
        </w:rPr>
      </w:pPr>
    </w:p>
    <w:p w:rsidR="00BF5990" w:rsidRPr="00D37EBD" w:rsidRDefault="00BF5990" w:rsidP="00BF5990">
      <w:pPr>
        <w:jc w:val="both"/>
        <w:rPr>
          <w:bCs/>
        </w:rPr>
      </w:pPr>
      <w:r>
        <w:rPr>
          <w:iCs/>
        </w:rPr>
        <w:t xml:space="preserve">3./ Jelen </w:t>
      </w:r>
      <w:r w:rsidRPr="00D37EBD">
        <w:rPr>
          <w:iCs/>
        </w:rPr>
        <w:t xml:space="preserve">bérleti szerződés alapján </w:t>
      </w:r>
      <w:r>
        <w:rPr>
          <w:iCs/>
        </w:rPr>
        <w:t>B</w:t>
      </w:r>
      <w:r w:rsidRPr="00D37EBD">
        <w:rPr>
          <w:iCs/>
        </w:rPr>
        <w:t xml:space="preserve">érlő köteles az általa bérelt ingatlanokat mezőgazdasági célra használni, azt jó gazda gondosságával szakszerűen művelni. </w:t>
      </w:r>
      <w:r>
        <w:rPr>
          <w:iCs/>
        </w:rPr>
        <w:t>B</w:t>
      </w:r>
      <w:r w:rsidRPr="00D37EBD">
        <w:rPr>
          <w:bCs/>
        </w:rPr>
        <w:t xml:space="preserve">érlő köteles a </w:t>
      </w:r>
      <w:r>
        <w:rPr>
          <w:bCs/>
        </w:rPr>
        <w:t>bérleti jogviszony</w:t>
      </w:r>
      <w:r w:rsidRPr="00D37EBD">
        <w:rPr>
          <w:bCs/>
        </w:rPr>
        <w:t xml:space="preserve"> ideje alatt a gyommentesítési és parlagfű-mentesítési munkálatokat saját költségén elvégezni.</w:t>
      </w:r>
      <w:r>
        <w:rPr>
          <w:bCs/>
        </w:rPr>
        <w:t xml:space="preserve"> B</w:t>
      </w:r>
      <w:r w:rsidRPr="00D37EBD">
        <w:rPr>
          <w:bCs/>
        </w:rPr>
        <w:t xml:space="preserve">érlő </w:t>
      </w:r>
      <w:r>
        <w:rPr>
          <w:bCs/>
        </w:rPr>
        <w:t xml:space="preserve">jogosult </w:t>
      </w:r>
      <w:r w:rsidRPr="00D37EBD">
        <w:rPr>
          <w:bCs/>
        </w:rPr>
        <w:t xml:space="preserve">a </w:t>
      </w:r>
      <w:r>
        <w:rPr>
          <w:bCs/>
        </w:rPr>
        <w:t>bérlet</w:t>
      </w:r>
      <w:r w:rsidRPr="00D37EBD">
        <w:rPr>
          <w:bCs/>
        </w:rPr>
        <w:t xml:space="preserve"> időtartama alatt</w:t>
      </w:r>
      <w:r>
        <w:rPr>
          <w:bCs/>
        </w:rPr>
        <w:t xml:space="preserve"> </w:t>
      </w:r>
      <w:r w:rsidRPr="00D37EBD">
        <w:rPr>
          <w:bCs/>
        </w:rPr>
        <w:t>az ingatlanok használatára és hasznainak szedésére</w:t>
      </w:r>
      <w:r>
        <w:rPr>
          <w:bCs/>
        </w:rPr>
        <w:t>.</w:t>
      </w:r>
      <w:r w:rsidRPr="00D37EBD">
        <w:rPr>
          <w:bCs/>
        </w:rPr>
        <w:t xml:space="preserve"> </w:t>
      </w:r>
    </w:p>
    <w:p w:rsidR="00BF5990" w:rsidRDefault="00BF5990" w:rsidP="00BF5990">
      <w:pPr>
        <w:pStyle w:val="Szvegtrzs"/>
        <w:spacing w:after="0"/>
      </w:pPr>
    </w:p>
    <w:p w:rsidR="00BF5990" w:rsidRDefault="00BF5990" w:rsidP="00BF5990">
      <w:pPr>
        <w:jc w:val="both"/>
        <w:rPr>
          <w:iCs/>
        </w:rPr>
      </w:pPr>
      <w:r>
        <w:rPr>
          <w:iCs/>
        </w:rPr>
        <w:t xml:space="preserve">4./ Bérlő a bérbe vett ingatlanokat albérletbe, bérletbe, vagy egyéb jogcímű használatba nem jogosult harmadik személynek átengedni. </w:t>
      </w:r>
    </w:p>
    <w:p w:rsidR="00BF5990" w:rsidRDefault="00BF5990" w:rsidP="00BF5990">
      <w:pPr>
        <w:jc w:val="both"/>
        <w:rPr>
          <w:iCs/>
        </w:rPr>
      </w:pPr>
    </w:p>
    <w:p w:rsidR="00BF5990" w:rsidRDefault="00BF5990" w:rsidP="00BF5990">
      <w:pPr>
        <w:jc w:val="both"/>
        <w:rPr>
          <w:iCs/>
        </w:rPr>
      </w:pPr>
      <w:r>
        <w:rPr>
          <w:iCs/>
        </w:rPr>
        <w:t xml:space="preserve">5./ A szerződés megszűnése esetén Bérlő köteles a bérelt területet az eredeti állapotnak megfelelően visszaadni. </w:t>
      </w:r>
    </w:p>
    <w:p w:rsidR="00BF5990" w:rsidRPr="00B916BA" w:rsidRDefault="00BF5990" w:rsidP="00BF5990">
      <w:pPr>
        <w:jc w:val="both"/>
        <w:rPr>
          <w:iCs/>
        </w:rPr>
      </w:pPr>
      <w:r>
        <w:rPr>
          <w:iCs/>
        </w:rPr>
        <w:t xml:space="preserve">Bérbeadó a helyreállítás biztosítékaként 50.000 Ft összegű kaució megfizetésére kötelezi Bérlőt, mely összeg a bérleti díjjal egyidejűleg utalandó Bérbeadó </w:t>
      </w:r>
      <w:r w:rsidRPr="00B916BA">
        <w:rPr>
          <w:iCs/>
        </w:rPr>
        <w:t>OTP Banknál vezetett</w:t>
      </w:r>
      <w:r>
        <w:rPr>
          <w:iCs/>
        </w:rPr>
        <w:t xml:space="preserve"> </w:t>
      </w:r>
      <w:r w:rsidRPr="00B916BA">
        <w:rPr>
          <w:iCs/>
        </w:rPr>
        <w:t>11748083-15428684-00000000 bankszámlaszám</w:t>
      </w:r>
      <w:r>
        <w:rPr>
          <w:iCs/>
        </w:rPr>
        <w:t>á</w:t>
      </w:r>
      <w:r w:rsidRPr="00B916BA">
        <w:rPr>
          <w:iCs/>
        </w:rPr>
        <w:t>ra.</w:t>
      </w:r>
    </w:p>
    <w:p w:rsidR="00BF5990" w:rsidRDefault="00BF5990" w:rsidP="00BF5990">
      <w:pPr>
        <w:jc w:val="both"/>
        <w:rPr>
          <w:iCs/>
        </w:rPr>
      </w:pPr>
      <w:r>
        <w:rPr>
          <w:iCs/>
        </w:rPr>
        <w:t xml:space="preserve">A kaució összege visszajár abban az esetben, ha Bérlő a bérleti jogviszony megszűnésekor a bérelt területet az eredeti állapotnak megfelelően adja vissza Bérbeadó részére. </w:t>
      </w:r>
    </w:p>
    <w:p w:rsidR="00BF5990" w:rsidRDefault="00BF5990" w:rsidP="00BF5990">
      <w:pPr>
        <w:jc w:val="both"/>
        <w:rPr>
          <w:iCs/>
        </w:rPr>
      </w:pPr>
    </w:p>
    <w:p w:rsidR="00BF5990" w:rsidRDefault="00BF5990" w:rsidP="00BF5990">
      <w:pPr>
        <w:jc w:val="both"/>
        <w:rPr>
          <w:iCs/>
        </w:rPr>
      </w:pPr>
      <w:r>
        <w:rPr>
          <w:iCs/>
        </w:rPr>
        <w:t xml:space="preserve">6./ Bérlő tudomásul veszi, hogy az 1. pontban megjelölt ingatlanok kimérésre kerültek, </w:t>
      </w:r>
      <w:r>
        <w:rPr>
          <w:iCs/>
        </w:rPr>
        <w:lastRenderedPageBreak/>
        <w:t>geodéziai jelzésekben történő károkozás esetén annak helyreállítási költsége Bérlőt terheli.</w:t>
      </w:r>
    </w:p>
    <w:p w:rsidR="00BF5990" w:rsidRDefault="00BF5990" w:rsidP="00BF5990">
      <w:pPr>
        <w:jc w:val="both"/>
        <w:rPr>
          <w:iCs/>
        </w:rPr>
      </w:pPr>
    </w:p>
    <w:p w:rsidR="00BF5990" w:rsidRPr="00664A99" w:rsidRDefault="00BF5990" w:rsidP="00BF5990">
      <w:pPr>
        <w:jc w:val="both"/>
        <w:rPr>
          <w:iCs/>
        </w:rPr>
      </w:pPr>
      <w:r w:rsidRPr="00664A99">
        <w:rPr>
          <w:iCs/>
        </w:rPr>
        <w:t xml:space="preserve">7./ Bérlő tudomásul veszi, hogy a </w:t>
      </w:r>
      <w:r w:rsidRPr="00664A99">
        <w:rPr>
          <w:rFonts w:ascii="Times New Roman" w:hAnsi="Times New Roman" w:cs="Times New Roman"/>
        </w:rPr>
        <w:t>848/25 és 848/26 hrsz-ú</w:t>
      </w:r>
      <w:r w:rsidRPr="00664A99">
        <w:rPr>
          <w:iCs/>
        </w:rPr>
        <w:t xml:space="preserve"> ingatlanok adás-vétele során a bérleti célban keletkezett károk miatt Bérbeadó felé kártérítési igénnyel nem élhet, valamint a bérleti díj csökkentését nem kérheti. </w:t>
      </w:r>
    </w:p>
    <w:p w:rsidR="00BF5990" w:rsidRDefault="00BF5990" w:rsidP="00BF5990">
      <w:pPr>
        <w:jc w:val="both"/>
        <w:rPr>
          <w:iCs/>
        </w:rPr>
      </w:pPr>
    </w:p>
    <w:p w:rsidR="00BF5990" w:rsidRPr="005D030E" w:rsidRDefault="00BF5990" w:rsidP="00BF5990">
      <w:pPr>
        <w:jc w:val="both"/>
      </w:pPr>
      <w:r>
        <w:rPr>
          <w:iCs/>
        </w:rPr>
        <w:t>8</w:t>
      </w:r>
      <w:r w:rsidRPr="005D030E">
        <w:rPr>
          <w:iCs/>
        </w:rPr>
        <w:t xml:space="preserve">./ </w:t>
      </w:r>
      <w:proofErr w:type="gramStart"/>
      <w:r w:rsidRPr="005D030E">
        <w:t>A Szerződő felek rögzítik, hogy a szerződés megkötése és teljesítése során - jogi személy, illetve jogi személyiséggel nem rendelkező társaság - szerződő fél esetén a képviselő(k), illetve a kapcsolattartóként megjelölt személyek, valamint a szerződés teljesítése során közreműködő természetes személyek (munkavállalók, megbízottak stb.) személyes adatainak kezelésére kerül sor, mely adatkezelés jogalapja a GDPR 6. cikk (1) bekezdés b) vagy f) pontja a szerződés teljesítése, illetve a szerződő felek jogos érdeke céljából.</w:t>
      </w:r>
      <w:proofErr w:type="gramEnd"/>
    </w:p>
    <w:p w:rsidR="00BF5990" w:rsidRPr="005D030E" w:rsidRDefault="00BF5990" w:rsidP="00BF5990">
      <w:pPr>
        <w:contextualSpacing/>
        <w:jc w:val="both"/>
      </w:pPr>
      <w:r w:rsidRPr="005D030E">
        <w:t>Szerződő Felek rögzítik, hogy a jelen szerződéses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BF5990" w:rsidRPr="005D030E" w:rsidRDefault="00BF5990" w:rsidP="00BF5990">
      <w:pPr>
        <w:jc w:val="both"/>
      </w:pPr>
      <w:r w:rsidRPr="005D030E">
        <w:t xml:space="preserve">Szerződő felek kijelentik továbbá, hogy – tekintettel arra, hogy az egyik szerződő fél Önkormányzat – a titoktartási kötelezettségük nem terjed ki az </w:t>
      </w:r>
      <w:proofErr w:type="spellStart"/>
      <w:r w:rsidRPr="005D030E">
        <w:t>Infotv</w:t>
      </w:r>
      <w:proofErr w:type="spellEnd"/>
      <w:r w:rsidRPr="005D030E">
        <w:t>. szerinti közérdekű, illetve közérdekből nyilvános adatokra.</w:t>
      </w:r>
    </w:p>
    <w:p w:rsidR="00BF5990" w:rsidRDefault="00BF5990" w:rsidP="00BF5990">
      <w:pPr>
        <w:jc w:val="both"/>
      </w:pPr>
    </w:p>
    <w:p w:rsidR="00BF5990" w:rsidRPr="005D030E" w:rsidRDefault="00BF5990" w:rsidP="00BF5990">
      <w:pPr>
        <w:jc w:val="both"/>
      </w:pPr>
      <w:r>
        <w:rPr>
          <w:iCs/>
        </w:rPr>
        <w:t>9./ Szerződő felek tudomásul veszik, hogy a vitás kérdések rendezésére a Siófoki Járásbíróság illetékes eljárni.</w:t>
      </w:r>
    </w:p>
    <w:p w:rsidR="00BF5990" w:rsidRDefault="00BF5990" w:rsidP="00BF5990">
      <w:pPr>
        <w:jc w:val="both"/>
        <w:rPr>
          <w:iCs/>
        </w:rPr>
      </w:pPr>
    </w:p>
    <w:p w:rsidR="00BF5990" w:rsidRDefault="00BF5990" w:rsidP="00BF5990">
      <w:pPr>
        <w:jc w:val="both"/>
        <w:rPr>
          <w:iCs/>
        </w:rPr>
      </w:pPr>
      <w:r>
        <w:rPr>
          <w:iCs/>
        </w:rPr>
        <w:t>10</w:t>
      </w:r>
      <w:r w:rsidRPr="005D030E">
        <w:rPr>
          <w:iCs/>
        </w:rPr>
        <w:t>./ Jelen szerződésben nem szabályozott kérdésekben a Polgári Törvénykönyv</w:t>
      </w:r>
      <w:r>
        <w:rPr>
          <w:iCs/>
        </w:rPr>
        <w:t xml:space="preserve"> vonatkozó rendelkezései az irányadók. </w:t>
      </w:r>
    </w:p>
    <w:p w:rsidR="00BF5990" w:rsidRDefault="00BF5990" w:rsidP="00BF5990">
      <w:pPr>
        <w:jc w:val="both"/>
        <w:rPr>
          <w:iCs/>
        </w:rPr>
      </w:pPr>
    </w:p>
    <w:p w:rsidR="00BF5990" w:rsidRPr="00FA1394" w:rsidRDefault="00BF5990" w:rsidP="00BF5990">
      <w:pPr>
        <w:jc w:val="both"/>
      </w:pPr>
      <w:r w:rsidRPr="00FA1394">
        <w:t>A felek a jelen szerződést, mint akaratukkal mindenben megegyezőt jóváhagyólag írják alá.</w:t>
      </w:r>
    </w:p>
    <w:p w:rsidR="00BF5990" w:rsidRDefault="00BF5990" w:rsidP="00BF5990">
      <w:pPr>
        <w:jc w:val="both"/>
        <w:rPr>
          <w:iCs/>
        </w:rPr>
      </w:pPr>
    </w:p>
    <w:p w:rsidR="00BF5990" w:rsidRDefault="00BF5990" w:rsidP="00BF5990">
      <w:pPr>
        <w:jc w:val="both"/>
      </w:pPr>
      <w:r>
        <w:t xml:space="preserve">Balatonvilágos Község Önkormányzat Képviselő-testülete a </w:t>
      </w:r>
      <w:r>
        <w:t>104</w:t>
      </w:r>
      <w:r>
        <w:t>/2025.</w:t>
      </w:r>
      <w:r>
        <w:t xml:space="preserve"> </w:t>
      </w:r>
      <w:r>
        <w:t>(</w:t>
      </w:r>
      <w:r>
        <w:t>V</w:t>
      </w:r>
      <w:r>
        <w:t>.</w:t>
      </w:r>
      <w:r>
        <w:t xml:space="preserve"> 27.</w:t>
      </w:r>
      <w:r>
        <w:t xml:space="preserve">) határozatával jóváhagyta a Bérleti szerződésben foglaltakat. </w:t>
      </w:r>
    </w:p>
    <w:p w:rsidR="00BF5990" w:rsidRDefault="00BF5990" w:rsidP="00BF5990">
      <w:pPr>
        <w:jc w:val="both"/>
        <w:rPr>
          <w:iCs/>
        </w:rPr>
      </w:pPr>
    </w:p>
    <w:p w:rsidR="00BF5990" w:rsidRDefault="00BF5990" w:rsidP="00BF5990">
      <w:pPr>
        <w:jc w:val="both"/>
        <w:rPr>
          <w:iCs/>
        </w:rPr>
      </w:pPr>
      <w:r>
        <w:rPr>
          <w:iCs/>
        </w:rPr>
        <w:t>Balatonvilágos, 2025</w:t>
      </w:r>
      <w:r>
        <w:rPr>
          <w:iCs/>
        </w:rPr>
        <w:t>.</w:t>
      </w:r>
    </w:p>
    <w:p w:rsidR="00BF5990" w:rsidRDefault="00BF5990" w:rsidP="00BF5990">
      <w:pPr>
        <w:jc w:val="both"/>
        <w:rPr>
          <w:iCs/>
        </w:rPr>
      </w:pPr>
    </w:p>
    <w:p w:rsidR="00BF5990" w:rsidRDefault="00BF5990" w:rsidP="00BF5990">
      <w:pPr>
        <w:jc w:val="both"/>
        <w:rPr>
          <w:iCs/>
        </w:rPr>
      </w:pPr>
    </w:p>
    <w:p w:rsidR="00BF5990" w:rsidRDefault="00BF5990" w:rsidP="00BF5990">
      <w:pPr>
        <w:jc w:val="both"/>
        <w:rPr>
          <w:iCs/>
        </w:rPr>
      </w:pPr>
      <w:r>
        <w:rPr>
          <w:iCs/>
        </w:rPr>
        <w:tab/>
        <w:t>…………………………………….</w:t>
      </w:r>
      <w:r>
        <w:rPr>
          <w:iCs/>
        </w:rPr>
        <w:tab/>
      </w:r>
      <w:r>
        <w:rPr>
          <w:iCs/>
        </w:rPr>
        <w:tab/>
      </w:r>
      <w:r>
        <w:rPr>
          <w:iCs/>
        </w:rPr>
        <w:tab/>
        <w:t>…………………………………</w:t>
      </w:r>
    </w:p>
    <w:p w:rsidR="00BF5990" w:rsidRDefault="00BF5990" w:rsidP="00BF5990">
      <w:pPr>
        <w:tabs>
          <w:tab w:val="center" w:pos="2552"/>
          <w:tab w:val="center" w:pos="6521"/>
        </w:tabs>
        <w:jc w:val="both"/>
        <w:rPr>
          <w:iCs/>
        </w:rPr>
      </w:pPr>
      <w:r>
        <w:rPr>
          <w:iCs/>
        </w:rPr>
        <w:tab/>
        <w:t xml:space="preserve">Balatonvilágos Község </w:t>
      </w:r>
      <w:proofErr w:type="gramStart"/>
      <w:r>
        <w:rPr>
          <w:iCs/>
        </w:rPr>
        <w:t>Önkormányzata</w:t>
      </w:r>
      <w:r>
        <w:rPr>
          <w:iCs/>
        </w:rPr>
        <w:tab/>
        <w:t xml:space="preserve">                Nagy</w:t>
      </w:r>
      <w:proofErr w:type="gramEnd"/>
      <w:r>
        <w:rPr>
          <w:iCs/>
        </w:rPr>
        <w:t xml:space="preserve"> Lajos őstermelő</w:t>
      </w:r>
    </w:p>
    <w:p w:rsidR="00BF5990" w:rsidRDefault="00BF5990" w:rsidP="00BF5990">
      <w:pPr>
        <w:tabs>
          <w:tab w:val="center" w:pos="2552"/>
          <w:tab w:val="center" w:pos="6521"/>
        </w:tabs>
        <w:jc w:val="both"/>
        <w:rPr>
          <w:iCs/>
        </w:rPr>
      </w:pPr>
      <w:r>
        <w:rPr>
          <w:iCs/>
        </w:rPr>
        <w:tab/>
        <w:t xml:space="preserve">Takács Károly Béla </w:t>
      </w:r>
      <w:proofErr w:type="gramStart"/>
      <w:r>
        <w:rPr>
          <w:iCs/>
        </w:rPr>
        <w:t>polgármester</w:t>
      </w:r>
      <w:r>
        <w:rPr>
          <w:iCs/>
        </w:rPr>
        <w:tab/>
        <w:t xml:space="preserve">            Bérlő</w:t>
      </w:r>
      <w:proofErr w:type="gramEnd"/>
    </w:p>
    <w:p w:rsidR="00BF5990" w:rsidRDefault="00BF5990" w:rsidP="00BF5990">
      <w:pPr>
        <w:tabs>
          <w:tab w:val="center" w:pos="2552"/>
          <w:tab w:val="center" w:pos="6521"/>
        </w:tabs>
        <w:jc w:val="both"/>
        <w:rPr>
          <w:iCs/>
        </w:rPr>
      </w:pPr>
      <w:r>
        <w:rPr>
          <w:iCs/>
        </w:rPr>
        <w:tab/>
        <w:t>Bérbeadó</w:t>
      </w:r>
      <w:r>
        <w:rPr>
          <w:iCs/>
        </w:rPr>
        <w:tab/>
      </w:r>
    </w:p>
    <w:p w:rsidR="00BF5990" w:rsidRDefault="00BF5990" w:rsidP="00BF5990">
      <w:pPr>
        <w:tabs>
          <w:tab w:val="center" w:pos="2552"/>
          <w:tab w:val="center" w:pos="6521"/>
        </w:tabs>
        <w:jc w:val="both"/>
        <w:rPr>
          <w:iCs/>
        </w:rPr>
      </w:pPr>
    </w:p>
    <w:p w:rsidR="00BF5990" w:rsidRDefault="00BF5990" w:rsidP="00BF5990">
      <w:pPr>
        <w:tabs>
          <w:tab w:val="center" w:pos="2552"/>
          <w:tab w:val="center" w:pos="6521"/>
        </w:tabs>
        <w:jc w:val="both"/>
        <w:rPr>
          <w:iCs/>
        </w:rPr>
      </w:pPr>
    </w:p>
    <w:p w:rsidR="00BF5990" w:rsidRDefault="00BF5990" w:rsidP="00BF5990">
      <w:pPr>
        <w:pStyle w:val="Szvegtrzs"/>
        <w:spacing w:after="0"/>
      </w:pPr>
      <w:r>
        <w:tab/>
        <w:t>……………………………….</w:t>
      </w:r>
    </w:p>
    <w:p w:rsidR="00BF5990" w:rsidRDefault="00BF5990" w:rsidP="00BF5990">
      <w:pPr>
        <w:jc w:val="both"/>
        <w:rPr>
          <w:iCs/>
        </w:rPr>
      </w:pPr>
      <w:r>
        <w:rPr>
          <w:iCs/>
        </w:rPr>
        <w:tab/>
        <w:t>Dr. Boda Zsuzsanna jegyző</w:t>
      </w:r>
    </w:p>
    <w:p w:rsidR="00BF5990" w:rsidRDefault="00BF5990" w:rsidP="00BF5990">
      <w:pPr>
        <w:jc w:val="both"/>
        <w:rPr>
          <w:iCs/>
        </w:rPr>
      </w:pPr>
      <w:r>
        <w:rPr>
          <w:iCs/>
        </w:rPr>
        <w:tab/>
      </w:r>
      <w:r>
        <w:rPr>
          <w:iCs/>
        </w:rPr>
        <w:tab/>
      </w:r>
      <w:proofErr w:type="gramStart"/>
      <w:r>
        <w:rPr>
          <w:iCs/>
        </w:rPr>
        <w:t>jogi</w:t>
      </w:r>
      <w:proofErr w:type="gramEnd"/>
      <w:r>
        <w:rPr>
          <w:iCs/>
        </w:rPr>
        <w:t xml:space="preserve"> ellenjegyző</w:t>
      </w:r>
    </w:p>
    <w:p w:rsidR="00BF5990" w:rsidRDefault="00BF5990" w:rsidP="00BF5990">
      <w:pPr>
        <w:jc w:val="both"/>
        <w:rPr>
          <w:iCs/>
        </w:rPr>
      </w:pPr>
    </w:p>
    <w:p w:rsidR="00BF5990" w:rsidRDefault="00BF5990" w:rsidP="00BF5990">
      <w:pPr>
        <w:jc w:val="both"/>
        <w:rPr>
          <w:iCs/>
        </w:rPr>
      </w:pPr>
    </w:p>
    <w:p w:rsidR="00BF5990" w:rsidRDefault="00BF5990" w:rsidP="00BF5990">
      <w:pPr>
        <w:jc w:val="both"/>
        <w:rPr>
          <w:iCs/>
        </w:rPr>
      </w:pPr>
      <w:r>
        <w:rPr>
          <w:iCs/>
        </w:rPr>
        <w:tab/>
        <w:t>………………………………..</w:t>
      </w:r>
    </w:p>
    <w:p w:rsidR="00BF5990" w:rsidRDefault="00BF5990" w:rsidP="00BF5990">
      <w:pPr>
        <w:jc w:val="both"/>
        <w:rPr>
          <w:iCs/>
        </w:rPr>
      </w:pPr>
      <w:r>
        <w:rPr>
          <w:iCs/>
        </w:rPr>
        <w:t xml:space="preserve">      </w:t>
      </w:r>
      <w:r>
        <w:rPr>
          <w:iCs/>
        </w:rPr>
        <w:t xml:space="preserve">   </w:t>
      </w:r>
      <w:proofErr w:type="spellStart"/>
      <w:r>
        <w:rPr>
          <w:iCs/>
        </w:rPr>
        <w:t>Viplak</w:t>
      </w:r>
      <w:proofErr w:type="spellEnd"/>
      <w:r>
        <w:rPr>
          <w:iCs/>
        </w:rPr>
        <w:t xml:space="preserve"> Tibor </w:t>
      </w:r>
      <w:proofErr w:type="spellStart"/>
      <w:r>
        <w:rPr>
          <w:iCs/>
        </w:rPr>
        <w:t>közgazd</w:t>
      </w:r>
      <w:proofErr w:type="spellEnd"/>
      <w:r>
        <w:rPr>
          <w:iCs/>
        </w:rPr>
        <w:t>. osztályvezető</w:t>
      </w:r>
    </w:p>
    <w:p w:rsidR="00D02977" w:rsidRPr="00BF5990" w:rsidRDefault="00BF5990" w:rsidP="00BF5990">
      <w:pPr>
        <w:jc w:val="both"/>
        <w:rPr>
          <w:iCs/>
        </w:rPr>
      </w:pPr>
      <w:r>
        <w:rPr>
          <w:iCs/>
        </w:rPr>
        <w:tab/>
        <w:t xml:space="preserve">      </w:t>
      </w:r>
      <w:bookmarkStart w:id="0" w:name="_GoBack"/>
      <w:bookmarkEnd w:id="0"/>
      <w:r>
        <w:rPr>
          <w:iCs/>
        </w:rPr>
        <w:t>pénzügyi ellenjegyző</w:t>
      </w:r>
    </w:p>
    <w:sectPr w:rsidR="00D02977" w:rsidRPr="00BF5990" w:rsidSect="00BF5990">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90"/>
    <w:rsid w:val="00BF5990"/>
    <w:rsid w:val="00D029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CC912-BD52-4B8E-AB5D-CF696B0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F5990"/>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semiHidden/>
    <w:unhideWhenUsed/>
    <w:rsid w:val="00BF5990"/>
    <w:pPr>
      <w:widowControl/>
      <w:suppressAutoHyphens w:val="0"/>
      <w:autoSpaceDN/>
      <w:spacing w:after="120"/>
      <w:textAlignment w:val="auto"/>
    </w:pPr>
    <w:rPr>
      <w:rFonts w:ascii="Times New Roman" w:eastAsia="Times New Roman" w:hAnsi="Times New Roman" w:cs="Times New Roman"/>
      <w:kern w:val="0"/>
      <w:lang w:eastAsia="hu-HU" w:bidi="ar-SA"/>
    </w:rPr>
  </w:style>
  <w:style w:type="character" w:customStyle="1" w:styleId="SzvegtrzsChar">
    <w:name w:val="Szövegtörzs Char"/>
    <w:basedOn w:val="Bekezdsalapbettpusa"/>
    <w:link w:val="Szvegtrzs"/>
    <w:uiPriority w:val="99"/>
    <w:semiHidden/>
    <w:rsid w:val="00BF5990"/>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688</Words>
  <Characters>4748</Characters>
  <Application>Microsoft Office Word</Application>
  <DocSecurity>0</DocSecurity>
  <Lines>39</Lines>
  <Paragraphs>10</Paragraphs>
  <ScaleCrop>false</ScaleCrop>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1</cp:revision>
  <dcterms:created xsi:type="dcterms:W3CDTF">2025-06-06T06:20:00Z</dcterms:created>
  <dcterms:modified xsi:type="dcterms:W3CDTF">2025-06-06T06:35:00Z</dcterms:modified>
</cp:coreProperties>
</file>