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36F98" w14:textId="77777777" w:rsidR="00A979CB" w:rsidRPr="00D250A1" w:rsidRDefault="00A979CB" w:rsidP="00D250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D684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ÉRTÉKESÍTÉSI SZERZŐDÉS</w:t>
      </w:r>
    </w:p>
    <w:p w14:paraId="625CE24C" w14:textId="4CCE8ADA" w:rsidR="00A979CB" w:rsidRPr="00D250A1" w:rsidRDefault="00A979CB" w:rsidP="00D250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D684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r w:rsidR="006E706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mini</w:t>
      </w:r>
      <w:r w:rsidRPr="00ED684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terminált üzemeltető </w:t>
      </w:r>
      <w:r w:rsidR="007173BE" w:rsidRPr="00ED684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értékesítő partner</w:t>
      </w:r>
      <w:r w:rsidRPr="00ED684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részére)</w:t>
      </w:r>
    </w:p>
    <w:p w14:paraId="206273C6" w14:textId="77777777" w:rsidR="00A979CB" w:rsidRPr="00A979CB" w:rsidRDefault="00A979CB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C003790" w14:textId="37BA715C" w:rsidR="00A979CB" w:rsidRDefault="00A979CB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0C443C">
        <w:rPr>
          <w:rFonts w:ascii="Times New Roman" w:eastAsia="Times New Roman" w:hAnsi="Times New Roman"/>
          <w:lang w:eastAsia="hu-HU"/>
        </w:rPr>
        <w:t xml:space="preserve">amely létrejött a </w:t>
      </w:r>
      <w:r w:rsidRPr="00ED684D">
        <w:rPr>
          <w:rFonts w:ascii="Times New Roman" w:eastAsia="Times New Roman" w:hAnsi="Times New Roman"/>
          <w:b/>
          <w:bCs/>
          <w:lang w:eastAsia="hu-HU"/>
        </w:rPr>
        <w:t>Szerencsejáték Zártkörűen Működő Részvénytársaság</w:t>
      </w:r>
      <w:r w:rsidRPr="000C443C">
        <w:rPr>
          <w:rFonts w:ascii="Times New Roman" w:eastAsia="Times New Roman" w:hAnsi="Times New Roman"/>
          <w:lang w:eastAsia="hu-HU"/>
        </w:rPr>
        <w:t xml:space="preserve"> (1015 Budapest, Csalogány u. 30-32., cégjegyzékszám: 01-10-041628, adószáma: 10580204-2-44), mint </w:t>
      </w:r>
      <w:r w:rsidRPr="00ED684D">
        <w:rPr>
          <w:rFonts w:ascii="Times New Roman" w:eastAsia="Times New Roman" w:hAnsi="Times New Roman"/>
          <w:lang w:eastAsia="hu-HU"/>
        </w:rPr>
        <w:t>szerencsejáték szervező</w:t>
      </w:r>
      <w:r w:rsidR="0072204E">
        <w:rPr>
          <w:rFonts w:ascii="Times New Roman" w:eastAsia="Times New Roman" w:hAnsi="Times New Roman"/>
          <w:lang w:eastAsia="hu-HU"/>
        </w:rPr>
        <w:t xml:space="preserve"> </w:t>
      </w:r>
      <w:r w:rsidRPr="000C443C">
        <w:rPr>
          <w:rFonts w:ascii="Times New Roman" w:eastAsia="Times New Roman" w:hAnsi="Times New Roman"/>
          <w:lang w:eastAsia="hu-HU"/>
        </w:rPr>
        <w:t xml:space="preserve">(továbbiakban: </w:t>
      </w:r>
      <w:r w:rsidRPr="00ED684D">
        <w:rPr>
          <w:rFonts w:ascii="Times New Roman" w:eastAsia="Times New Roman" w:hAnsi="Times New Roman"/>
          <w:b/>
          <w:bCs/>
          <w:lang w:eastAsia="hu-HU"/>
        </w:rPr>
        <w:t>Szervező</w:t>
      </w:r>
      <w:r w:rsidRPr="000C443C">
        <w:rPr>
          <w:rFonts w:ascii="Times New Roman" w:eastAsia="Times New Roman" w:hAnsi="Times New Roman"/>
          <w:lang w:eastAsia="hu-HU"/>
        </w:rPr>
        <w:t>), valamint</w:t>
      </w:r>
    </w:p>
    <w:p w14:paraId="05EBE623" w14:textId="77777777" w:rsidR="006A0C6F" w:rsidRDefault="006A0C6F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4C2CC3" w:rsidRPr="004C2CC3" w14:paraId="35BC4FC2" w14:textId="77777777" w:rsidTr="00177F97">
        <w:tc>
          <w:tcPr>
            <w:tcW w:w="4253" w:type="dxa"/>
          </w:tcPr>
          <w:p w14:paraId="78A765D0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Társaság neve:</w:t>
            </w:r>
          </w:p>
        </w:tc>
        <w:tc>
          <w:tcPr>
            <w:tcW w:w="4678" w:type="dxa"/>
          </w:tcPr>
          <w:p w14:paraId="48F9E468" w14:textId="6FAADFB5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4C2CC3" w:rsidRPr="004C2CC3" w14:paraId="3E06868E" w14:textId="77777777" w:rsidTr="00177F97">
        <w:tc>
          <w:tcPr>
            <w:tcW w:w="4253" w:type="dxa"/>
          </w:tcPr>
          <w:p w14:paraId="144CA77C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Társaság ügyvezetője:</w:t>
            </w:r>
          </w:p>
        </w:tc>
        <w:tc>
          <w:tcPr>
            <w:tcW w:w="4678" w:type="dxa"/>
          </w:tcPr>
          <w:p w14:paraId="5BC20A00" w14:textId="225091ED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4C2CC3" w:rsidRPr="004C2CC3" w14:paraId="1AE36BCC" w14:textId="77777777" w:rsidTr="00177F97">
        <w:tc>
          <w:tcPr>
            <w:tcW w:w="4253" w:type="dxa"/>
          </w:tcPr>
          <w:p w14:paraId="1B64C649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Székhelye:</w:t>
            </w:r>
          </w:p>
        </w:tc>
        <w:tc>
          <w:tcPr>
            <w:tcW w:w="4678" w:type="dxa"/>
          </w:tcPr>
          <w:p w14:paraId="0417AA0D" w14:textId="39B0B2C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4C2CC3" w:rsidRPr="004C2CC3" w14:paraId="6A5E2654" w14:textId="77777777" w:rsidTr="00177F97">
        <w:tc>
          <w:tcPr>
            <w:tcW w:w="4253" w:type="dxa"/>
          </w:tcPr>
          <w:p w14:paraId="21AB37FE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Székhely telefon száma:</w:t>
            </w:r>
          </w:p>
        </w:tc>
        <w:tc>
          <w:tcPr>
            <w:tcW w:w="4678" w:type="dxa"/>
          </w:tcPr>
          <w:p w14:paraId="408FDEAB" w14:textId="6EDC0528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4C2CC3" w:rsidRPr="004C2CC3" w14:paraId="6B14ACA3" w14:textId="77777777" w:rsidTr="00177F97">
        <w:tc>
          <w:tcPr>
            <w:tcW w:w="4253" w:type="dxa"/>
          </w:tcPr>
          <w:p w14:paraId="38F1470C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Levelezési címe:</w:t>
            </w:r>
          </w:p>
        </w:tc>
        <w:tc>
          <w:tcPr>
            <w:tcW w:w="4678" w:type="dxa"/>
          </w:tcPr>
          <w:p w14:paraId="1B3F6BBB" w14:textId="798F2040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4C2CC3" w:rsidRPr="004C2CC3" w14:paraId="09ADD467" w14:textId="77777777" w:rsidTr="00177F97">
        <w:tc>
          <w:tcPr>
            <w:tcW w:w="4253" w:type="dxa"/>
          </w:tcPr>
          <w:p w14:paraId="132FE2E7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Adószáma:</w:t>
            </w:r>
          </w:p>
        </w:tc>
        <w:tc>
          <w:tcPr>
            <w:tcW w:w="4678" w:type="dxa"/>
          </w:tcPr>
          <w:p w14:paraId="2F206ACC" w14:textId="708D3D32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4C2CC3" w:rsidRPr="004C2CC3" w14:paraId="071AE435" w14:textId="77777777" w:rsidTr="00177F97">
        <w:tc>
          <w:tcPr>
            <w:tcW w:w="4253" w:type="dxa"/>
          </w:tcPr>
          <w:p w14:paraId="6CBA210C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Cégjegyzék száma:</w:t>
            </w:r>
          </w:p>
        </w:tc>
        <w:tc>
          <w:tcPr>
            <w:tcW w:w="4678" w:type="dxa"/>
          </w:tcPr>
          <w:p w14:paraId="3B92BAF4" w14:textId="6805355E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b/>
                <w:lang w:eastAsia="hu-HU"/>
              </w:rPr>
              <w:t xml:space="preserve"> </w:t>
            </w:r>
          </w:p>
        </w:tc>
      </w:tr>
      <w:tr w:rsidR="004C2CC3" w:rsidRPr="004C2CC3" w14:paraId="3FBFC04E" w14:textId="77777777" w:rsidTr="00177F97">
        <w:tc>
          <w:tcPr>
            <w:tcW w:w="4253" w:type="dxa"/>
          </w:tcPr>
          <w:p w14:paraId="2DB17642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Számlavezető bank neve, címe:</w:t>
            </w:r>
          </w:p>
        </w:tc>
        <w:tc>
          <w:tcPr>
            <w:tcW w:w="4678" w:type="dxa"/>
          </w:tcPr>
          <w:p w14:paraId="0C1293E0" w14:textId="7BF7838E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  <w:tr w:rsidR="004C2CC3" w:rsidRPr="004C2CC3" w14:paraId="343D6E37" w14:textId="77777777" w:rsidTr="00177F97">
        <w:tc>
          <w:tcPr>
            <w:tcW w:w="4253" w:type="dxa"/>
          </w:tcPr>
          <w:p w14:paraId="3A415890" w14:textId="77777777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hu-HU"/>
              </w:rPr>
            </w:pPr>
            <w:r w:rsidRPr="004C2CC3">
              <w:rPr>
                <w:rFonts w:ascii="Times New Roman" w:eastAsia="Times New Roman" w:hAnsi="Times New Roman"/>
                <w:lang w:eastAsia="hu-HU"/>
              </w:rPr>
              <w:t>Bankszámla száma:</w:t>
            </w:r>
          </w:p>
        </w:tc>
        <w:tc>
          <w:tcPr>
            <w:tcW w:w="4678" w:type="dxa"/>
          </w:tcPr>
          <w:p w14:paraId="77EF5930" w14:textId="44F65214" w:rsidR="004C2CC3" w:rsidRPr="004C2CC3" w:rsidRDefault="004C2CC3" w:rsidP="004C2CC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hu-HU"/>
              </w:rPr>
            </w:pPr>
          </w:p>
        </w:tc>
      </w:tr>
    </w:tbl>
    <w:p w14:paraId="33B9FD7C" w14:textId="77777777" w:rsidR="004C2CC3" w:rsidRPr="004C2CC3" w:rsidRDefault="004C2CC3" w:rsidP="004C2CC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02DB515E" w14:textId="77777777" w:rsidR="006A0C6F" w:rsidRDefault="006A0C6F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D858E3F" w14:textId="77777777" w:rsidR="006A0C6F" w:rsidRDefault="006A0C6F" w:rsidP="006A0C6F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6A0C6F">
        <w:rPr>
          <w:rFonts w:ascii="Times New Roman" w:eastAsia="Times New Roman" w:hAnsi="Times New Roman"/>
          <w:lang w:eastAsia="hu-HU"/>
        </w:rPr>
        <w:t xml:space="preserve">mint értékesítő partner (továbbiakban Értékesítő partner, együttesen: Felek) között az alábbi </w:t>
      </w:r>
    </w:p>
    <w:p w14:paraId="4262E8B3" w14:textId="24697A4C" w:rsidR="006A0C6F" w:rsidRPr="006A0C6F" w:rsidRDefault="006A0C6F" w:rsidP="006A0C6F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6A0C6F">
        <w:rPr>
          <w:rFonts w:ascii="Times New Roman" w:eastAsia="Times New Roman" w:hAnsi="Times New Roman"/>
          <w:lang w:eastAsia="hu-HU"/>
        </w:rPr>
        <w:t>feltételekkel.</w:t>
      </w:r>
    </w:p>
    <w:p w14:paraId="6785FC48" w14:textId="77777777" w:rsidR="006A0C6F" w:rsidRPr="006A0C6F" w:rsidRDefault="006A0C6F" w:rsidP="006A0C6F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018A51BD" w14:textId="780040C9" w:rsidR="00A979CB" w:rsidRPr="00A979CB" w:rsidRDefault="006A0C6F" w:rsidP="006A0C6F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6A0C6F">
        <w:rPr>
          <w:rFonts w:ascii="Times New Roman" w:eastAsia="Times New Roman" w:hAnsi="Times New Roman"/>
          <w:lang w:eastAsia="hu-HU"/>
        </w:rPr>
        <w:t xml:space="preserve">Az Értékesítő partner azonosító száma: </w:t>
      </w:r>
    </w:p>
    <w:p w14:paraId="326E7A08" w14:textId="77777777" w:rsidR="00A979CB" w:rsidRDefault="00A979CB" w:rsidP="009C51F5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5747E220" w14:textId="77777777" w:rsidR="00870EDB" w:rsidRPr="0001264E" w:rsidRDefault="00870EDB" w:rsidP="0001264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BBAB75E" w14:textId="77777777" w:rsidR="00CE02E6" w:rsidRPr="00CE02E6" w:rsidRDefault="00CE02E6" w:rsidP="00CE02E6">
      <w:pPr>
        <w:tabs>
          <w:tab w:val="left" w:pos="2835"/>
          <w:tab w:val="right" w:leader="dot" w:pos="7797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D684D">
        <w:rPr>
          <w:rFonts w:ascii="Times New Roman" w:eastAsia="Times New Roman" w:hAnsi="Times New Roman"/>
          <w:b/>
          <w:bCs/>
          <w:lang w:eastAsia="hu-HU"/>
        </w:rPr>
        <w:t>1)</w:t>
      </w:r>
      <w:r w:rsidRPr="00CE02E6">
        <w:rPr>
          <w:rFonts w:ascii="Times New Roman" w:eastAsia="Times New Roman" w:hAnsi="Times New Roman"/>
          <w:lang w:eastAsia="hu-HU"/>
        </w:rPr>
        <w:t xml:space="preserve"> A szerződés tárgya:</w:t>
      </w:r>
    </w:p>
    <w:p w14:paraId="58B7BB2B" w14:textId="4D22CCC9" w:rsidR="006E7068" w:rsidRPr="006E7068" w:rsidRDefault="006E7068" w:rsidP="006E7068">
      <w:pPr>
        <w:tabs>
          <w:tab w:val="left" w:pos="2835"/>
          <w:tab w:val="right" w:leader="dot" w:pos="7797"/>
        </w:tabs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6E7068">
        <w:rPr>
          <w:rFonts w:ascii="Times New Roman" w:eastAsia="Times New Roman" w:hAnsi="Times New Roman"/>
          <w:lang w:eastAsia="hu-HU"/>
        </w:rPr>
        <w:t>Felek megállapodnak, hogy az Értékesítő partner a Szervező nevében és javára miniterminálon keresztül kaparós sorsjegy értékesítési és nyereménybeváltási tevékenységet végez, a jelen értékesítési szerződés és – annak elválaszthatatlan részét képező – az Értékesítési Tevékenységre vonatkozó Általános Szerződési Feltételek (továbbiakban: ÁSZF) szerint.</w:t>
      </w:r>
    </w:p>
    <w:p w14:paraId="45A7DEFF" w14:textId="569FAFE6" w:rsidR="007E3141" w:rsidRDefault="00CE02E6" w:rsidP="0028009D">
      <w:pPr>
        <w:tabs>
          <w:tab w:val="left" w:pos="2835"/>
          <w:tab w:val="right" w:leader="dot" w:pos="7797"/>
        </w:tabs>
        <w:spacing w:before="24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D684D">
        <w:rPr>
          <w:rFonts w:ascii="Times New Roman" w:eastAsia="Times New Roman" w:hAnsi="Times New Roman"/>
          <w:b/>
          <w:bCs/>
          <w:lang w:eastAsia="hu-HU"/>
        </w:rPr>
        <w:t>2)</w:t>
      </w:r>
      <w:r w:rsidR="000D2C24" w:rsidRPr="00381C8C">
        <w:rPr>
          <w:rFonts w:ascii="Times New Roman" w:eastAsia="Times New Roman" w:hAnsi="Times New Roman"/>
          <w:lang w:eastAsia="hu-HU"/>
        </w:rPr>
        <w:t xml:space="preserve"> </w:t>
      </w:r>
      <w:r w:rsidR="00CC7138" w:rsidRPr="00381C8C">
        <w:rPr>
          <w:rFonts w:ascii="Times New Roman" w:eastAsia="Times New Roman" w:hAnsi="Times New Roman"/>
          <w:lang w:eastAsia="hu-HU"/>
        </w:rPr>
        <w:t xml:space="preserve">Az </w:t>
      </w:r>
      <w:r w:rsidRPr="00381C8C">
        <w:rPr>
          <w:rFonts w:ascii="Times New Roman" w:eastAsia="Times New Roman" w:hAnsi="Times New Roman"/>
          <w:lang w:eastAsia="hu-HU"/>
        </w:rPr>
        <w:t xml:space="preserve">1) pontban </w:t>
      </w:r>
      <w:r w:rsidR="00CC7138" w:rsidRPr="00381C8C">
        <w:rPr>
          <w:rFonts w:ascii="Times New Roman" w:eastAsia="Times New Roman" w:hAnsi="Times New Roman"/>
          <w:lang w:eastAsia="hu-HU"/>
        </w:rPr>
        <w:t xml:space="preserve">meghatározott </w:t>
      </w:r>
      <w:r w:rsidR="00A1633F" w:rsidRPr="00381C8C">
        <w:rPr>
          <w:rFonts w:ascii="Times New Roman" w:eastAsia="Times New Roman" w:hAnsi="Times New Roman"/>
          <w:lang w:eastAsia="hu-HU"/>
        </w:rPr>
        <w:t>tevékenység folytatására kijelölt hely (továbbiakban: értékesítőhely) adatait</w:t>
      </w:r>
      <w:r w:rsidR="00C72409" w:rsidRPr="00381C8C">
        <w:rPr>
          <w:rFonts w:ascii="Times New Roman" w:eastAsia="Times New Roman" w:hAnsi="Times New Roman"/>
          <w:lang w:eastAsia="hu-HU"/>
        </w:rPr>
        <w:t>, és a szerencsejáték értékesítésből származó heti forgalom elvárt összegét</w:t>
      </w:r>
      <w:r w:rsidR="00A1633F" w:rsidRPr="00381C8C">
        <w:rPr>
          <w:rFonts w:ascii="Times New Roman" w:eastAsia="Times New Roman" w:hAnsi="Times New Roman"/>
          <w:lang w:eastAsia="hu-HU"/>
        </w:rPr>
        <w:t xml:space="preserve"> </w:t>
      </w:r>
      <w:r w:rsidR="0045472D" w:rsidRPr="00381C8C">
        <w:rPr>
          <w:rFonts w:ascii="Times New Roman" w:eastAsia="Times New Roman" w:hAnsi="Times New Roman"/>
          <w:lang w:eastAsia="hu-HU"/>
        </w:rPr>
        <w:t xml:space="preserve">a jelen szerződés „Értékesítőhely adatai, online terminált üzemeltető Értékesítő partnerek részére” című </w:t>
      </w:r>
      <w:r w:rsidR="00A979CB" w:rsidRPr="00381C8C">
        <w:rPr>
          <w:rFonts w:ascii="Times New Roman" w:eastAsia="Times New Roman" w:hAnsi="Times New Roman"/>
          <w:lang w:eastAsia="hu-HU"/>
        </w:rPr>
        <w:t>melléklet</w:t>
      </w:r>
      <w:r w:rsidR="00054311" w:rsidRPr="00381C8C">
        <w:rPr>
          <w:rFonts w:ascii="Times New Roman" w:eastAsia="Times New Roman" w:hAnsi="Times New Roman"/>
          <w:lang w:eastAsia="hu-HU"/>
        </w:rPr>
        <w:t>e tartalmazza.</w:t>
      </w:r>
    </w:p>
    <w:p w14:paraId="53BF0C7B" w14:textId="77777777" w:rsidR="007E3141" w:rsidRDefault="007E3141" w:rsidP="007E3141">
      <w:pPr>
        <w:tabs>
          <w:tab w:val="left" w:pos="2835"/>
          <w:tab w:val="right" w:leader="dot" w:pos="7797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u-HU"/>
        </w:rPr>
      </w:pPr>
    </w:p>
    <w:p w14:paraId="506418A4" w14:textId="64819C65" w:rsidR="00F8246D" w:rsidRDefault="00CE02E6" w:rsidP="007E3141">
      <w:pPr>
        <w:tabs>
          <w:tab w:val="left" w:pos="2835"/>
          <w:tab w:val="right" w:leader="dot" w:pos="7797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416BF8">
        <w:rPr>
          <w:rFonts w:ascii="Times New Roman" w:eastAsia="Times New Roman" w:hAnsi="Times New Roman"/>
          <w:b/>
          <w:bCs/>
          <w:lang w:eastAsia="hu-HU"/>
        </w:rPr>
        <w:t>3</w:t>
      </w:r>
      <w:r w:rsidR="00224F0A">
        <w:rPr>
          <w:rFonts w:ascii="Times New Roman" w:eastAsia="Times New Roman" w:hAnsi="Times New Roman"/>
          <w:b/>
          <w:bCs/>
          <w:lang w:eastAsia="hu-HU"/>
        </w:rPr>
        <w:t>.1</w:t>
      </w:r>
      <w:r w:rsidRPr="00416BF8">
        <w:rPr>
          <w:rFonts w:ascii="Times New Roman" w:eastAsia="Times New Roman" w:hAnsi="Times New Roman"/>
          <w:b/>
          <w:bCs/>
          <w:lang w:eastAsia="hu-HU"/>
        </w:rPr>
        <w:t>)</w:t>
      </w:r>
      <w:r w:rsidR="000D2C24" w:rsidRPr="007E3141">
        <w:rPr>
          <w:rFonts w:ascii="Times New Roman" w:eastAsia="Times New Roman" w:hAnsi="Times New Roman"/>
          <w:lang w:eastAsia="hu-HU"/>
        </w:rPr>
        <w:t xml:space="preserve"> </w:t>
      </w:r>
      <w:bookmarkStart w:id="0" w:name="_Hlk184039317"/>
      <w:r w:rsidR="00F8246D" w:rsidRPr="0028009D">
        <w:rPr>
          <w:rFonts w:ascii="Times New Roman" w:eastAsia="Times New Roman" w:hAnsi="Times New Roman"/>
          <w:b/>
          <w:bCs/>
          <w:lang w:eastAsia="hu-HU"/>
        </w:rPr>
        <w:t>Alapjutalék</w:t>
      </w:r>
      <w:bookmarkEnd w:id="0"/>
    </w:p>
    <w:p w14:paraId="404B9BE3" w14:textId="29C6F2FA" w:rsidR="007E3141" w:rsidRPr="007E3141" w:rsidRDefault="00015F27" w:rsidP="0028009D">
      <w:pPr>
        <w:tabs>
          <w:tab w:val="left" w:pos="2835"/>
          <w:tab w:val="right" w:leader="dot" w:pos="7797"/>
        </w:tabs>
        <w:spacing w:before="120"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7E3141">
        <w:rPr>
          <w:rFonts w:ascii="Times New Roman" w:eastAsia="Times New Roman" w:hAnsi="Times New Roman"/>
          <w:lang w:eastAsia="hu-HU"/>
        </w:rPr>
        <w:t xml:space="preserve">Értékesítő partnert </w:t>
      </w:r>
      <w:r w:rsidR="003B35B3" w:rsidRPr="007E3141">
        <w:rPr>
          <w:rFonts w:ascii="Times New Roman" w:eastAsia="Times New Roman" w:hAnsi="Times New Roman"/>
          <w:lang w:eastAsia="hu-HU"/>
        </w:rPr>
        <w:t>a</w:t>
      </w:r>
      <w:r w:rsidR="006B687D" w:rsidRPr="007E3141">
        <w:rPr>
          <w:rFonts w:ascii="Times New Roman" w:eastAsia="Times New Roman" w:hAnsi="Times New Roman"/>
          <w:lang w:eastAsia="hu-HU"/>
        </w:rPr>
        <w:t>z</w:t>
      </w:r>
      <w:r w:rsidR="000F489B" w:rsidRPr="007E3141">
        <w:rPr>
          <w:rFonts w:ascii="Times New Roman" w:eastAsia="Times New Roman" w:hAnsi="Times New Roman"/>
          <w:lang w:eastAsia="hu-HU"/>
        </w:rPr>
        <w:t xml:space="preserve"> </w:t>
      </w:r>
      <w:r w:rsidR="00CE02E6" w:rsidRPr="007E3141">
        <w:rPr>
          <w:rFonts w:ascii="Times New Roman" w:eastAsia="Times New Roman" w:hAnsi="Times New Roman"/>
          <w:lang w:eastAsia="hu-HU"/>
        </w:rPr>
        <w:t>1) pontban</w:t>
      </w:r>
      <w:r w:rsidR="003B35B3" w:rsidRPr="007E3141">
        <w:rPr>
          <w:rFonts w:ascii="Times New Roman" w:eastAsia="Times New Roman" w:hAnsi="Times New Roman"/>
          <w:lang w:eastAsia="hu-HU"/>
        </w:rPr>
        <w:t xml:space="preserve"> </w:t>
      </w:r>
      <w:r w:rsidRPr="007E3141">
        <w:rPr>
          <w:rFonts w:ascii="Times New Roman" w:eastAsia="Times New Roman" w:hAnsi="Times New Roman"/>
          <w:lang w:eastAsia="hu-HU"/>
        </w:rPr>
        <w:t>meghatározott tevékenységéért</w:t>
      </w:r>
      <w:r w:rsidR="00CB0351" w:rsidRPr="007E3141">
        <w:rPr>
          <w:rFonts w:ascii="Times New Roman" w:eastAsia="Times New Roman" w:hAnsi="Times New Roman"/>
          <w:lang w:eastAsia="hu-HU"/>
        </w:rPr>
        <w:t xml:space="preserve"> </w:t>
      </w:r>
      <w:r w:rsidR="007E3141" w:rsidRPr="007E3141">
        <w:rPr>
          <w:rFonts w:ascii="Times New Roman" w:hAnsi="Times New Roman"/>
        </w:rPr>
        <w:t xml:space="preserve">jutalék illeti meg, melynek a kaparós sorsjegy eladási ára utáni </w:t>
      </w:r>
      <w:proofErr w:type="spellStart"/>
      <w:r w:rsidR="007E3141" w:rsidRPr="007E3141">
        <w:rPr>
          <w:rFonts w:ascii="Times New Roman" w:hAnsi="Times New Roman"/>
        </w:rPr>
        <w:t>alapjutaléka</w:t>
      </w:r>
      <w:proofErr w:type="spellEnd"/>
      <w:r w:rsidR="007E3141" w:rsidRPr="007E3141">
        <w:rPr>
          <w:rFonts w:ascii="Times New Roman" w:hAnsi="Times New Roman"/>
        </w:rPr>
        <w:t xml:space="preserve"> a sorsjegy árkategóriájától függően az alábbi (a jutalék áfamentes):</w:t>
      </w:r>
    </w:p>
    <w:tbl>
      <w:tblPr>
        <w:tblStyle w:val="Rcsostblzat"/>
        <w:tblW w:w="0" w:type="auto"/>
        <w:tblInd w:w="1555" w:type="dxa"/>
        <w:tblLook w:val="04A0" w:firstRow="1" w:lastRow="0" w:firstColumn="1" w:lastColumn="0" w:noHBand="0" w:noVBand="1"/>
      </w:tblPr>
      <w:tblGrid>
        <w:gridCol w:w="3243"/>
        <w:gridCol w:w="2710"/>
      </w:tblGrid>
      <w:tr w:rsidR="007E3141" w:rsidRPr="00445055" w14:paraId="767F3F92" w14:textId="77777777" w:rsidTr="00462D80">
        <w:trPr>
          <w:tblHeader/>
        </w:trPr>
        <w:tc>
          <w:tcPr>
            <w:tcW w:w="3243" w:type="dxa"/>
          </w:tcPr>
          <w:p w14:paraId="2FA8327A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/>
                <w:sz w:val="22"/>
                <w:szCs w:val="22"/>
              </w:rPr>
            </w:pPr>
            <w:r w:rsidRPr="00445055">
              <w:rPr>
                <w:b/>
                <w:sz w:val="22"/>
                <w:szCs w:val="22"/>
              </w:rPr>
              <w:t>Sorsjegy típus</w:t>
            </w:r>
          </w:p>
        </w:tc>
        <w:tc>
          <w:tcPr>
            <w:tcW w:w="2710" w:type="dxa"/>
          </w:tcPr>
          <w:p w14:paraId="62A53215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/>
                <w:sz w:val="22"/>
                <w:szCs w:val="22"/>
              </w:rPr>
            </w:pPr>
            <w:r w:rsidRPr="00445055">
              <w:rPr>
                <w:b/>
                <w:sz w:val="22"/>
                <w:szCs w:val="22"/>
              </w:rPr>
              <w:t>Jutalékkulcs</w:t>
            </w:r>
          </w:p>
        </w:tc>
      </w:tr>
      <w:tr w:rsidR="00AB683C" w14:paraId="4DC5F3F7" w14:textId="77777777" w:rsidTr="00857CCE">
        <w:tc>
          <w:tcPr>
            <w:tcW w:w="3243" w:type="dxa"/>
          </w:tcPr>
          <w:p w14:paraId="34EA5838" w14:textId="44D5977F" w:rsidR="00AB683C" w:rsidRPr="00445055" w:rsidRDefault="00AB683C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5000 Ft-os sorsjegy</w:t>
            </w:r>
          </w:p>
        </w:tc>
        <w:tc>
          <w:tcPr>
            <w:tcW w:w="2710" w:type="dxa"/>
          </w:tcPr>
          <w:p w14:paraId="1D472793" w14:textId="37A0B5A7" w:rsidR="00AB683C" w:rsidRDefault="00AB683C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4,00%</w:t>
            </w:r>
          </w:p>
        </w:tc>
      </w:tr>
      <w:tr w:rsidR="007E3141" w14:paraId="19EA16A2" w14:textId="77777777" w:rsidTr="00857CCE">
        <w:tc>
          <w:tcPr>
            <w:tcW w:w="3243" w:type="dxa"/>
          </w:tcPr>
          <w:p w14:paraId="0AB6AC1E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 w:rsidRPr="00445055">
              <w:rPr>
                <w:bCs/>
                <w:sz w:val="22"/>
                <w:szCs w:val="22"/>
              </w:rPr>
              <w:t>3500 Ft-os sorsjegy</w:t>
            </w:r>
          </w:p>
        </w:tc>
        <w:tc>
          <w:tcPr>
            <w:tcW w:w="2710" w:type="dxa"/>
          </w:tcPr>
          <w:p w14:paraId="1CF5B9EA" w14:textId="50C31FBC" w:rsidR="007E3141" w:rsidRPr="00445055" w:rsidRDefault="0063034C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7E3141">
              <w:rPr>
                <w:bCs/>
                <w:sz w:val="22"/>
                <w:szCs w:val="22"/>
              </w:rPr>
              <w:t>,50%</w:t>
            </w:r>
          </w:p>
        </w:tc>
      </w:tr>
      <w:tr w:rsidR="007E3141" w14:paraId="16D1D9E7" w14:textId="77777777" w:rsidTr="00857CCE">
        <w:tc>
          <w:tcPr>
            <w:tcW w:w="3243" w:type="dxa"/>
          </w:tcPr>
          <w:p w14:paraId="44730969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 w:rsidRPr="00756872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0</w:t>
            </w:r>
            <w:r w:rsidRPr="00756872">
              <w:rPr>
                <w:bCs/>
                <w:sz w:val="22"/>
                <w:szCs w:val="22"/>
              </w:rPr>
              <w:t>00 Ft-os sorsjegy</w:t>
            </w:r>
          </w:p>
        </w:tc>
        <w:tc>
          <w:tcPr>
            <w:tcW w:w="2710" w:type="dxa"/>
          </w:tcPr>
          <w:p w14:paraId="0C3CE2B4" w14:textId="5446F28D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5,</w:t>
            </w:r>
            <w:r w:rsidR="0063034C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0%</w:t>
            </w:r>
          </w:p>
        </w:tc>
      </w:tr>
      <w:tr w:rsidR="007E3141" w14:paraId="42552170" w14:textId="77777777" w:rsidTr="00857CCE">
        <w:tc>
          <w:tcPr>
            <w:tcW w:w="3243" w:type="dxa"/>
          </w:tcPr>
          <w:p w14:paraId="0BA1237A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756872">
              <w:rPr>
                <w:bCs/>
                <w:sz w:val="22"/>
                <w:szCs w:val="22"/>
              </w:rPr>
              <w:t>500 Ft-os sorsjegy</w:t>
            </w:r>
          </w:p>
        </w:tc>
        <w:tc>
          <w:tcPr>
            <w:tcW w:w="2710" w:type="dxa"/>
          </w:tcPr>
          <w:p w14:paraId="3FDAA768" w14:textId="519BD83B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</w:t>
            </w:r>
            <w:r w:rsidR="0063034C">
              <w:rPr>
                <w:bCs/>
                <w:sz w:val="22"/>
                <w:szCs w:val="22"/>
              </w:rPr>
              <w:t>25</w:t>
            </w:r>
            <w:r>
              <w:rPr>
                <w:bCs/>
                <w:sz w:val="22"/>
                <w:szCs w:val="22"/>
              </w:rPr>
              <w:t>%</w:t>
            </w:r>
          </w:p>
        </w:tc>
      </w:tr>
      <w:tr w:rsidR="007E3141" w14:paraId="2FD07B29" w14:textId="77777777" w:rsidTr="00857CCE">
        <w:tc>
          <w:tcPr>
            <w:tcW w:w="3243" w:type="dxa"/>
          </w:tcPr>
          <w:p w14:paraId="56F0ABAA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756872">
              <w:rPr>
                <w:bCs/>
                <w:sz w:val="22"/>
                <w:szCs w:val="22"/>
              </w:rPr>
              <w:t>00 Ft-os sorsjegy</w:t>
            </w:r>
          </w:p>
        </w:tc>
        <w:tc>
          <w:tcPr>
            <w:tcW w:w="2710" w:type="dxa"/>
          </w:tcPr>
          <w:p w14:paraId="69F67AC3" w14:textId="1B85061E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</w:t>
            </w:r>
            <w:r w:rsidR="0063034C">
              <w:rPr>
                <w:bCs/>
                <w:sz w:val="22"/>
                <w:szCs w:val="22"/>
              </w:rPr>
              <w:t>25</w:t>
            </w:r>
            <w:r>
              <w:rPr>
                <w:bCs/>
                <w:sz w:val="22"/>
                <w:szCs w:val="22"/>
              </w:rPr>
              <w:t>%</w:t>
            </w:r>
          </w:p>
        </w:tc>
      </w:tr>
      <w:tr w:rsidR="00AB683C" w14:paraId="760BA1CC" w14:textId="77777777" w:rsidTr="00857CCE">
        <w:tc>
          <w:tcPr>
            <w:tcW w:w="3243" w:type="dxa"/>
          </w:tcPr>
          <w:p w14:paraId="31D71C7C" w14:textId="3F18BCB1" w:rsidR="00AB683C" w:rsidRDefault="00AB683C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 Ft-os sorsjegy</w:t>
            </w:r>
          </w:p>
        </w:tc>
        <w:tc>
          <w:tcPr>
            <w:tcW w:w="2710" w:type="dxa"/>
          </w:tcPr>
          <w:p w14:paraId="246C9E8F" w14:textId="3E458CFF" w:rsidR="00AB683C" w:rsidRDefault="00AB683C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</w:t>
            </w:r>
            <w:r w:rsidR="0063034C"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</w:rPr>
              <w:t>0%</w:t>
            </w:r>
          </w:p>
        </w:tc>
      </w:tr>
      <w:tr w:rsidR="007E3141" w14:paraId="14BF1FE8" w14:textId="77777777" w:rsidTr="00857CCE">
        <w:tc>
          <w:tcPr>
            <w:tcW w:w="3243" w:type="dxa"/>
          </w:tcPr>
          <w:p w14:paraId="6C119215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  <w:r w:rsidRPr="00756872">
              <w:rPr>
                <w:bCs/>
                <w:sz w:val="22"/>
                <w:szCs w:val="22"/>
              </w:rPr>
              <w:t>00 Ft-os sorsjegy</w:t>
            </w:r>
          </w:p>
        </w:tc>
        <w:tc>
          <w:tcPr>
            <w:tcW w:w="2710" w:type="dxa"/>
          </w:tcPr>
          <w:p w14:paraId="791E26B0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6,50%</w:t>
            </w:r>
          </w:p>
        </w:tc>
      </w:tr>
      <w:tr w:rsidR="007E3141" w14:paraId="4D4425AC" w14:textId="77777777" w:rsidTr="00857CCE">
        <w:tc>
          <w:tcPr>
            <w:tcW w:w="3243" w:type="dxa"/>
          </w:tcPr>
          <w:p w14:paraId="0337C567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 w:rsidRPr="00756872">
              <w:rPr>
                <w:bCs/>
                <w:sz w:val="22"/>
                <w:szCs w:val="22"/>
              </w:rPr>
              <w:t>500 Ft-os sorsjegy</w:t>
            </w:r>
          </w:p>
        </w:tc>
        <w:tc>
          <w:tcPr>
            <w:tcW w:w="2710" w:type="dxa"/>
          </w:tcPr>
          <w:p w14:paraId="0D9CA3CA" w14:textId="77777777" w:rsidR="007E3141" w:rsidRPr="00445055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7,00%</w:t>
            </w:r>
          </w:p>
        </w:tc>
      </w:tr>
      <w:tr w:rsidR="007E3141" w14:paraId="5E206BC1" w14:textId="77777777" w:rsidTr="00857CCE">
        <w:tc>
          <w:tcPr>
            <w:tcW w:w="3243" w:type="dxa"/>
          </w:tcPr>
          <w:p w14:paraId="4A66052F" w14:textId="77777777" w:rsidR="007E3141" w:rsidRPr="003B1C28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 w:rsidRPr="003B1C28">
              <w:rPr>
                <w:bCs/>
                <w:sz w:val="22"/>
                <w:szCs w:val="22"/>
              </w:rPr>
              <w:t>300 Ft-os sorsjegy</w:t>
            </w:r>
          </w:p>
        </w:tc>
        <w:tc>
          <w:tcPr>
            <w:tcW w:w="2710" w:type="dxa"/>
          </w:tcPr>
          <w:p w14:paraId="46E1C3C6" w14:textId="77777777" w:rsidR="007E3141" w:rsidRPr="003B1C28" w:rsidRDefault="007E3141" w:rsidP="00857CCE">
            <w:pPr>
              <w:pStyle w:val="Listaszerbekezds"/>
              <w:spacing w:before="60" w:after="60"/>
              <w:ind w:left="0"/>
              <w:jc w:val="center"/>
              <w:rPr>
                <w:bCs/>
                <w:sz w:val="22"/>
                <w:szCs w:val="22"/>
              </w:rPr>
            </w:pPr>
            <w:r w:rsidRPr="003B1C28">
              <w:rPr>
                <w:bCs/>
                <w:sz w:val="22"/>
                <w:szCs w:val="22"/>
              </w:rPr>
              <w:t>7,50%</w:t>
            </w:r>
          </w:p>
        </w:tc>
      </w:tr>
    </w:tbl>
    <w:p w14:paraId="13CFE4BB" w14:textId="77777777" w:rsidR="00DA6E85" w:rsidRDefault="00DA6E85" w:rsidP="00A979C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u-HU"/>
        </w:rPr>
      </w:pPr>
    </w:p>
    <w:p w14:paraId="47C4673D" w14:textId="2AF08107" w:rsidR="00F8246D" w:rsidRPr="00F8246D" w:rsidRDefault="00224F0A" w:rsidP="00A979C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u-HU"/>
        </w:rPr>
      </w:pPr>
      <w:bookmarkStart w:id="1" w:name="_Hlk184039344"/>
      <w:r>
        <w:rPr>
          <w:rFonts w:ascii="Times New Roman" w:eastAsia="Times New Roman" w:hAnsi="Times New Roman"/>
          <w:b/>
          <w:bCs/>
          <w:lang w:eastAsia="hu-HU"/>
        </w:rPr>
        <w:t>3.2</w:t>
      </w:r>
      <w:r w:rsidR="006F4422" w:rsidRPr="00ED684D">
        <w:rPr>
          <w:rFonts w:ascii="Times New Roman" w:eastAsia="Times New Roman" w:hAnsi="Times New Roman"/>
          <w:b/>
          <w:bCs/>
          <w:lang w:eastAsia="hu-HU"/>
        </w:rPr>
        <w:t xml:space="preserve">) </w:t>
      </w:r>
      <w:r w:rsidR="00F8246D" w:rsidRPr="00F8246D">
        <w:rPr>
          <w:rFonts w:ascii="Times New Roman" w:eastAsia="Times New Roman" w:hAnsi="Times New Roman"/>
          <w:b/>
          <w:bCs/>
          <w:lang w:eastAsia="hu-HU"/>
        </w:rPr>
        <w:t>Árbevétel tervtúlteljesítési jutalék</w:t>
      </w:r>
    </w:p>
    <w:p w14:paraId="7F19AB4D" w14:textId="677B4BE8" w:rsidR="00F8246D" w:rsidRPr="00F8246D" w:rsidRDefault="00F8246D" w:rsidP="0028009D">
      <w:pPr>
        <w:pStyle w:val="Listaszerbekezds"/>
        <w:spacing w:before="120"/>
        <w:ind w:left="284"/>
        <w:jc w:val="both"/>
        <w:rPr>
          <w:sz w:val="22"/>
          <w:szCs w:val="22"/>
        </w:rPr>
      </w:pPr>
      <w:bookmarkStart w:id="2" w:name="_Hlk99181324"/>
      <w:bookmarkStart w:id="3" w:name="_Hlk99177914"/>
      <w:r w:rsidRPr="00F8246D">
        <w:rPr>
          <w:sz w:val="22"/>
          <w:szCs w:val="22"/>
        </w:rPr>
        <w:lastRenderedPageBreak/>
        <w:t xml:space="preserve">Az Árbevétel tervtúlteljesítési jutalék a </w:t>
      </w:r>
      <w:bookmarkEnd w:id="2"/>
      <w:r w:rsidRPr="00F8246D">
        <w:rPr>
          <w:sz w:val="22"/>
          <w:szCs w:val="22"/>
        </w:rPr>
        <w:t>jutalékok azon fajtája, ami az Alapjutalékon felül kerül kifizetésre az Értékesítő partner egyes értékesítőhelye(i)</w:t>
      </w:r>
      <w:r w:rsidRPr="00F8246D">
        <w:rPr>
          <w:sz w:val="22"/>
          <w:szCs w:val="22"/>
          <w:vertAlign w:val="superscript"/>
        </w:rPr>
        <w:footnoteReference w:id="2"/>
      </w:r>
      <w:r w:rsidRPr="00F8246D">
        <w:rPr>
          <w:sz w:val="22"/>
          <w:szCs w:val="22"/>
        </w:rPr>
        <w:t xml:space="preserve"> vonatkozásában, az előírt </w:t>
      </w:r>
      <w:proofErr w:type="spellStart"/>
      <w:r w:rsidRPr="00F8246D">
        <w:rPr>
          <w:sz w:val="22"/>
          <w:szCs w:val="22"/>
        </w:rPr>
        <w:t>árbevételi</w:t>
      </w:r>
      <w:proofErr w:type="spellEnd"/>
      <w:r w:rsidRPr="00F8246D">
        <w:rPr>
          <w:sz w:val="22"/>
          <w:szCs w:val="22"/>
        </w:rPr>
        <w:t xml:space="preserve"> tervteljesítés arányainak függvényében </w:t>
      </w:r>
      <w:r w:rsidRPr="0028009D">
        <w:rPr>
          <w:sz w:val="22"/>
          <w:szCs w:val="22"/>
        </w:rPr>
        <w:t xml:space="preserve">(két arány között elért </w:t>
      </w:r>
      <w:proofErr w:type="spellStart"/>
      <w:r w:rsidRPr="0028009D">
        <w:rPr>
          <w:sz w:val="22"/>
          <w:szCs w:val="22"/>
        </w:rPr>
        <w:t>árbevételi</w:t>
      </w:r>
      <w:proofErr w:type="spellEnd"/>
      <w:r w:rsidRPr="0028009D">
        <w:rPr>
          <w:sz w:val="22"/>
          <w:szCs w:val="22"/>
        </w:rPr>
        <w:t xml:space="preserve"> részre)</w:t>
      </w:r>
      <w:r w:rsidRPr="00F8246D">
        <w:rPr>
          <w:sz w:val="22"/>
          <w:szCs w:val="22"/>
        </w:rPr>
        <w:t xml:space="preserve">. </w:t>
      </w:r>
    </w:p>
    <w:p w14:paraId="16CDB863" w14:textId="5A67A780" w:rsidR="00F8246D" w:rsidRPr="00F8246D" w:rsidRDefault="00F8246D" w:rsidP="0028009D">
      <w:pPr>
        <w:pStyle w:val="Listaszerbekezds"/>
        <w:ind w:left="284"/>
        <w:jc w:val="both"/>
        <w:rPr>
          <w:sz w:val="22"/>
          <w:szCs w:val="22"/>
        </w:rPr>
      </w:pPr>
      <w:r w:rsidRPr="00F8246D">
        <w:rPr>
          <w:sz w:val="22"/>
          <w:szCs w:val="22"/>
        </w:rPr>
        <w:t xml:space="preserve">Az Árbevétel tervtúlteljesítési jutalék </w:t>
      </w:r>
      <w:r w:rsidRPr="00F8246D">
        <w:rPr>
          <w:b/>
          <w:bCs/>
          <w:sz w:val="22"/>
          <w:szCs w:val="22"/>
        </w:rPr>
        <w:t>kifizetésének feltétele</w:t>
      </w:r>
      <w:r w:rsidRPr="00F8246D">
        <w:rPr>
          <w:sz w:val="22"/>
          <w:szCs w:val="22"/>
        </w:rPr>
        <w:t xml:space="preserve"> az egyes kiértékelési időszakokra előírt </w:t>
      </w:r>
      <w:proofErr w:type="spellStart"/>
      <w:r w:rsidRPr="00F8246D">
        <w:rPr>
          <w:sz w:val="22"/>
          <w:szCs w:val="22"/>
        </w:rPr>
        <w:t>értékesítőhelyenkénti</w:t>
      </w:r>
      <w:proofErr w:type="spellEnd"/>
      <w:r w:rsidRPr="00F8246D">
        <w:rPr>
          <w:sz w:val="22"/>
          <w:szCs w:val="22"/>
        </w:rPr>
        <w:t xml:space="preserve"> mindösszesen </w:t>
      </w:r>
      <w:proofErr w:type="spellStart"/>
      <w:r w:rsidRPr="00F8246D">
        <w:rPr>
          <w:sz w:val="22"/>
          <w:szCs w:val="22"/>
        </w:rPr>
        <w:t>árbevételi</w:t>
      </w:r>
      <w:proofErr w:type="spellEnd"/>
      <w:r w:rsidRPr="00F8246D">
        <w:rPr>
          <w:sz w:val="22"/>
          <w:szCs w:val="22"/>
        </w:rPr>
        <w:t xml:space="preserve"> terv legalább 100,00%-os teljesítése. </w:t>
      </w:r>
    </w:p>
    <w:bookmarkEnd w:id="3"/>
    <w:p w14:paraId="6D277AEA" w14:textId="77777777" w:rsidR="00F8246D" w:rsidRPr="00F8246D" w:rsidRDefault="00F8246D" w:rsidP="0028009D">
      <w:pPr>
        <w:pStyle w:val="Listaszerbekezds"/>
        <w:ind w:left="284"/>
        <w:jc w:val="both"/>
        <w:rPr>
          <w:sz w:val="22"/>
          <w:szCs w:val="22"/>
        </w:rPr>
      </w:pPr>
    </w:p>
    <w:p w14:paraId="1490409B" w14:textId="6CF8D310" w:rsidR="00F8246D" w:rsidRPr="0028009D" w:rsidRDefault="00F8246D" w:rsidP="0028009D">
      <w:pPr>
        <w:pStyle w:val="Listaszerbekezds"/>
        <w:spacing w:after="120"/>
        <w:ind w:left="284"/>
        <w:jc w:val="both"/>
      </w:pPr>
      <w:r w:rsidRPr="0028009D">
        <w:rPr>
          <w:sz w:val="22"/>
          <w:szCs w:val="22"/>
        </w:rPr>
        <w:t>Az Árbevétel tervtúlteljesítési jutalék jutalékkulcsainak mértékét az alábbi táblázat tartalmazza:</w:t>
      </w:r>
    </w:p>
    <w:tbl>
      <w:tblPr>
        <w:tblW w:w="469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3544"/>
        <w:gridCol w:w="2425"/>
      </w:tblGrid>
      <w:tr w:rsidR="00F8246D" w:rsidRPr="00F8246D" w14:paraId="53C505E1" w14:textId="77777777" w:rsidTr="0028009D">
        <w:trPr>
          <w:trHeight w:val="1116"/>
          <w:jc w:val="center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C22D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009D">
              <w:rPr>
                <w:rFonts w:ascii="Times New Roman" w:hAnsi="Times New Roman"/>
                <w:b/>
                <w:bCs/>
                <w:color w:val="000000"/>
              </w:rPr>
              <w:t>Játékfőcsoport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E2AF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009D">
              <w:rPr>
                <w:rFonts w:ascii="Times New Roman" w:hAnsi="Times New Roman"/>
                <w:b/>
                <w:bCs/>
                <w:color w:val="000000"/>
              </w:rPr>
              <w:t>Teljesítés aránya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1F1A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28009D">
              <w:rPr>
                <w:rFonts w:ascii="Times New Roman" w:hAnsi="Times New Roman"/>
                <w:b/>
                <w:bCs/>
                <w:color w:val="000000"/>
              </w:rPr>
              <w:t>Jutalékkulcs (árbevétel %-a)</w:t>
            </w:r>
          </w:p>
        </w:tc>
      </w:tr>
      <w:tr w:rsidR="00F8246D" w:rsidRPr="00F8246D" w14:paraId="4BDEED02" w14:textId="77777777" w:rsidTr="0028009D">
        <w:trPr>
          <w:trHeight w:val="315"/>
          <w:jc w:val="center"/>
        </w:trPr>
        <w:tc>
          <w:tcPr>
            <w:tcW w:w="14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75FC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Sorsjegy</w:t>
            </w: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17F1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100,00-104,99%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58C2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1,00%</w:t>
            </w:r>
          </w:p>
        </w:tc>
      </w:tr>
      <w:tr w:rsidR="00F8246D" w:rsidRPr="00F8246D" w14:paraId="0AAAE2A2" w14:textId="77777777" w:rsidTr="0028009D">
        <w:trPr>
          <w:trHeight w:val="315"/>
          <w:jc w:val="center"/>
        </w:trPr>
        <w:tc>
          <w:tcPr>
            <w:tcW w:w="1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3A19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98C9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105,00-109,99%</w:t>
            </w:r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E50B3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2,00%</w:t>
            </w:r>
          </w:p>
        </w:tc>
      </w:tr>
      <w:tr w:rsidR="00F8246D" w:rsidRPr="00F8246D" w14:paraId="726A241D" w14:textId="77777777" w:rsidTr="0028009D">
        <w:trPr>
          <w:trHeight w:val="315"/>
          <w:jc w:val="center"/>
        </w:trPr>
        <w:tc>
          <w:tcPr>
            <w:tcW w:w="1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52137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815F2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110,00-119,99%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EAC05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3,00%</w:t>
            </w:r>
          </w:p>
        </w:tc>
      </w:tr>
      <w:tr w:rsidR="00F8246D" w:rsidRPr="00F8246D" w14:paraId="6E323CD4" w14:textId="77777777" w:rsidTr="0028009D">
        <w:trPr>
          <w:trHeight w:val="315"/>
          <w:jc w:val="center"/>
        </w:trPr>
        <w:tc>
          <w:tcPr>
            <w:tcW w:w="14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66BE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6AC2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120,00-129,99%</w:t>
            </w:r>
          </w:p>
        </w:tc>
        <w:tc>
          <w:tcPr>
            <w:tcW w:w="1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3EF6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4,00%</w:t>
            </w:r>
          </w:p>
        </w:tc>
      </w:tr>
      <w:tr w:rsidR="00F8246D" w:rsidRPr="00F8246D" w14:paraId="543ACF03" w14:textId="77777777" w:rsidTr="0028009D">
        <w:trPr>
          <w:trHeight w:val="315"/>
          <w:jc w:val="center"/>
        </w:trPr>
        <w:tc>
          <w:tcPr>
            <w:tcW w:w="1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8C93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AB1B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130,00%-</w:t>
            </w:r>
            <w:proofErr w:type="spellStart"/>
            <w:r w:rsidRPr="0028009D">
              <w:rPr>
                <w:rFonts w:ascii="Times New Roman" w:hAnsi="Times New Roman"/>
                <w:color w:val="000000"/>
              </w:rPr>
              <w:t>tól</w:t>
            </w:r>
            <w:proofErr w:type="spellEnd"/>
          </w:p>
        </w:tc>
        <w:tc>
          <w:tcPr>
            <w:tcW w:w="1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247F" w14:textId="77777777" w:rsidR="00F8246D" w:rsidRPr="0028009D" w:rsidRDefault="00F8246D" w:rsidP="0028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28009D">
              <w:rPr>
                <w:rFonts w:ascii="Times New Roman" w:hAnsi="Times New Roman"/>
                <w:color w:val="000000"/>
              </w:rPr>
              <w:t>5,00%</w:t>
            </w:r>
          </w:p>
        </w:tc>
      </w:tr>
      <w:bookmarkEnd w:id="1"/>
    </w:tbl>
    <w:p w14:paraId="4369578D" w14:textId="77777777" w:rsidR="00F8246D" w:rsidRDefault="00F8246D" w:rsidP="00A979C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u-HU"/>
        </w:rPr>
      </w:pPr>
    </w:p>
    <w:p w14:paraId="2B9F4141" w14:textId="09A2DC9C" w:rsidR="006F4422" w:rsidRPr="0028009D" w:rsidRDefault="00224F0A" w:rsidP="00A979C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hu-HU"/>
        </w:rPr>
      </w:pPr>
      <w:r>
        <w:rPr>
          <w:rFonts w:ascii="Times New Roman" w:eastAsia="Times New Roman" w:hAnsi="Times New Roman"/>
          <w:b/>
          <w:bCs/>
          <w:lang w:eastAsia="hu-HU"/>
        </w:rPr>
        <w:t>4</w:t>
      </w:r>
      <w:r w:rsidR="00F8246D">
        <w:rPr>
          <w:rFonts w:ascii="Times New Roman" w:eastAsia="Times New Roman" w:hAnsi="Times New Roman"/>
          <w:b/>
          <w:bCs/>
          <w:lang w:eastAsia="hu-HU"/>
        </w:rPr>
        <w:t xml:space="preserve">) </w:t>
      </w:r>
      <w:r w:rsidR="006F4422" w:rsidRPr="00D76904">
        <w:rPr>
          <w:rFonts w:ascii="Times New Roman" w:eastAsia="Times New Roman" w:hAnsi="Times New Roman"/>
          <w:lang w:eastAsia="hu-HU"/>
        </w:rPr>
        <w:t xml:space="preserve">Értékesítő partner felhatalmazza </w:t>
      </w:r>
      <w:r w:rsidR="00DA0D6E">
        <w:rPr>
          <w:rFonts w:ascii="Times New Roman" w:eastAsia="Times New Roman" w:hAnsi="Times New Roman"/>
          <w:lang w:eastAsia="hu-HU"/>
        </w:rPr>
        <w:t xml:space="preserve">a </w:t>
      </w:r>
      <w:r w:rsidR="006F4422" w:rsidRPr="00D76904">
        <w:rPr>
          <w:rFonts w:ascii="Times New Roman" w:eastAsia="Times New Roman" w:hAnsi="Times New Roman"/>
          <w:lang w:eastAsia="hu-HU"/>
        </w:rPr>
        <w:t xml:space="preserve">Szervezőt, hogy </w:t>
      </w:r>
      <w:r w:rsidR="009E6584" w:rsidRPr="009E6584">
        <w:rPr>
          <w:rFonts w:ascii="Times New Roman" w:eastAsia="Times New Roman" w:hAnsi="Times New Roman"/>
          <w:lang w:eastAsia="hu-HU"/>
        </w:rPr>
        <w:t>helyett</w:t>
      </w:r>
      <w:r w:rsidR="009E6584">
        <w:rPr>
          <w:rFonts w:ascii="Times New Roman" w:eastAsia="Times New Roman" w:hAnsi="Times New Roman"/>
          <w:lang w:eastAsia="hu-HU"/>
        </w:rPr>
        <w:t>e</w:t>
      </w:r>
      <w:r w:rsidR="009E6584" w:rsidRPr="009E6584">
        <w:rPr>
          <w:rFonts w:ascii="Times New Roman" w:eastAsia="Times New Roman" w:hAnsi="Times New Roman"/>
          <w:lang w:eastAsia="hu-HU"/>
        </w:rPr>
        <w:t xml:space="preserve"> és nevében </w:t>
      </w:r>
      <w:r w:rsidR="00DA0D6E">
        <w:rPr>
          <w:rFonts w:ascii="Times New Roman" w:eastAsia="Times New Roman" w:hAnsi="Times New Roman"/>
          <w:lang w:eastAsia="hu-HU"/>
        </w:rPr>
        <w:t xml:space="preserve">az ÁSZF 3.4.1. </w:t>
      </w:r>
      <w:r w:rsidR="009E6584">
        <w:rPr>
          <w:rFonts w:ascii="Times New Roman" w:eastAsia="Times New Roman" w:hAnsi="Times New Roman"/>
          <w:lang w:eastAsia="hu-HU"/>
        </w:rPr>
        <w:t xml:space="preserve">pontja alapján a </w:t>
      </w:r>
      <w:r w:rsidR="009E6584" w:rsidRPr="009E6584">
        <w:rPr>
          <w:rFonts w:ascii="Times New Roman" w:eastAsia="Times New Roman" w:hAnsi="Times New Roman"/>
          <w:lang w:eastAsia="hu-HU"/>
        </w:rPr>
        <w:t xml:space="preserve">közvetítői tevékenységéért járó jutalékról </w:t>
      </w:r>
      <w:r w:rsidR="009E6584">
        <w:rPr>
          <w:rFonts w:ascii="Times New Roman" w:eastAsia="Times New Roman" w:hAnsi="Times New Roman"/>
          <w:lang w:eastAsia="hu-HU"/>
        </w:rPr>
        <w:t>a</w:t>
      </w:r>
      <w:r w:rsidR="00EB36C6">
        <w:rPr>
          <w:rFonts w:ascii="Times New Roman" w:eastAsia="Times New Roman" w:hAnsi="Times New Roman"/>
          <w:lang w:eastAsia="hu-HU"/>
        </w:rPr>
        <w:t>z elszámolási bizonylattal</w:t>
      </w:r>
      <w:r w:rsidR="009E6584">
        <w:rPr>
          <w:rFonts w:ascii="Times New Roman" w:eastAsia="Times New Roman" w:hAnsi="Times New Roman"/>
          <w:lang w:eastAsia="hu-HU"/>
        </w:rPr>
        <w:t xml:space="preserve"> </w:t>
      </w:r>
      <w:r w:rsidR="009E6584" w:rsidRPr="009E6584">
        <w:rPr>
          <w:rFonts w:ascii="Times New Roman" w:eastAsia="Times New Roman" w:hAnsi="Times New Roman"/>
          <w:lang w:eastAsia="hu-HU"/>
        </w:rPr>
        <w:t>egyidejűleg elkészít</w:t>
      </w:r>
      <w:r w:rsidR="009E6584">
        <w:rPr>
          <w:rFonts w:ascii="Times New Roman" w:eastAsia="Times New Roman" w:hAnsi="Times New Roman"/>
          <w:lang w:eastAsia="hu-HU"/>
        </w:rPr>
        <w:t>se</w:t>
      </w:r>
      <w:r w:rsidR="009E6584" w:rsidRPr="009E6584">
        <w:rPr>
          <w:rFonts w:ascii="Times New Roman" w:eastAsia="Times New Roman" w:hAnsi="Times New Roman"/>
          <w:lang w:eastAsia="hu-HU"/>
        </w:rPr>
        <w:t xml:space="preserve"> a</w:t>
      </w:r>
      <w:r w:rsidR="009E6584">
        <w:rPr>
          <w:rFonts w:ascii="Times New Roman" w:eastAsia="Times New Roman" w:hAnsi="Times New Roman"/>
          <w:lang w:eastAsia="hu-HU"/>
        </w:rPr>
        <w:t xml:space="preserve"> számlát is, amely</w:t>
      </w:r>
      <w:r w:rsidR="001A5ABC">
        <w:rPr>
          <w:rFonts w:ascii="Times New Roman" w:eastAsia="Times New Roman" w:hAnsi="Times New Roman"/>
          <w:lang w:eastAsia="hu-HU"/>
        </w:rPr>
        <w:t>nek</w:t>
      </w:r>
      <w:r w:rsidR="009E6584">
        <w:rPr>
          <w:rFonts w:ascii="Times New Roman" w:eastAsia="Times New Roman" w:hAnsi="Times New Roman"/>
          <w:lang w:eastAsia="hu-HU"/>
        </w:rPr>
        <w:t xml:space="preserve"> </w:t>
      </w:r>
      <w:r w:rsidR="001A5ABC">
        <w:rPr>
          <w:rFonts w:ascii="Times New Roman" w:eastAsia="Times New Roman" w:hAnsi="Times New Roman"/>
          <w:lang w:eastAsia="hu-HU"/>
        </w:rPr>
        <w:t xml:space="preserve">az </w:t>
      </w:r>
      <w:r w:rsidR="001A5ABC" w:rsidRPr="001A5ABC">
        <w:rPr>
          <w:rFonts w:ascii="Times New Roman" w:eastAsia="Times New Roman" w:hAnsi="Times New Roman"/>
          <w:lang w:eastAsia="hu-HU"/>
        </w:rPr>
        <w:t xml:space="preserve">Értékesítő partnert illető példányát </w:t>
      </w:r>
      <w:r w:rsidR="009E6584">
        <w:rPr>
          <w:rFonts w:ascii="Times New Roman" w:eastAsia="Times New Roman" w:hAnsi="Times New Roman"/>
          <w:lang w:eastAsia="hu-HU"/>
        </w:rPr>
        <w:t>Szervező az Értékesítő partner rendelkezésére bocsát</w:t>
      </w:r>
      <w:r w:rsidR="001A5ABC">
        <w:rPr>
          <w:rFonts w:ascii="Times New Roman" w:eastAsia="Times New Roman" w:hAnsi="Times New Roman"/>
          <w:lang w:eastAsia="hu-HU"/>
        </w:rPr>
        <w:t>ja</w:t>
      </w:r>
      <w:r w:rsidR="009E6584" w:rsidRPr="009E6584">
        <w:rPr>
          <w:rFonts w:ascii="Times New Roman" w:eastAsia="Times New Roman" w:hAnsi="Times New Roman"/>
          <w:lang w:eastAsia="hu-HU"/>
        </w:rPr>
        <w:t>.</w:t>
      </w:r>
    </w:p>
    <w:p w14:paraId="17971E20" w14:textId="77777777" w:rsidR="006F4422" w:rsidRDefault="006F4422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177643F" w14:textId="428C315D" w:rsidR="00EA5BF9" w:rsidRDefault="00224F0A" w:rsidP="00EA5BF9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eastAsia="Times New Roman" w:hAnsi="Times New Roman"/>
          <w:b/>
          <w:bCs/>
          <w:lang w:eastAsia="hu-HU"/>
        </w:rPr>
        <w:t>5</w:t>
      </w:r>
      <w:r w:rsidR="00626425" w:rsidRPr="00ED684D">
        <w:rPr>
          <w:rFonts w:ascii="Times New Roman" w:eastAsia="Times New Roman" w:hAnsi="Times New Roman"/>
          <w:b/>
          <w:bCs/>
          <w:lang w:eastAsia="hu-HU"/>
        </w:rPr>
        <w:t>)</w:t>
      </w:r>
      <w:r w:rsidR="00626425">
        <w:rPr>
          <w:rFonts w:ascii="Times New Roman" w:eastAsia="Times New Roman" w:hAnsi="Times New Roman"/>
          <w:lang w:eastAsia="hu-HU"/>
        </w:rPr>
        <w:t xml:space="preserve"> </w:t>
      </w:r>
      <w:r w:rsidR="009779E2" w:rsidRPr="00E07974">
        <w:rPr>
          <w:rFonts w:ascii="Times New Roman" w:hAnsi="Times New Roman"/>
          <w:bCs/>
        </w:rPr>
        <w:t xml:space="preserve">Felek az ÁSZF 8.2.4. pontja alapján fedezetet határoznak meg, melynek mindenkori legkisebb mértéke </w:t>
      </w:r>
      <w:r w:rsidR="0063034C" w:rsidRPr="00626425">
        <w:rPr>
          <w:rFonts w:ascii="Times New Roman" w:eastAsia="Times New Roman" w:hAnsi="Times New Roman"/>
          <w:lang w:eastAsia="hu-HU"/>
        </w:rPr>
        <w:t xml:space="preserve">a jelen </w:t>
      </w:r>
      <w:r w:rsidR="0063034C">
        <w:rPr>
          <w:rFonts w:ascii="Times New Roman" w:eastAsia="Times New Roman" w:hAnsi="Times New Roman"/>
          <w:lang w:eastAsia="hu-HU"/>
        </w:rPr>
        <w:t xml:space="preserve">Értékesítési </w:t>
      </w:r>
      <w:r w:rsidR="0063034C" w:rsidRPr="00626425">
        <w:rPr>
          <w:rFonts w:ascii="Times New Roman" w:eastAsia="Times New Roman" w:hAnsi="Times New Roman"/>
          <w:lang w:eastAsia="hu-HU"/>
        </w:rPr>
        <w:t xml:space="preserve">szerződés – „Értékesítőhely adatai, online terminált üzemeltető Értékesítő partnerek részére” című - mellékletében meghatározott, szerencsejáték értékesítésből elérendő forgalom összege, de legalább </w:t>
      </w:r>
      <w:r w:rsidR="009779E2" w:rsidRPr="00E07974">
        <w:rPr>
          <w:rFonts w:ascii="Times New Roman" w:hAnsi="Times New Roman"/>
          <w:bCs/>
        </w:rPr>
        <w:t>kihelyezett miniterminálonként 200.000 Ft, azaz kettőszázezer forint. A fedezet-felülvizsgálat során kiszámított fedezet mértéke: az Értékesítő partner egy heti kaparós sorsjegy átlag árbevételének megfelelő összeg</w:t>
      </w:r>
      <w:r w:rsidR="00EA5BF9">
        <w:rPr>
          <w:rFonts w:ascii="Times New Roman" w:hAnsi="Times New Roman"/>
          <w:bCs/>
        </w:rPr>
        <w:t>.</w:t>
      </w:r>
    </w:p>
    <w:p w14:paraId="5DEC68A5" w14:textId="77777777" w:rsidR="00EA5BF9" w:rsidRDefault="00EA5BF9" w:rsidP="0062642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1B6B7E5B" w14:textId="49A87063" w:rsidR="00A979CB" w:rsidRPr="00626425" w:rsidRDefault="00A979CB" w:rsidP="0062642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626425">
        <w:rPr>
          <w:rFonts w:ascii="Times New Roman" w:eastAsia="Times New Roman" w:hAnsi="Times New Roman"/>
          <w:lang w:eastAsia="hu-HU"/>
        </w:rPr>
        <w:t>Jelen szerződés aláírásakor a fedezet mértéke:</w:t>
      </w:r>
    </w:p>
    <w:p w14:paraId="05DB1C8A" w14:textId="77777777" w:rsidR="00A979CB" w:rsidRPr="005B6D74" w:rsidRDefault="00A979CB" w:rsidP="00A979C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highlight w:val="yellow"/>
          <w:lang w:eastAsia="hu-HU"/>
        </w:rPr>
      </w:pPr>
    </w:p>
    <w:p w14:paraId="41E28571" w14:textId="2964501F" w:rsidR="00A979CB" w:rsidRPr="00D250A1" w:rsidRDefault="006A0C6F" w:rsidP="00D250A1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200.000 </w:t>
      </w:r>
      <w:r w:rsidR="00A979CB" w:rsidRPr="00ED684D">
        <w:rPr>
          <w:rFonts w:ascii="Times New Roman" w:eastAsia="Times New Roman" w:hAnsi="Times New Roman"/>
          <w:lang w:eastAsia="hu-HU"/>
        </w:rPr>
        <w:t>Ft,</w:t>
      </w:r>
      <w:r w:rsidR="004441F4" w:rsidRPr="00ED684D">
        <w:rPr>
          <w:rFonts w:ascii="Times New Roman" w:eastAsia="Times New Roman" w:hAnsi="Times New Roman"/>
          <w:lang w:eastAsia="hu-HU"/>
        </w:rPr>
        <w:t xml:space="preserve"> </w:t>
      </w:r>
      <w:r w:rsidR="00A979CB" w:rsidRPr="00ED684D">
        <w:rPr>
          <w:rFonts w:ascii="Times New Roman" w:eastAsia="Times New Roman" w:hAnsi="Times New Roman"/>
          <w:lang w:eastAsia="hu-HU"/>
        </w:rPr>
        <w:t xml:space="preserve">azaz </w:t>
      </w:r>
      <w:r>
        <w:rPr>
          <w:rFonts w:ascii="Times New Roman" w:eastAsia="Times New Roman" w:hAnsi="Times New Roman"/>
          <w:lang w:eastAsia="hu-HU"/>
        </w:rPr>
        <w:t>kettőszázezer</w:t>
      </w:r>
      <w:r w:rsidR="00A979CB" w:rsidRPr="00ED684D">
        <w:rPr>
          <w:rFonts w:ascii="Times New Roman" w:eastAsia="Times New Roman" w:hAnsi="Times New Roman"/>
          <w:lang w:eastAsia="hu-HU"/>
        </w:rPr>
        <w:t xml:space="preserve"> forint.</w:t>
      </w:r>
    </w:p>
    <w:p w14:paraId="2A261971" w14:textId="77777777" w:rsidR="00A979CB" w:rsidRPr="008A7999" w:rsidRDefault="00A979CB" w:rsidP="00A979CB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bCs/>
          <w:lang w:eastAsia="hu-HU"/>
        </w:rPr>
      </w:pPr>
    </w:p>
    <w:p w14:paraId="3E51B98C" w14:textId="7F723AB5" w:rsidR="00A979CB" w:rsidRPr="00D250A1" w:rsidRDefault="007173BE" w:rsidP="00D250A1">
      <w:pPr>
        <w:spacing w:after="12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D684D">
        <w:rPr>
          <w:rFonts w:ascii="Times New Roman" w:eastAsia="Times New Roman" w:hAnsi="Times New Roman"/>
          <w:lang w:eastAsia="hu-HU"/>
        </w:rPr>
        <w:t xml:space="preserve">Értékesítő partner </w:t>
      </w:r>
      <w:r w:rsidR="00A979CB" w:rsidRPr="00ED684D">
        <w:rPr>
          <w:rFonts w:ascii="Times New Roman" w:eastAsia="Times New Roman" w:hAnsi="Times New Roman"/>
          <w:lang w:eastAsia="hu-HU"/>
        </w:rPr>
        <w:t>a mindenkori fedezetként meghatározott összeget az alábbiakban meghatározott fedezetfajtákban helyezi el:</w:t>
      </w:r>
      <w:r w:rsidR="00B812FF" w:rsidRPr="00ED684D">
        <w:rPr>
          <w:rStyle w:val="Lbjegyzet-hivatkozs"/>
          <w:rFonts w:ascii="Times New Roman" w:eastAsia="Times New Roman" w:hAnsi="Times New Roman"/>
          <w:lang w:eastAsia="hu-HU"/>
        </w:rPr>
        <w:footnoteReference w:id="3"/>
      </w:r>
    </w:p>
    <w:p w14:paraId="6047FBD6" w14:textId="2301F7C2" w:rsidR="00A979CB" w:rsidRDefault="00A979CB" w:rsidP="006A0C6F">
      <w:pPr>
        <w:numPr>
          <w:ilvl w:val="0"/>
          <w:numId w:val="4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 w:rsidRPr="00ED684D">
        <w:rPr>
          <w:rFonts w:ascii="Times New Roman" w:eastAsia="Times New Roman" w:hAnsi="Times New Roman"/>
          <w:lang w:eastAsia="hu-HU"/>
        </w:rPr>
        <w:t>Óvadéki számlán/</w:t>
      </w:r>
      <w:r w:rsidR="00480F9F">
        <w:rPr>
          <w:rFonts w:ascii="Times New Roman" w:eastAsia="Times New Roman" w:hAnsi="Times New Roman"/>
          <w:lang w:eastAsia="hu-HU"/>
        </w:rPr>
        <w:t>letéti</w:t>
      </w:r>
      <w:r w:rsidR="003804F1">
        <w:rPr>
          <w:rFonts w:ascii="Times New Roman" w:eastAsia="Times New Roman" w:hAnsi="Times New Roman"/>
          <w:lang w:eastAsia="hu-HU"/>
        </w:rPr>
        <w:t xml:space="preserve"> számlán</w:t>
      </w:r>
      <w:r w:rsidR="00480F9F">
        <w:rPr>
          <w:rFonts w:ascii="Times New Roman" w:eastAsia="Times New Roman" w:hAnsi="Times New Roman"/>
          <w:lang w:eastAsia="hu-HU"/>
        </w:rPr>
        <w:t>/</w:t>
      </w:r>
      <w:r w:rsidRPr="00ED684D">
        <w:rPr>
          <w:rFonts w:ascii="Times New Roman" w:eastAsia="Times New Roman" w:hAnsi="Times New Roman"/>
          <w:lang w:eastAsia="hu-HU"/>
        </w:rPr>
        <w:t>elszámolási számlán elhelyezett</w:t>
      </w:r>
      <w:r w:rsidR="006A0C6F">
        <w:rPr>
          <w:rFonts w:ascii="Times New Roman" w:eastAsia="Times New Roman" w:hAnsi="Times New Roman"/>
          <w:lang w:eastAsia="hu-HU"/>
        </w:rPr>
        <w:t xml:space="preserve"> </w:t>
      </w:r>
      <w:proofErr w:type="gramStart"/>
      <w:r w:rsidR="006A0C6F">
        <w:rPr>
          <w:rFonts w:ascii="Times New Roman" w:eastAsia="Times New Roman" w:hAnsi="Times New Roman"/>
          <w:lang w:eastAsia="hu-HU"/>
        </w:rPr>
        <w:t xml:space="preserve">200.000 </w:t>
      </w:r>
      <w:r w:rsidR="00E26224" w:rsidRPr="00ED684D">
        <w:rPr>
          <w:rFonts w:ascii="Times New Roman" w:eastAsia="Times New Roman" w:hAnsi="Times New Roman"/>
          <w:lang w:eastAsia="hu-HU"/>
        </w:rPr>
        <w:t xml:space="preserve"> </w:t>
      </w:r>
      <w:r w:rsidRPr="00ED684D">
        <w:rPr>
          <w:rFonts w:ascii="Times New Roman" w:eastAsia="Times New Roman" w:hAnsi="Times New Roman"/>
          <w:lang w:eastAsia="hu-HU"/>
        </w:rPr>
        <w:t>Ft</w:t>
      </w:r>
      <w:proofErr w:type="gramEnd"/>
      <w:r w:rsidRPr="00ED684D">
        <w:rPr>
          <w:rFonts w:ascii="Times New Roman" w:eastAsia="Times New Roman" w:hAnsi="Times New Roman"/>
          <w:lang w:eastAsia="hu-HU"/>
        </w:rPr>
        <w:t>,</w:t>
      </w:r>
      <w:r w:rsidR="005C011B" w:rsidRPr="00ED684D">
        <w:rPr>
          <w:rFonts w:ascii="Times New Roman" w:eastAsia="Times New Roman" w:hAnsi="Times New Roman"/>
          <w:lang w:eastAsia="hu-HU"/>
        </w:rPr>
        <w:t xml:space="preserve"> </w:t>
      </w:r>
      <w:r w:rsidRPr="00ED684D">
        <w:rPr>
          <w:rFonts w:ascii="Times New Roman" w:eastAsia="Times New Roman" w:hAnsi="Times New Roman"/>
          <w:lang w:eastAsia="hu-HU"/>
        </w:rPr>
        <w:t xml:space="preserve">azaz </w:t>
      </w:r>
      <w:r w:rsidR="006A0C6F">
        <w:rPr>
          <w:rFonts w:ascii="Times New Roman" w:eastAsia="Times New Roman" w:hAnsi="Times New Roman"/>
          <w:lang w:eastAsia="hu-HU"/>
        </w:rPr>
        <w:t xml:space="preserve">kettőszázezer </w:t>
      </w:r>
      <w:r w:rsidRPr="006A0C6F">
        <w:rPr>
          <w:rFonts w:ascii="Times New Roman" w:eastAsia="Times New Roman" w:hAnsi="Times New Roman"/>
          <w:lang w:eastAsia="hu-HU"/>
        </w:rPr>
        <w:t>forint óvadék,</w:t>
      </w:r>
    </w:p>
    <w:p w14:paraId="6972D4EB" w14:textId="77777777" w:rsidR="006A0C6F" w:rsidRPr="006A0C6F" w:rsidRDefault="006A0C6F" w:rsidP="006A0C6F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</w:p>
    <w:p w14:paraId="56C34DE4" w14:textId="7428AFA9" w:rsidR="00CA615C" w:rsidRPr="000449E2" w:rsidRDefault="006F4422" w:rsidP="0062642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ED684D">
        <w:rPr>
          <w:rFonts w:ascii="Times New Roman" w:eastAsia="Times New Roman" w:hAnsi="Times New Roman"/>
          <w:b/>
          <w:bCs/>
          <w:lang w:eastAsia="hu-HU"/>
        </w:rPr>
        <w:t>6</w:t>
      </w:r>
      <w:r w:rsidR="00626425" w:rsidRPr="00ED684D">
        <w:rPr>
          <w:rFonts w:ascii="Times New Roman" w:eastAsia="Times New Roman" w:hAnsi="Times New Roman"/>
          <w:b/>
          <w:bCs/>
          <w:lang w:eastAsia="hu-HU"/>
        </w:rPr>
        <w:t>)</w:t>
      </w:r>
      <w:r w:rsidR="00626425">
        <w:rPr>
          <w:rFonts w:ascii="Times New Roman" w:eastAsia="Times New Roman" w:hAnsi="Times New Roman"/>
          <w:lang w:eastAsia="hu-HU"/>
        </w:rPr>
        <w:t xml:space="preserve"> </w:t>
      </w:r>
      <w:r w:rsidR="004C2CC3" w:rsidRPr="004C2CC3">
        <w:rPr>
          <w:rFonts w:ascii="Times New Roman" w:eastAsia="Times New Roman" w:hAnsi="Times New Roman"/>
          <w:lang w:eastAsia="hu-HU"/>
        </w:rPr>
        <w:t>Értékesítő partner kötelezi magát, hogy az ÁSZF 8.2.6.1.2. pontjában foglaltak szerint szerencsejáték elszámolási számlát nyit az OTP Bank Nyrt-nél</w:t>
      </w:r>
    </w:p>
    <w:p w14:paraId="5A2011FC" w14:textId="6AB38F89" w:rsidR="001B5BCC" w:rsidRDefault="001B5BCC" w:rsidP="00626425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F5D61EF" w14:textId="77777777" w:rsidR="002E79AA" w:rsidRPr="0060152E" w:rsidRDefault="002E79AA" w:rsidP="0060152E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C82CFD6" w14:textId="14DAAFA6" w:rsidR="00A979CB" w:rsidRPr="00D250A1" w:rsidRDefault="00A979CB" w:rsidP="00D250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ED684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Záró rendelkezések</w:t>
      </w:r>
    </w:p>
    <w:p w14:paraId="316C1F8E" w14:textId="77777777" w:rsidR="00A979CB" w:rsidRPr="00A979CB" w:rsidRDefault="00A979CB" w:rsidP="00A979CB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1C036A1F" w14:textId="1E091E48" w:rsidR="00FD59A2" w:rsidRDefault="009B7643" w:rsidP="002245D5">
      <w:pPr>
        <w:numPr>
          <w:ilvl w:val="0"/>
          <w:numId w:val="21"/>
        </w:numPr>
        <w:tabs>
          <w:tab w:val="clear" w:pos="15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 w:rsidRPr="009B7643">
        <w:rPr>
          <w:rFonts w:ascii="Times New Roman" w:eastAsia="Times New Roman" w:hAnsi="Times New Roman"/>
          <w:lang w:eastAsia="hu-HU"/>
        </w:rPr>
        <w:t>Jelen szerződés</w:t>
      </w:r>
      <w:r>
        <w:rPr>
          <w:rFonts w:ascii="Times New Roman" w:eastAsia="Times New Roman" w:hAnsi="Times New Roman"/>
          <w:lang w:eastAsia="hu-HU"/>
        </w:rPr>
        <w:t xml:space="preserve"> határozatlan időtartamra jön létre</w:t>
      </w:r>
      <w:r w:rsidR="00746B03">
        <w:rPr>
          <w:rFonts w:ascii="Times New Roman" w:eastAsia="Times New Roman" w:hAnsi="Times New Roman"/>
          <w:lang w:eastAsia="hu-HU"/>
        </w:rPr>
        <w:t>.</w:t>
      </w:r>
      <w:r>
        <w:rPr>
          <w:rFonts w:ascii="Times New Roman" w:eastAsia="Times New Roman" w:hAnsi="Times New Roman"/>
          <w:lang w:eastAsia="hu-HU"/>
        </w:rPr>
        <w:t xml:space="preserve"> A szerződésben foglalt értékesítési tevékenység megkezdésének (</w:t>
      </w:r>
      <w:r w:rsidR="00325ED9">
        <w:rPr>
          <w:rFonts w:ascii="Times New Roman" w:eastAsia="Times New Roman" w:hAnsi="Times New Roman"/>
          <w:lang w:eastAsia="hu-HU"/>
        </w:rPr>
        <w:t>mini</w:t>
      </w:r>
      <w:r>
        <w:rPr>
          <w:rFonts w:ascii="Times New Roman" w:eastAsia="Times New Roman" w:hAnsi="Times New Roman"/>
          <w:lang w:eastAsia="hu-HU"/>
        </w:rPr>
        <w:t>terminál</w:t>
      </w:r>
      <w:r w:rsidR="00325ED9">
        <w:rPr>
          <w:rFonts w:ascii="Times New Roman" w:eastAsia="Times New Roman" w:hAnsi="Times New Roman"/>
          <w:lang w:eastAsia="hu-HU"/>
        </w:rPr>
        <w:t xml:space="preserve"> </w:t>
      </w:r>
      <w:r>
        <w:rPr>
          <w:rFonts w:ascii="Times New Roman" w:eastAsia="Times New Roman" w:hAnsi="Times New Roman"/>
          <w:lang w:eastAsia="hu-HU"/>
        </w:rPr>
        <w:t xml:space="preserve">telepítés) feltétele, hogy az </w:t>
      </w:r>
      <w:r w:rsidR="008E52E5">
        <w:rPr>
          <w:rFonts w:ascii="Times New Roman" w:eastAsia="Times New Roman" w:hAnsi="Times New Roman"/>
          <w:lang w:eastAsia="hu-HU"/>
        </w:rPr>
        <w:t>É</w:t>
      </w:r>
      <w:r>
        <w:rPr>
          <w:rFonts w:ascii="Times New Roman" w:eastAsia="Times New Roman" w:hAnsi="Times New Roman"/>
          <w:lang w:eastAsia="hu-HU"/>
        </w:rPr>
        <w:t xml:space="preserve">rtékesítő partner a szerződés mellékleteit hiánytalanul a Szervező rendelkezésére </w:t>
      </w:r>
      <w:proofErr w:type="spellStart"/>
      <w:r>
        <w:rPr>
          <w:rFonts w:ascii="Times New Roman" w:eastAsia="Times New Roman" w:hAnsi="Times New Roman"/>
          <w:lang w:eastAsia="hu-HU"/>
        </w:rPr>
        <w:t>bocsássa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legkésőbb a </w:t>
      </w:r>
      <w:r w:rsidR="00746B03">
        <w:rPr>
          <w:rFonts w:ascii="Times New Roman" w:eastAsia="Times New Roman" w:hAnsi="Times New Roman"/>
          <w:lang w:eastAsia="hu-HU"/>
        </w:rPr>
        <w:t xml:space="preserve">szerződés </w:t>
      </w:r>
      <w:r>
        <w:rPr>
          <w:rFonts w:ascii="Times New Roman" w:eastAsia="Times New Roman" w:hAnsi="Times New Roman"/>
          <w:lang w:eastAsia="hu-HU"/>
        </w:rPr>
        <w:t>hatálybalépés</w:t>
      </w:r>
      <w:r w:rsidR="00746B03">
        <w:rPr>
          <w:rFonts w:ascii="Times New Roman" w:eastAsia="Times New Roman" w:hAnsi="Times New Roman"/>
          <w:lang w:eastAsia="hu-HU"/>
        </w:rPr>
        <w:t>é</w:t>
      </w:r>
      <w:r>
        <w:rPr>
          <w:rFonts w:ascii="Times New Roman" w:eastAsia="Times New Roman" w:hAnsi="Times New Roman"/>
          <w:lang w:eastAsia="hu-HU"/>
        </w:rPr>
        <w:t xml:space="preserve">t követő 30 napon belül. </w:t>
      </w:r>
    </w:p>
    <w:p w14:paraId="013BBEE3" w14:textId="0C7BD267" w:rsidR="005C64E7" w:rsidRPr="005C64E7" w:rsidRDefault="00084DE6" w:rsidP="008F2D11">
      <w:pPr>
        <w:pStyle w:val="Listaszerbekezds"/>
        <w:numPr>
          <w:ilvl w:val="0"/>
          <w:numId w:val="21"/>
        </w:numPr>
        <w:spacing w:after="120"/>
        <w:ind w:left="284" w:hanging="284"/>
        <w:jc w:val="both"/>
      </w:pPr>
      <w:r>
        <w:rPr>
          <w:sz w:val="22"/>
          <w:szCs w:val="22"/>
        </w:rPr>
        <w:t xml:space="preserve">Felek rögzítik, hogy </w:t>
      </w:r>
      <w:r w:rsidR="005C64E7" w:rsidRPr="005C64E7">
        <w:rPr>
          <w:sz w:val="22"/>
          <w:szCs w:val="22"/>
        </w:rPr>
        <w:t xml:space="preserve">Értékesítő partnert </w:t>
      </w:r>
      <w:r w:rsidR="002C0C94">
        <w:rPr>
          <w:sz w:val="22"/>
          <w:szCs w:val="22"/>
        </w:rPr>
        <w:t xml:space="preserve">megillető </w:t>
      </w:r>
      <w:r w:rsidR="005C64E7" w:rsidRPr="005C64E7">
        <w:rPr>
          <w:sz w:val="22"/>
          <w:szCs w:val="22"/>
        </w:rPr>
        <w:t>jutalék</w:t>
      </w:r>
      <w:r w:rsidR="002C0C94">
        <w:rPr>
          <w:sz w:val="22"/>
          <w:szCs w:val="22"/>
        </w:rPr>
        <w:t xml:space="preserve"> mértékét – ideértve az adott jutalék megszüntetését vagy mértékének csökkentését – </w:t>
      </w:r>
      <w:r w:rsidR="005C64E7" w:rsidRPr="005C64E7">
        <w:rPr>
          <w:sz w:val="22"/>
          <w:szCs w:val="22"/>
        </w:rPr>
        <w:t>Szervező az üzletvitelében bekövetkezett változásokra tekintettel (pl. új játék vagy szolgáltatás bevezetése, szerkezet átalakítás, gazdasági környezet és jogszabályi háttér megváltozása, jutalék(ok)</w:t>
      </w:r>
      <w:proofErr w:type="spellStart"/>
      <w:r w:rsidR="005C64E7" w:rsidRPr="005C64E7">
        <w:rPr>
          <w:sz w:val="22"/>
          <w:szCs w:val="22"/>
        </w:rPr>
        <w:t>ra</w:t>
      </w:r>
      <w:proofErr w:type="spellEnd"/>
      <w:r w:rsidR="005C64E7" w:rsidRPr="005C64E7">
        <w:rPr>
          <w:sz w:val="22"/>
          <w:szCs w:val="22"/>
        </w:rPr>
        <w:t xml:space="preserve"> vonatkozó feltételek változása stb.) jogosult egyoldalúan módosítani, amelyről Értékesítő partnert a módosítás hatályba lépését </w:t>
      </w:r>
      <w:r w:rsidR="005C64E7" w:rsidRPr="005C64E7">
        <w:rPr>
          <w:sz w:val="22"/>
          <w:szCs w:val="22"/>
        </w:rPr>
        <w:lastRenderedPageBreak/>
        <w:t xml:space="preserve">megelőzően, írásban értesíti. </w:t>
      </w:r>
      <w:r w:rsidR="002C0C94">
        <w:rPr>
          <w:sz w:val="22"/>
          <w:szCs w:val="22"/>
        </w:rPr>
        <w:t xml:space="preserve">E pont értelmében írásbelinek minősül az értesítésnek postai úton, e-mailben vagy egyéb elektronikus úton </w:t>
      </w:r>
      <w:r w:rsidR="002C0C94" w:rsidRPr="002C0C94">
        <w:rPr>
          <w:sz w:val="22"/>
          <w:szCs w:val="22"/>
        </w:rPr>
        <w:t>Értékesítő partner</w:t>
      </w:r>
      <w:r w:rsidR="002C0C94">
        <w:rPr>
          <w:sz w:val="22"/>
          <w:szCs w:val="22"/>
        </w:rPr>
        <w:t xml:space="preserve"> részére</w:t>
      </w:r>
      <w:r w:rsidR="002C0C94" w:rsidRPr="002C0C94">
        <w:rPr>
          <w:sz w:val="22"/>
          <w:szCs w:val="22"/>
        </w:rPr>
        <w:t xml:space="preserve"> </w:t>
      </w:r>
      <w:r w:rsidR="002C0C94">
        <w:rPr>
          <w:sz w:val="22"/>
          <w:szCs w:val="22"/>
        </w:rPr>
        <w:t>történő megküldése.</w:t>
      </w:r>
    </w:p>
    <w:p w14:paraId="4A0AF171" w14:textId="1BE67DF2" w:rsidR="00A979CB" w:rsidRPr="00FE31C5" w:rsidRDefault="00A979CB" w:rsidP="002245D5">
      <w:pPr>
        <w:numPr>
          <w:ilvl w:val="0"/>
          <w:numId w:val="21"/>
        </w:numPr>
        <w:tabs>
          <w:tab w:val="clear" w:pos="15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 w:rsidRPr="00FE31C5">
        <w:rPr>
          <w:rFonts w:ascii="Times New Roman" w:eastAsia="Times New Roman" w:hAnsi="Times New Roman"/>
          <w:lang w:eastAsia="hu-HU"/>
        </w:rPr>
        <w:t xml:space="preserve">Jelen szerződés módosítása </w:t>
      </w:r>
      <w:r w:rsidR="00F65AEC">
        <w:rPr>
          <w:rFonts w:ascii="Times New Roman" w:eastAsia="Times New Roman" w:hAnsi="Times New Roman"/>
          <w:lang w:eastAsia="hu-HU"/>
        </w:rPr>
        <w:t xml:space="preserve">– ide nem értve az ÉSZ Záró rendelkezések fejezetének 2. pontjában foglaltakat – </w:t>
      </w:r>
      <w:r w:rsidR="00A21CFD" w:rsidRPr="00FE31C5">
        <w:rPr>
          <w:rFonts w:ascii="Times New Roman" w:eastAsia="Times New Roman" w:hAnsi="Times New Roman"/>
          <w:lang w:eastAsia="hu-HU"/>
        </w:rPr>
        <w:t xml:space="preserve">kizárólag papír alapon </w:t>
      </w:r>
      <w:r w:rsidRPr="00FE31C5">
        <w:rPr>
          <w:rFonts w:ascii="Times New Roman" w:eastAsia="Times New Roman" w:hAnsi="Times New Roman"/>
          <w:lang w:eastAsia="hu-HU"/>
        </w:rPr>
        <w:t>írásban, cégszerű aláírással érvényes</w:t>
      </w:r>
      <w:r w:rsidR="00A21CFD" w:rsidRPr="00FE31C5">
        <w:rPr>
          <w:rFonts w:ascii="Times New Roman" w:eastAsia="Times New Roman" w:hAnsi="Times New Roman"/>
          <w:lang w:eastAsia="hu-HU"/>
        </w:rPr>
        <w:t xml:space="preserve"> és hatályos</w:t>
      </w:r>
      <w:r w:rsidRPr="00FE31C5">
        <w:rPr>
          <w:rFonts w:ascii="Times New Roman" w:eastAsia="Times New Roman" w:hAnsi="Times New Roman"/>
          <w:lang w:eastAsia="hu-HU"/>
        </w:rPr>
        <w:t>.</w:t>
      </w:r>
    </w:p>
    <w:p w14:paraId="20DD4F26" w14:textId="77777777" w:rsidR="00A21CFD" w:rsidRDefault="00C65578" w:rsidP="00454D53">
      <w:pPr>
        <w:numPr>
          <w:ilvl w:val="0"/>
          <w:numId w:val="21"/>
        </w:numPr>
        <w:tabs>
          <w:tab w:val="clear" w:pos="15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Értékesítő partner </w:t>
      </w:r>
      <w:r w:rsidR="00A21CFD">
        <w:rPr>
          <w:rFonts w:ascii="Times New Roman" w:eastAsia="Times New Roman" w:hAnsi="Times New Roman"/>
          <w:lang w:eastAsia="hu-HU"/>
        </w:rPr>
        <w:t>kijelenti, hogy jelen szerződés</w:t>
      </w:r>
      <w:r w:rsidR="00386364">
        <w:rPr>
          <w:rFonts w:ascii="Times New Roman" w:eastAsia="Times New Roman" w:hAnsi="Times New Roman"/>
          <w:lang w:eastAsia="hu-HU"/>
        </w:rPr>
        <w:t xml:space="preserve"> megkötése előtt</w:t>
      </w:r>
      <w:r w:rsidR="00F305BD" w:rsidRPr="00F305BD">
        <w:rPr>
          <w:rFonts w:ascii="Times New Roman" w:eastAsia="Times New Roman" w:hAnsi="Times New Roman"/>
          <w:lang w:eastAsia="hu-HU"/>
        </w:rPr>
        <w:t xml:space="preserve"> az ÁSZF rendelkezéseit megismerte, tartalmát megértette</w:t>
      </w:r>
      <w:r w:rsidR="00386364">
        <w:rPr>
          <w:rFonts w:ascii="Times New Roman" w:eastAsia="Times New Roman" w:hAnsi="Times New Roman"/>
          <w:lang w:eastAsia="hu-HU"/>
        </w:rPr>
        <w:t>, elfogadta</w:t>
      </w:r>
      <w:r w:rsidR="00F305BD" w:rsidRPr="00F305BD">
        <w:rPr>
          <w:rFonts w:ascii="Times New Roman" w:eastAsia="Times New Roman" w:hAnsi="Times New Roman"/>
          <w:lang w:eastAsia="hu-HU"/>
        </w:rPr>
        <w:t xml:space="preserve">, és a </w:t>
      </w:r>
      <w:r w:rsidR="009A5003">
        <w:rPr>
          <w:rFonts w:ascii="Times New Roman" w:eastAsia="Times New Roman" w:hAnsi="Times New Roman"/>
          <w:lang w:eastAsia="hu-HU"/>
        </w:rPr>
        <w:t xml:space="preserve">jelen </w:t>
      </w:r>
      <w:r w:rsidR="00F305BD" w:rsidRPr="00F305BD">
        <w:rPr>
          <w:rFonts w:ascii="Times New Roman" w:eastAsia="Times New Roman" w:hAnsi="Times New Roman"/>
          <w:lang w:eastAsia="hu-HU"/>
        </w:rPr>
        <w:t>szerződést, mint akaratával megegyezőt írja alá.</w:t>
      </w:r>
    </w:p>
    <w:p w14:paraId="65322923" w14:textId="77777777" w:rsidR="000D2C24" w:rsidRDefault="000D2C24" w:rsidP="000D2C24">
      <w:pPr>
        <w:numPr>
          <w:ilvl w:val="0"/>
          <w:numId w:val="21"/>
        </w:numPr>
        <w:tabs>
          <w:tab w:val="clear" w:pos="15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 w:rsidRPr="000D2C24">
        <w:rPr>
          <w:rFonts w:ascii="Times New Roman" w:eastAsia="Times New Roman" w:hAnsi="Times New Roman"/>
          <w:lang w:eastAsia="hu-HU"/>
        </w:rPr>
        <w:t>Jelen szerződésben nem szabályozott kérdésekben a Polgári Törvénykönyv rendelkezései az irányadók, azzal az eltéréssel, hogy az elévülést megszakítja az írásbeli felszólítás, továbbá a követelés bíró</w:t>
      </w:r>
      <w:r w:rsidR="004346B4">
        <w:rPr>
          <w:rFonts w:ascii="Times New Roman" w:eastAsia="Times New Roman" w:hAnsi="Times New Roman"/>
          <w:lang w:eastAsia="hu-HU"/>
        </w:rPr>
        <w:t>sági úton való érvényesítése is</w:t>
      </w:r>
      <w:r w:rsidRPr="000D2C24">
        <w:rPr>
          <w:rFonts w:ascii="Times New Roman" w:eastAsia="Times New Roman" w:hAnsi="Times New Roman"/>
          <w:lang w:eastAsia="hu-HU"/>
        </w:rPr>
        <w:t>.</w:t>
      </w:r>
    </w:p>
    <w:p w14:paraId="506116BB" w14:textId="77777777" w:rsidR="00A979CB" w:rsidRPr="00454D53" w:rsidRDefault="00A979CB" w:rsidP="00454D53">
      <w:pPr>
        <w:numPr>
          <w:ilvl w:val="0"/>
          <w:numId w:val="21"/>
        </w:numPr>
        <w:tabs>
          <w:tab w:val="clear" w:pos="1572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hu-HU"/>
        </w:rPr>
      </w:pPr>
      <w:r w:rsidRPr="00A979CB">
        <w:rPr>
          <w:rFonts w:ascii="Times New Roman" w:eastAsia="Times New Roman" w:hAnsi="Times New Roman"/>
          <w:lang w:eastAsia="hu-HU"/>
        </w:rPr>
        <w:t xml:space="preserve">Felek jelen szerződésből eredő jogvitáikat békés úton, egyeztetés útján kívánják rendezni. Amennyiben ez nem vezet eredményre, úgy a </w:t>
      </w:r>
      <w:r w:rsidR="00695C5E">
        <w:rPr>
          <w:rFonts w:ascii="Times New Roman" w:eastAsia="Times New Roman" w:hAnsi="Times New Roman"/>
          <w:lang w:eastAsia="hu-HU"/>
        </w:rPr>
        <w:t>járás</w:t>
      </w:r>
      <w:r w:rsidRPr="00A979CB">
        <w:rPr>
          <w:rFonts w:ascii="Times New Roman" w:eastAsia="Times New Roman" w:hAnsi="Times New Roman"/>
          <w:lang w:eastAsia="hu-HU"/>
        </w:rPr>
        <w:t>bíróság hatáskörébe tartozó ügyekben a Budai Központi Kerületi Bíróság kizár</w:t>
      </w:r>
      <w:r w:rsidR="00E1747A">
        <w:rPr>
          <w:rFonts w:ascii="Times New Roman" w:eastAsia="Times New Roman" w:hAnsi="Times New Roman"/>
          <w:lang w:eastAsia="hu-HU"/>
        </w:rPr>
        <w:t>ólagos illetékességét kötik ki.</w:t>
      </w:r>
    </w:p>
    <w:p w14:paraId="0D090AA6" w14:textId="708F9DFB" w:rsidR="00A80474" w:rsidRDefault="00A80474" w:rsidP="00A979CB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hu-HU"/>
        </w:rPr>
      </w:pPr>
    </w:p>
    <w:p w14:paraId="5990050E" w14:textId="17615BBC" w:rsidR="00067BDD" w:rsidRDefault="00067BDD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bookmarkStart w:id="4" w:name="_Hlk184126992"/>
      <w:r w:rsidRPr="00746B03">
        <w:rPr>
          <w:rFonts w:ascii="Times New Roman" w:eastAsia="Times New Roman" w:hAnsi="Times New Roman"/>
          <w:lang w:eastAsia="hu-HU"/>
        </w:rPr>
        <w:t>Jelen szerződés akkor lép hatályba, ha azt mindkét fél aláírta. Amennyiben Felek nem egyszerre írják alá a szerződést, a hatálybalépés napja a későbbi aláírás dátumával megegyező.</w:t>
      </w:r>
      <w:r>
        <w:rPr>
          <w:rFonts w:ascii="Times New Roman" w:eastAsia="Times New Roman" w:hAnsi="Times New Roman"/>
          <w:lang w:eastAsia="hu-HU"/>
        </w:rPr>
        <w:t xml:space="preserve"> Jelen szerződés hatálybalépését követő 90. napon a </w:t>
      </w:r>
      <w:proofErr w:type="gramStart"/>
      <w:r>
        <w:rPr>
          <w:rFonts w:ascii="Times New Roman" w:eastAsia="Times New Roman" w:hAnsi="Times New Roman"/>
          <w:lang w:eastAsia="hu-HU"/>
        </w:rPr>
        <w:t>…….</w:t>
      </w:r>
      <w:proofErr w:type="gramEnd"/>
      <w:r>
        <w:rPr>
          <w:rFonts w:ascii="Times New Roman" w:eastAsia="Times New Roman" w:hAnsi="Times New Roman"/>
          <w:lang w:eastAsia="hu-HU"/>
        </w:rPr>
        <w:t>.…. számú értékesítési szerződés hatályát veszti.</w:t>
      </w:r>
      <w:r>
        <w:rPr>
          <w:rStyle w:val="Lbjegyzet-hivatkozs"/>
          <w:rFonts w:ascii="Times New Roman" w:eastAsia="Times New Roman" w:hAnsi="Times New Roman"/>
          <w:lang w:eastAsia="hu-HU"/>
        </w:rPr>
        <w:footnoteReference w:id="4"/>
      </w:r>
      <w:r w:rsidRPr="00067BDD">
        <w:rPr>
          <w:rFonts w:ascii="Times New Roman" w:eastAsia="Times New Roman" w:hAnsi="Times New Roman"/>
          <w:i/>
          <w:iCs/>
          <w:lang w:eastAsia="hu-HU"/>
        </w:rPr>
        <w:t xml:space="preserve"> </w:t>
      </w:r>
      <w:r w:rsidRPr="00FF0282">
        <w:rPr>
          <w:rFonts w:ascii="Times New Roman" w:eastAsia="Times New Roman" w:hAnsi="Times New Roman"/>
          <w:i/>
          <w:iCs/>
          <w:lang w:eastAsia="hu-HU"/>
        </w:rPr>
        <w:t>[vagy]</w:t>
      </w:r>
    </w:p>
    <w:bookmarkEnd w:id="4"/>
    <w:p w14:paraId="19B6DB55" w14:textId="2B04579E" w:rsidR="00FF0282" w:rsidRDefault="00FF0282" w:rsidP="00FF0282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746B03">
        <w:rPr>
          <w:rFonts w:ascii="Times New Roman" w:eastAsia="Times New Roman" w:hAnsi="Times New Roman"/>
          <w:lang w:eastAsia="hu-HU"/>
        </w:rPr>
        <w:t>Jelen szerződés akkor lép hatályba, ha azt mindkét fél aláírta</w:t>
      </w:r>
      <w:r>
        <w:rPr>
          <w:rFonts w:ascii="Times New Roman" w:eastAsia="Times New Roman" w:hAnsi="Times New Roman"/>
          <w:lang w:eastAsia="hu-HU"/>
        </w:rPr>
        <w:t>, de legkésőbb a miniterminál</w:t>
      </w:r>
      <w:r w:rsidR="001C72EC">
        <w:rPr>
          <w:rFonts w:ascii="Times New Roman" w:eastAsia="Times New Roman" w:hAnsi="Times New Roman"/>
          <w:lang w:eastAsia="hu-HU"/>
        </w:rPr>
        <w:t>(ok)</w:t>
      </w:r>
      <w:r>
        <w:rPr>
          <w:rFonts w:ascii="Times New Roman" w:eastAsia="Times New Roman" w:hAnsi="Times New Roman"/>
          <w:lang w:eastAsia="hu-HU"/>
        </w:rPr>
        <w:t xml:space="preserve"> </w:t>
      </w:r>
      <w:r w:rsidR="001C72EC">
        <w:rPr>
          <w:rFonts w:ascii="Times New Roman" w:eastAsia="Times New Roman" w:hAnsi="Times New Roman"/>
          <w:lang w:eastAsia="hu-HU"/>
        </w:rPr>
        <w:t xml:space="preserve">kihelyezése </w:t>
      </w:r>
      <w:r>
        <w:rPr>
          <w:rFonts w:ascii="Times New Roman" w:eastAsia="Times New Roman" w:hAnsi="Times New Roman"/>
          <w:lang w:eastAsia="hu-HU"/>
        </w:rPr>
        <w:t>napján</w:t>
      </w:r>
      <w:r w:rsidRPr="00746B03">
        <w:rPr>
          <w:rFonts w:ascii="Times New Roman" w:eastAsia="Times New Roman" w:hAnsi="Times New Roman"/>
          <w:lang w:eastAsia="hu-HU"/>
        </w:rPr>
        <w:t>. Amennyiben Felek nem egyszerre írják alá a szerződést, a hatálybalépés napja a későbbi aláírás dátumával megegyező.</w:t>
      </w:r>
      <w:r>
        <w:rPr>
          <w:rStyle w:val="Lbjegyzet-hivatkozs"/>
          <w:rFonts w:ascii="Times New Roman" w:eastAsia="Times New Roman" w:hAnsi="Times New Roman"/>
          <w:lang w:eastAsia="hu-HU"/>
        </w:rPr>
        <w:footnoteReference w:id="5"/>
      </w:r>
    </w:p>
    <w:p w14:paraId="006540A6" w14:textId="77777777" w:rsidR="00746B03" w:rsidRDefault="00746B03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2B622BC" w14:textId="77777777" w:rsidR="006A0C6F" w:rsidRDefault="006A0C6F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66766AB2" w14:textId="77777777" w:rsidR="006A0C6F" w:rsidRDefault="006A0C6F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65C6381" w14:textId="64C90F88" w:rsidR="009B7643" w:rsidRDefault="00BD24D0" w:rsidP="00BD24D0">
      <w:pPr>
        <w:spacing w:after="0" w:line="240" w:lineRule="auto"/>
        <w:ind w:firstLine="284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Kelt: ………………………………….</w:t>
      </w:r>
      <w:r>
        <w:rPr>
          <w:rFonts w:ascii="Times New Roman" w:eastAsia="Times New Roman" w:hAnsi="Times New Roman"/>
          <w:lang w:eastAsia="hu-HU"/>
        </w:rPr>
        <w:tab/>
      </w:r>
      <w:r w:rsidR="009B7643">
        <w:rPr>
          <w:rFonts w:ascii="Times New Roman" w:eastAsia="Times New Roman" w:hAnsi="Times New Roman"/>
          <w:lang w:eastAsia="hu-HU"/>
        </w:rPr>
        <w:t>Kelt:</w:t>
      </w:r>
      <w:r>
        <w:rPr>
          <w:rFonts w:ascii="Times New Roman" w:eastAsia="Times New Roman" w:hAnsi="Times New Roman"/>
          <w:lang w:eastAsia="hu-HU"/>
        </w:rPr>
        <w:t xml:space="preserve"> </w:t>
      </w:r>
    </w:p>
    <w:p w14:paraId="4D1C4B97" w14:textId="77777777" w:rsidR="006A0C6F" w:rsidRDefault="006A0C6F" w:rsidP="00BD24D0">
      <w:pPr>
        <w:spacing w:after="0" w:line="240" w:lineRule="auto"/>
        <w:ind w:firstLine="284"/>
        <w:rPr>
          <w:rFonts w:ascii="Times New Roman" w:eastAsia="Times New Roman" w:hAnsi="Times New Roman"/>
          <w:lang w:eastAsia="hu-HU"/>
        </w:rPr>
      </w:pPr>
    </w:p>
    <w:p w14:paraId="216E944D" w14:textId="77777777" w:rsidR="006A0C6F" w:rsidRDefault="006A0C6F" w:rsidP="00BD24D0">
      <w:pPr>
        <w:spacing w:after="0" w:line="240" w:lineRule="auto"/>
        <w:ind w:firstLine="284"/>
        <w:rPr>
          <w:rFonts w:ascii="Times New Roman" w:eastAsia="Times New Roman" w:hAnsi="Times New Roman"/>
          <w:lang w:eastAsia="hu-HU"/>
        </w:rPr>
      </w:pPr>
    </w:p>
    <w:p w14:paraId="5C411CBD" w14:textId="77777777" w:rsidR="006A0C6F" w:rsidRDefault="006A0C6F" w:rsidP="00BD24D0">
      <w:pPr>
        <w:spacing w:after="0" w:line="240" w:lineRule="auto"/>
        <w:ind w:firstLine="284"/>
        <w:rPr>
          <w:rFonts w:ascii="Times New Roman" w:eastAsia="Times New Roman" w:hAnsi="Times New Roman"/>
          <w:lang w:eastAsia="hu-HU"/>
        </w:rPr>
      </w:pPr>
    </w:p>
    <w:p w14:paraId="41621D9C" w14:textId="20058B75" w:rsidR="009B7643" w:rsidRPr="00D767D7" w:rsidRDefault="009B7643" w:rsidP="009B7643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33D383B" w14:textId="0FC3BD15" w:rsidR="001C72EC" w:rsidRPr="00D767D7" w:rsidRDefault="001C72EC" w:rsidP="00A979CB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F5B99FD" w14:textId="2FA11D87" w:rsidR="006A0C6F" w:rsidRPr="006A0C6F" w:rsidRDefault="006A0C6F" w:rsidP="006A0C6F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    ……………………..      ………………………</w:t>
      </w:r>
    </w:p>
    <w:p w14:paraId="2EDF07B8" w14:textId="1065B96A" w:rsidR="006A0C6F" w:rsidRPr="006A0C6F" w:rsidRDefault="006A0C6F" w:rsidP="0036601B">
      <w:pPr>
        <w:tabs>
          <w:tab w:val="center" w:pos="1418"/>
          <w:tab w:val="center" w:pos="3686"/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6A0C6F">
        <w:rPr>
          <w:rFonts w:ascii="Times New Roman" w:eastAsia="Times New Roman" w:hAnsi="Times New Roman"/>
          <w:b/>
          <w:lang w:eastAsia="hu-HU"/>
        </w:rPr>
        <w:tab/>
      </w:r>
    </w:p>
    <w:p w14:paraId="3D37F80F" w14:textId="77777777" w:rsidR="006A0C6F" w:rsidRPr="006A0C6F" w:rsidRDefault="006A0C6F" w:rsidP="006A0C6F">
      <w:pPr>
        <w:tabs>
          <w:tab w:val="center" w:pos="2268"/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hu-HU"/>
        </w:rPr>
      </w:pPr>
      <w:r w:rsidRPr="006A0C6F">
        <w:rPr>
          <w:rFonts w:ascii="Times New Roman" w:eastAsia="Times New Roman" w:hAnsi="Times New Roman"/>
          <w:b/>
          <w:lang w:eastAsia="hu-HU"/>
        </w:rPr>
        <w:tab/>
        <w:t>Szerencsejáték Zrt.</w:t>
      </w:r>
      <w:r w:rsidRPr="006A0C6F">
        <w:rPr>
          <w:rFonts w:ascii="Times New Roman" w:eastAsia="Times New Roman" w:hAnsi="Times New Roman"/>
          <w:b/>
          <w:lang w:eastAsia="hu-HU"/>
        </w:rPr>
        <w:tab/>
        <w:t>…………………….</w:t>
      </w:r>
    </w:p>
    <w:p w14:paraId="2734259A" w14:textId="77777777" w:rsidR="006A0C6F" w:rsidRPr="006A0C6F" w:rsidRDefault="006A0C6F" w:rsidP="006A0C6F">
      <w:pPr>
        <w:tabs>
          <w:tab w:val="center" w:pos="2268"/>
          <w:tab w:val="center" w:pos="7088"/>
        </w:tabs>
        <w:jc w:val="both"/>
        <w:rPr>
          <w:rFonts w:ascii="Times New Roman" w:hAnsi="Times New Roman"/>
          <w:b/>
        </w:rPr>
      </w:pPr>
      <w:r w:rsidRPr="006A0C6F">
        <w:rPr>
          <w:rFonts w:ascii="Times New Roman" w:eastAsia="Times New Roman" w:hAnsi="Times New Roman"/>
          <w:b/>
          <w:lang w:eastAsia="hu-HU"/>
        </w:rPr>
        <w:tab/>
        <w:t>Szervező</w:t>
      </w:r>
      <w:r w:rsidRPr="006A0C6F">
        <w:rPr>
          <w:rFonts w:ascii="Times New Roman" w:eastAsia="Times New Roman" w:hAnsi="Times New Roman"/>
          <w:b/>
          <w:lang w:eastAsia="hu-HU"/>
        </w:rPr>
        <w:tab/>
        <w:t>Értékesítő partner</w:t>
      </w:r>
      <w:r w:rsidRPr="006A0C6F">
        <w:rPr>
          <w:rFonts w:ascii="Times New Roman" w:eastAsia="Times New Roman" w:hAnsi="Times New Roman"/>
          <w:b/>
          <w:lang w:eastAsia="hu-HU"/>
        </w:rPr>
        <w:tab/>
      </w:r>
    </w:p>
    <w:p w14:paraId="169349BB" w14:textId="77777777" w:rsidR="006A0C6F" w:rsidRPr="006A0C6F" w:rsidRDefault="006A0C6F" w:rsidP="006A0C6F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B805B09" w14:textId="77777777" w:rsidR="006A0C6F" w:rsidRPr="006A0C6F" w:rsidRDefault="006A0C6F" w:rsidP="006A0C6F">
      <w:pPr>
        <w:spacing w:after="120" w:line="240" w:lineRule="auto"/>
        <w:jc w:val="both"/>
        <w:rPr>
          <w:rFonts w:ascii="Times New Roman" w:eastAsia="Times New Roman" w:hAnsi="Times New Roman"/>
          <w:b/>
          <w:lang w:eastAsia="hu-HU"/>
        </w:rPr>
      </w:pPr>
    </w:p>
    <w:p w14:paraId="0F1BD3BE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6D812189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5D9A881B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7E8DD047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31659788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53B10885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359E142D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13A10F3E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38D2B856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3B2CCA89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28BD606C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2E128BA4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1409A4F9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283C17CA" w14:textId="77777777" w:rsidR="006A0C6F" w:rsidRDefault="006A0C6F" w:rsidP="00892CEE">
      <w:pPr>
        <w:spacing w:after="0"/>
        <w:jc w:val="both"/>
        <w:rPr>
          <w:rFonts w:ascii="Times New Roman" w:hAnsi="Times New Roman"/>
          <w:b/>
          <w:bCs/>
        </w:rPr>
      </w:pPr>
    </w:p>
    <w:p w14:paraId="66F61CF3" w14:textId="3E49973F" w:rsidR="002E4D61" w:rsidRDefault="007623C0" w:rsidP="00892CEE">
      <w:pPr>
        <w:spacing w:after="0"/>
        <w:jc w:val="both"/>
        <w:rPr>
          <w:rFonts w:ascii="Times New Roman" w:hAnsi="Times New Roman"/>
          <w:b/>
          <w:bCs/>
        </w:rPr>
      </w:pPr>
      <w:r w:rsidRPr="00ED684D">
        <w:rPr>
          <w:rFonts w:ascii="Times New Roman" w:hAnsi="Times New Roman"/>
          <w:b/>
          <w:bCs/>
        </w:rPr>
        <w:t xml:space="preserve">Jelen szerződés elválaszthatatlan mellékletei. </w:t>
      </w:r>
    </w:p>
    <w:p w14:paraId="35841A61" w14:textId="23F772A6" w:rsidR="00A979CB" w:rsidRPr="00DA6E85" w:rsidRDefault="007623C0" w:rsidP="00892CEE">
      <w:pPr>
        <w:spacing w:after="0"/>
        <w:jc w:val="both"/>
        <w:rPr>
          <w:rFonts w:ascii="Times New Roman" w:hAnsi="Times New Roman"/>
          <w:b/>
          <w:bCs/>
          <w:sz w:val="18"/>
          <w:szCs w:val="18"/>
        </w:rPr>
      </w:pPr>
      <w:r w:rsidRPr="00DA6E85">
        <w:rPr>
          <w:rFonts w:ascii="Times New Roman" w:hAnsi="Times New Roman"/>
          <w:b/>
          <w:bCs/>
          <w:sz w:val="18"/>
          <w:szCs w:val="18"/>
        </w:rPr>
        <w:lastRenderedPageBreak/>
        <w:t>A szerződéshez csatolt mellékleteket jelölje X-szel!</w:t>
      </w:r>
    </w:p>
    <w:p w14:paraId="15A49B42" w14:textId="23D98C43" w:rsidR="00E41317" w:rsidRPr="002D2DC0" w:rsidRDefault="001850B2" w:rsidP="003804F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hu-HU"/>
        </w:rPr>
      </w:pPr>
      <w:r w:rsidRPr="002D2DC0">
        <w:rPr>
          <w:rFonts w:ascii="Times New Roman" w:eastAsia="Times New Roman" w:hAnsi="Times New Roman"/>
          <w:b/>
          <w:bCs/>
          <w:lang w:eastAsia="hu-HU"/>
        </w:rPr>
        <w:t>Elszámoláshoz és b</w:t>
      </w:r>
      <w:r w:rsidR="006F61CF" w:rsidRPr="002D2DC0">
        <w:rPr>
          <w:rFonts w:ascii="Times New Roman" w:eastAsia="Times New Roman" w:hAnsi="Times New Roman"/>
          <w:b/>
          <w:bCs/>
          <w:lang w:eastAsia="hu-HU"/>
        </w:rPr>
        <w:t xml:space="preserve">iztosítékhoz </w:t>
      </w:r>
      <w:r w:rsidR="00E41317" w:rsidRPr="002D2DC0">
        <w:rPr>
          <w:rFonts w:ascii="Times New Roman" w:eastAsia="Times New Roman" w:hAnsi="Times New Roman"/>
          <w:b/>
          <w:bCs/>
          <w:lang w:eastAsia="hu-HU"/>
        </w:rPr>
        <w:t>szükséges mellékletek:</w:t>
      </w:r>
    </w:p>
    <w:p w14:paraId="4EE93061" w14:textId="777D3994" w:rsidR="001850B2" w:rsidRDefault="001850B2" w:rsidP="002D2DC0">
      <w:pPr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A979CB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A979CB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>J</w:t>
      </w:r>
      <w:r w:rsidRPr="00A979CB">
        <w:rPr>
          <w:rFonts w:ascii="Times New Roman" w:eastAsia="Times New Roman" w:hAnsi="Times New Roman"/>
          <w:lang w:eastAsia="hu-HU"/>
        </w:rPr>
        <w:t>elzálogszerződés</w:t>
      </w:r>
    </w:p>
    <w:p w14:paraId="3971DB52" w14:textId="3746DEED" w:rsidR="001850B2" w:rsidRDefault="001850B2" w:rsidP="002D2DC0">
      <w:pPr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A979CB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A979CB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>G</w:t>
      </w:r>
      <w:r w:rsidRPr="00A979CB">
        <w:rPr>
          <w:rFonts w:ascii="Times New Roman" w:eastAsia="Times New Roman" w:hAnsi="Times New Roman"/>
          <w:lang w:eastAsia="hu-HU"/>
        </w:rPr>
        <w:t>arancia</w:t>
      </w:r>
      <w:r>
        <w:rPr>
          <w:rFonts w:ascii="Times New Roman" w:eastAsia="Times New Roman" w:hAnsi="Times New Roman"/>
          <w:lang w:eastAsia="hu-HU"/>
        </w:rPr>
        <w:t>szerződés/garanciavállaló</w:t>
      </w:r>
      <w:r w:rsidRPr="00A979CB">
        <w:rPr>
          <w:rFonts w:ascii="Times New Roman" w:eastAsia="Times New Roman" w:hAnsi="Times New Roman"/>
          <w:lang w:eastAsia="hu-HU"/>
        </w:rPr>
        <w:t xml:space="preserve"> nyilatkozat</w:t>
      </w:r>
    </w:p>
    <w:p w14:paraId="0351A8EB" w14:textId="77777777" w:rsidR="001850B2" w:rsidRPr="00A979CB" w:rsidRDefault="001850B2" w:rsidP="002D2DC0">
      <w:pPr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A979CB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A979CB">
        <w:rPr>
          <w:rFonts w:ascii="Times New Roman" w:eastAsia="Times New Roman" w:hAnsi="Times New Roman"/>
          <w:lang w:eastAsia="hu-HU"/>
        </w:rPr>
        <w:tab/>
        <w:t>Értékpapír fedezethez szükséges letéti igazolás</w:t>
      </w:r>
    </w:p>
    <w:p w14:paraId="79DA3DD1" w14:textId="6DC0B9CB" w:rsidR="003804F1" w:rsidRPr="002D2DC0" w:rsidRDefault="003804F1" w:rsidP="003804F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hu-HU"/>
        </w:rPr>
      </w:pPr>
      <w:r w:rsidRPr="002D2DC0">
        <w:rPr>
          <w:rFonts w:ascii="Times New Roman" w:eastAsia="Times New Roman" w:hAnsi="Times New Roman"/>
          <w:b/>
          <w:bCs/>
          <w:lang w:eastAsia="hu-HU"/>
        </w:rPr>
        <w:t>Erste Bank Hungary Nyrt. estében</w:t>
      </w:r>
    </w:p>
    <w:p w14:paraId="44828133" w14:textId="77777777" w:rsidR="003804F1" w:rsidRPr="003804F1" w:rsidRDefault="003804F1" w:rsidP="00E41317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Bankszámla-szerződés</w:t>
      </w:r>
    </w:p>
    <w:p w14:paraId="5DA3482F" w14:textId="77777777" w:rsidR="003804F1" w:rsidRP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Óvadékszámla-szerződés</w:t>
      </w:r>
    </w:p>
    <w:p w14:paraId="5C1517ED" w14:textId="77777777" w:rsidR="003804F1" w:rsidRP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Igazolás az óvadéki számlán elhelyezett óvadéki összegről</w:t>
      </w:r>
    </w:p>
    <w:p w14:paraId="3043CBAC" w14:textId="178F85E7" w:rsid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Meghatalmazás (felhatalmazó levél) beszedési megbízás benyújtására</w:t>
      </w:r>
    </w:p>
    <w:p w14:paraId="33E94087" w14:textId="025CFD66" w:rsidR="003804F1" w:rsidRPr="00892CEE" w:rsidRDefault="00142EC9" w:rsidP="002D2DC0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>Automatikus megbízás a</w:t>
      </w:r>
      <w:r w:rsidR="00CF588A">
        <w:rPr>
          <w:rFonts w:ascii="Times New Roman" w:eastAsia="Times New Roman" w:hAnsi="Times New Roman"/>
          <w:lang w:eastAsia="hu-HU"/>
        </w:rPr>
        <w:t>z óvadéki számla feltöltéséhez</w:t>
      </w:r>
    </w:p>
    <w:p w14:paraId="165D59FB" w14:textId="77777777" w:rsidR="003804F1" w:rsidRPr="002D2DC0" w:rsidRDefault="003804F1" w:rsidP="003804F1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lang w:eastAsia="hu-HU"/>
        </w:rPr>
      </w:pPr>
      <w:r w:rsidRPr="002D2DC0">
        <w:rPr>
          <w:rFonts w:ascii="Times New Roman" w:eastAsia="Times New Roman" w:hAnsi="Times New Roman"/>
          <w:b/>
          <w:bCs/>
          <w:lang w:eastAsia="hu-HU"/>
        </w:rPr>
        <w:t>OTP Bank Nyrt. esetében:</w:t>
      </w:r>
    </w:p>
    <w:p w14:paraId="1651AAFB" w14:textId="77777777" w:rsidR="003804F1" w:rsidRP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Elszámolási számla-szerződés</w:t>
      </w:r>
    </w:p>
    <w:p w14:paraId="56192CE2" w14:textId="77777777" w:rsidR="003804F1" w:rsidRP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Igazolás az elszámolási számlán elhelyezett óvadéki összegről</w:t>
      </w:r>
    </w:p>
    <w:p w14:paraId="1EDBC1CE" w14:textId="77777777" w:rsidR="003804F1" w:rsidRP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Meghatalmazás (felhatalmazó levél) beszedési megbízás benyújtására</w:t>
      </w:r>
    </w:p>
    <w:p w14:paraId="6ADF47DE" w14:textId="66AD7995" w:rsidR="003804F1" w:rsidRPr="003804F1" w:rsidRDefault="006432EB" w:rsidP="003804F1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034495">
        <w:rPr>
          <w:rFonts w:ascii="Times New Roman" w:hAnsi="Times New Roman"/>
          <w:b/>
          <w:bCs/>
        </w:rPr>
        <w:t>MBH Bank Nyrt</w:t>
      </w:r>
      <w:r w:rsidR="00F84190"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</w:rPr>
        <w:t xml:space="preserve"> </w:t>
      </w:r>
      <w:r w:rsidR="003804F1" w:rsidRPr="003804F1">
        <w:rPr>
          <w:rFonts w:ascii="Times New Roman" w:hAnsi="Times New Roman"/>
          <w:b/>
          <w:bCs/>
        </w:rPr>
        <w:t>esetében</w:t>
      </w:r>
    </w:p>
    <w:p w14:paraId="12D4FCF9" w14:textId="77777777" w:rsidR="003804F1" w:rsidRPr="003804F1" w:rsidRDefault="003804F1" w:rsidP="00E41317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Bankszámla-szerződés</w:t>
      </w:r>
    </w:p>
    <w:p w14:paraId="0FF99089" w14:textId="77777777" w:rsidR="003804F1" w:rsidRP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Letéti számla-szerződés</w:t>
      </w:r>
    </w:p>
    <w:p w14:paraId="742A9475" w14:textId="77777777" w:rsidR="003804F1" w:rsidRP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 xml:space="preserve">Igazolás a letéti számlán elhelyezett óvadéki összegről </w:t>
      </w:r>
    </w:p>
    <w:p w14:paraId="208E51A7" w14:textId="77777777" w:rsidR="003804F1" w:rsidRPr="003804F1" w:rsidRDefault="003804F1" w:rsidP="006F61CF">
      <w:pPr>
        <w:tabs>
          <w:tab w:val="left" w:pos="284"/>
        </w:tabs>
        <w:spacing w:after="40" w:line="240" w:lineRule="auto"/>
        <w:ind w:left="284"/>
        <w:jc w:val="both"/>
        <w:rPr>
          <w:rFonts w:ascii="Times New Roman" w:eastAsia="Times New Roman" w:hAnsi="Times New Roman"/>
          <w:lang w:eastAsia="hu-HU"/>
        </w:rPr>
      </w:pPr>
      <w:r w:rsidRPr="003804F1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804F1">
        <w:rPr>
          <w:rFonts w:ascii="Times New Roman" w:eastAsia="Times New Roman" w:hAnsi="Times New Roman"/>
          <w:lang w:eastAsia="hu-HU"/>
        </w:rPr>
        <w:tab/>
        <w:t>Meghatalmazás (felhatalmazó levél) beszedési megbízás benyújtására</w:t>
      </w:r>
    </w:p>
    <w:p w14:paraId="3D633E7C" w14:textId="77777777" w:rsidR="002D2DC0" w:rsidRPr="002E4D61" w:rsidRDefault="002D2DC0">
      <w:pPr>
        <w:jc w:val="both"/>
        <w:rPr>
          <w:rFonts w:ascii="Times New Roman" w:hAnsi="Times New Roman"/>
          <w:b/>
          <w:bCs/>
          <w:sz w:val="8"/>
          <w:szCs w:val="8"/>
        </w:rPr>
      </w:pPr>
    </w:p>
    <w:p w14:paraId="767F79E8" w14:textId="73C73C5A" w:rsidR="003804F1" w:rsidRPr="00EA6696" w:rsidRDefault="00E41317" w:rsidP="00DA6E8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EA6696">
        <w:rPr>
          <w:rFonts w:ascii="Times New Roman" w:hAnsi="Times New Roman"/>
          <w:b/>
          <w:bCs/>
          <w:sz w:val="24"/>
          <w:szCs w:val="24"/>
        </w:rPr>
        <w:t>Egyéb</w:t>
      </w:r>
      <w:r w:rsidR="001850B2" w:rsidRPr="00EA6696">
        <w:rPr>
          <w:rFonts w:ascii="Times New Roman" w:hAnsi="Times New Roman"/>
          <w:b/>
          <w:bCs/>
          <w:sz w:val="24"/>
          <w:szCs w:val="24"/>
        </w:rPr>
        <w:t xml:space="preserve"> mellékletek</w:t>
      </w:r>
      <w:r w:rsidR="003804F1" w:rsidRPr="00EA6696">
        <w:rPr>
          <w:rFonts w:ascii="Times New Roman" w:hAnsi="Times New Roman"/>
          <w:b/>
          <w:bCs/>
          <w:sz w:val="24"/>
          <w:szCs w:val="24"/>
        </w:rPr>
        <w:t>:</w:t>
      </w:r>
    </w:p>
    <w:p w14:paraId="27F4BDED" w14:textId="0163E0D1" w:rsidR="001B6AB5" w:rsidRPr="00E738C2" w:rsidRDefault="001B6AB5" w:rsidP="00380726">
      <w:pPr>
        <w:spacing w:after="40" w:line="240" w:lineRule="auto"/>
        <w:ind w:left="357"/>
        <w:jc w:val="both"/>
        <w:rPr>
          <w:rFonts w:ascii="Times New Roman" w:eastAsia="Times New Roman" w:hAnsi="Times New Roman"/>
          <w:highlight w:val="yellow"/>
          <w:lang w:eastAsia="hu-HU"/>
        </w:rPr>
      </w:pPr>
      <w:r w:rsidRPr="00A979CB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A979CB">
        <w:rPr>
          <w:rFonts w:ascii="Times New Roman" w:eastAsia="Times New Roman" w:hAnsi="Times New Roman"/>
          <w:lang w:eastAsia="hu-HU"/>
        </w:rPr>
        <w:tab/>
      </w:r>
      <w:r w:rsidRPr="00AC59B4">
        <w:rPr>
          <w:rFonts w:ascii="Times New Roman" w:eastAsia="Times New Roman" w:hAnsi="Times New Roman"/>
          <w:lang w:eastAsia="hu-HU"/>
        </w:rPr>
        <w:t>Bérleti szerződés</w:t>
      </w:r>
      <w:r w:rsidR="00C476DC" w:rsidRPr="00AC59B4">
        <w:rPr>
          <w:rFonts w:ascii="Times New Roman" w:eastAsia="Times New Roman" w:hAnsi="Times New Roman"/>
          <w:lang w:eastAsia="hu-HU"/>
        </w:rPr>
        <w:t xml:space="preserve"> </w:t>
      </w:r>
      <w:r w:rsidR="00C476DC" w:rsidRPr="00E07974">
        <w:rPr>
          <w:rFonts w:ascii="Times New Roman" w:eastAsia="Times New Roman" w:hAnsi="Times New Roman"/>
          <w:lang w:eastAsia="hu-HU"/>
        </w:rPr>
        <w:t>másolata</w:t>
      </w:r>
    </w:p>
    <w:p w14:paraId="252B3362" w14:textId="77777777" w:rsidR="001850B2" w:rsidRPr="00AC59B4" w:rsidRDefault="001850B2" w:rsidP="001850B2">
      <w:pPr>
        <w:spacing w:after="40" w:line="240" w:lineRule="auto"/>
        <w:ind w:left="357"/>
        <w:jc w:val="both"/>
        <w:rPr>
          <w:rFonts w:ascii="Times New Roman" w:eastAsia="Times New Roman" w:hAnsi="Times New Roman"/>
          <w:lang w:eastAsia="hu-HU"/>
        </w:rPr>
      </w:pPr>
      <w:r w:rsidRPr="00AC59B4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AC59B4">
        <w:rPr>
          <w:rFonts w:ascii="Times New Roman" w:eastAsia="Times New Roman" w:hAnsi="Times New Roman"/>
          <w:lang w:eastAsia="hu-HU"/>
        </w:rPr>
        <w:tab/>
        <w:t>Ingatlan tulajdoni lap</w:t>
      </w:r>
    </w:p>
    <w:p w14:paraId="177D26EE" w14:textId="77777777" w:rsidR="001850B2" w:rsidRPr="00971234" w:rsidRDefault="001850B2" w:rsidP="001850B2">
      <w:pPr>
        <w:spacing w:after="40" w:line="240" w:lineRule="auto"/>
        <w:ind w:left="357"/>
        <w:jc w:val="both"/>
        <w:rPr>
          <w:rFonts w:ascii="Times New Roman" w:eastAsia="Times New Roman" w:hAnsi="Times New Roman"/>
          <w:lang w:eastAsia="hu-HU"/>
        </w:rPr>
      </w:pPr>
      <w:r w:rsidRPr="00971234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971234">
        <w:rPr>
          <w:rFonts w:ascii="Times New Roman" w:eastAsia="Times New Roman" w:hAnsi="Times New Roman"/>
          <w:lang w:eastAsia="hu-HU"/>
        </w:rPr>
        <w:tab/>
      </w:r>
      <w:bookmarkStart w:id="6" w:name="_Hlk99695689"/>
      <w:r w:rsidRPr="00971234">
        <w:rPr>
          <w:rFonts w:ascii="Times New Roman" w:eastAsia="Times New Roman" w:hAnsi="Times New Roman"/>
          <w:lang w:eastAsia="hu-HU"/>
        </w:rPr>
        <w:t>Vállalkozói engedély/nyilvántartásba vételi igazolás</w:t>
      </w:r>
      <w:bookmarkEnd w:id="6"/>
    </w:p>
    <w:p w14:paraId="7326F9E5" w14:textId="374B2F29" w:rsidR="00A979CB" w:rsidRPr="00971234" w:rsidRDefault="00A979CB" w:rsidP="00380726">
      <w:pPr>
        <w:spacing w:after="40" w:line="240" w:lineRule="auto"/>
        <w:ind w:left="357"/>
        <w:jc w:val="both"/>
        <w:rPr>
          <w:rFonts w:ascii="Times New Roman" w:eastAsia="Times New Roman" w:hAnsi="Times New Roman"/>
          <w:lang w:eastAsia="hu-HU"/>
        </w:rPr>
      </w:pPr>
      <w:r w:rsidRPr="00971234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971234">
        <w:rPr>
          <w:rFonts w:ascii="Times New Roman" w:eastAsia="Times New Roman" w:hAnsi="Times New Roman"/>
          <w:lang w:eastAsia="hu-HU"/>
        </w:rPr>
        <w:tab/>
        <w:t>Társasági szerződés</w:t>
      </w:r>
    </w:p>
    <w:p w14:paraId="5A5D024C" w14:textId="6E340E32" w:rsidR="001850B2" w:rsidRPr="00971234" w:rsidRDefault="001850B2" w:rsidP="00380726">
      <w:pPr>
        <w:spacing w:after="40" w:line="240" w:lineRule="auto"/>
        <w:ind w:left="357"/>
        <w:jc w:val="both"/>
        <w:rPr>
          <w:rFonts w:ascii="Times New Roman" w:eastAsia="Times New Roman" w:hAnsi="Times New Roman"/>
          <w:lang w:eastAsia="hu-HU"/>
        </w:rPr>
      </w:pPr>
      <w:r w:rsidRPr="00971234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971234">
        <w:rPr>
          <w:rFonts w:ascii="Times New Roman" w:eastAsia="Times New Roman" w:hAnsi="Times New Roman"/>
          <w:lang w:eastAsia="hu-HU"/>
        </w:rPr>
        <w:tab/>
        <w:t>30 napnál nem régebbi</w:t>
      </w:r>
      <w:r w:rsidR="00C476DC" w:rsidRPr="00971234">
        <w:rPr>
          <w:rFonts w:ascii="Times New Roman" w:hAnsi="Times New Roman"/>
        </w:rPr>
        <w:t xml:space="preserve"> e-cégjegyzékből lekért</w:t>
      </w:r>
      <w:r w:rsidRPr="00971234">
        <w:rPr>
          <w:rFonts w:ascii="Times New Roman" w:eastAsia="Times New Roman" w:hAnsi="Times New Roman"/>
          <w:lang w:eastAsia="hu-HU"/>
        </w:rPr>
        <w:t xml:space="preserve"> kivonat</w:t>
      </w:r>
    </w:p>
    <w:p w14:paraId="394DCD5D" w14:textId="77777777" w:rsidR="00A979CB" w:rsidRPr="00971234" w:rsidRDefault="00A979CB" w:rsidP="00380726">
      <w:pPr>
        <w:spacing w:after="40" w:line="240" w:lineRule="auto"/>
        <w:ind w:left="357"/>
        <w:jc w:val="both"/>
        <w:rPr>
          <w:rFonts w:ascii="Times New Roman" w:eastAsia="Times New Roman" w:hAnsi="Times New Roman"/>
          <w:lang w:eastAsia="hu-HU"/>
        </w:rPr>
      </w:pPr>
      <w:r w:rsidRPr="00971234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971234">
        <w:rPr>
          <w:rFonts w:ascii="Times New Roman" w:eastAsia="Times New Roman" w:hAnsi="Times New Roman"/>
          <w:lang w:eastAsia="hu-HU"/>
        </w:rPr>
        <w:tab/>
        <w:t>Aláírási címpéldány</w:t>
      </w:r>
    </w:p>
    <w:p w14:paraId="3EFE1F47" w14:textId="5E117EDC" w:rsidR="00F5147F" w:rsidRPr="00971234" w:rsidRDefault="00BE420E" w:rsidP="00774AEB">
      <w:pPr>
        <w:spacing w:after="40" w:line="240" w:lineRule="auto"/>
        <w:ind w:left="357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971234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971234">
        <w:rPr>
          <w:rFonts w:ascii="Times New Roman" w:eastAsia="Times New Roman" w:hAnsi="Times New Roman"/>
          <w:lang w:eastAsia="hu-HU"/>
        </w:rPr>
        <w:tab/>
      </w:r>
      <w:r w:rsidR="00774AEB" w:rsidRPr="00971234">
        <w:rPr>
          <w:rFonts w:ascii="Times New Roman" w:hAnsi="Times New Roman"/>
        </w:rPr>
        <w:t>Nyilatkozat hatósági erkölcsi bizonyítvány bemutatásáról</w:t>
      </w:r>
    </w:p>
    <w:p w14:paraId="039A38AF" w14:textId="0F6E7FAC" w:rsidR="001B6AB5" w:rsidRPr="00971234" w:rsidRDefault="001B6AB5" w:rsidP="00380726">
      <w:pPr>
        <w:spacing w:after="40" w:line="240" w:lineRule="auto"/>
        <w:ind w:left="357"/>
        <w:rPr>
          <w:rFonts w:ascii="Times New Roman" w:eastAsia="Times New Roman" w:hAnsi="Times New Roman"/>
          <w:lang w:eastAsia="hu-HU"/>
        </w:rPr>
      </w:pPr>
      <w:r w:rsidRPr="00971234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971234">
        <w:rPr>
          <w:rFonts w:ascii="Times New Roman" w:eastAsia="Times New Roman" w:hAnsi="Times New Roman"/>
          <w:lang w:eastAsia="hu-HU"/>
        </w:rPr>
        <w:tab/>
      </w:r>
      <w:r w:rsidR="00D673E1" w:rsidRPr="00971234">
        <w:rPr>
          <w:rFonts w:ascii="Times New Roman" w:eastAsia="Times New Roman" w:hAnsi="Times New Roman"/>
          <w:lang w:eastAsia="hu-HU"/>
        </w:rPr>
        <w:t>Állami a</w:t>
      </w:r>
      <w:r w:rsidRPr="00971234">
        <w:rPr>
          <w:rFonts w:ascii="Times New Roman" w:eastAsia="Times New Roman" w:hAnsi="Times New Roman"/>
          <w:lang w:eastAsia="hu-HU"/>
        </w:rPr>
        <w:t>dóhatóság nyilvántartási lapja a tevékenységi kör ellenőrzéséhez</w:t>
      </w:r>
    </w:p>
    <w:p w14:paraId="29EEE151" w14:textId="603CB0EF" w:rsidR="00990EDC" w:rsidRDefault="00990EDC" w:rsidP="00705FC8">
      <w:pPr>
        <w:tabs>
          <w:tab w:val="left" w:pos="709"/>
        </w:tabs>
        <w:spacing w:after="40" w:line="240" w:lineRule="auto"/>
        <w:ind w:left="709" w:hanging="352"/>
        <w:rPr>
          <w:rFonts w:ascii="Times New Roman" w:eastAsia="Times New Roman" w:hAnsi="Times New Roman"/>
          <w:lang w:eastAsia="hu-HU"/>
        </w:rPr>
      </w:pPr>
      <w:r w:rsidRPr="00971234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971234">
        <w:rPr>
          <w:rFonts w:ascii="Times New Roman" w:eastAsia="Times New Roman" w:hAnsi="Times New Roman"/>
          <w:lang w:eastAsia="hu-HU"/>
        </w:rPr>
        <w:tab/>
      </w:r>
      <w:r w:rsidR="00C476DC" w:rsidRPr="00971234">
        <w:rPr>
          <w:rFonts w:ascii="Times New Roman" w:eastAsia="Times New Roman" w:hAnsi="Times New Roman"/>
          <w:lang w:eastAsia="hu-HU"/>
        </w:rPr>
        <w:t>Bankkártyás fizetés (POS) szolgáltatói szerződés megkötéséről szóló nyilatkozat</w:t>
      </w:r>
      <w:r w:rsidR="00FB3356" w:rsidRPr="00971234">
        <w:rPr>
          <w:rFonts w:ascii="Times New Roman" w:eastAsia="Times New Roman" w:hAnsi="Times New Roman"/>
          <w:lang w:eastAsia="hu-HU"/>
        </w:rPr>
        <w:t xml:space="preserve"> </w:t>
      </w:r>
      <w:r w:rsidR="00FB3356" w:rsidRPr="00971234">
        <w:rPr>
          <w:rFonts w:ascii="Times New Roman" w:eastAsia="Times New Roman" w:hAnsi="Times New Roman"/>
          <w:lang w:eastAsia="hu-HU"/>
        </w:rPr>
        <w:br/>
        <w:t>(ÁSZF 16. sz. melléklet)</w:t>
      </w:r>
    </w:p>
    <w:p w14:paraId="66934F22" w14:textId="1A2443F8" w:rsidR="001850B2" w:rsidRPr="003C3EE0" w:rsidRDefault="004170C2" w:rsidP="00705FC8">
      <w:pPr>
        <w:tabs>
          <w:tab w:val="left" w:pos="709"/>
        </w:tabs>
        <w:spacing w:after="40"/>
        <w:ind w:left="709" w:hanging="349"/>
        <w:jc w:val="both"/>
        <w:rPr>
          <w:rFonts w:ascii="Times New Roman" w:eastAsia="Times New Roman" w:hAnsi="Times New Roman"/>
          <w:lang w:eastAsia="hu-HU"/>
        </w:rPr>
      </w:pPr>
      <w:r w:rsidRPr="003C3EE0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C3EE0">
        <w:rPr>
          <w:rFonts w:ascii="Times New Roman" w:eastAsia="Times New Roman" w:hAnsi="Times New Roman"/>
          <w:lang w:eastAsia="hu-HU"/>
        </w:rPr>
        <w:tab/>
      </w:r>
      <w:r w:rsidRPr="005D669C">
        <w:rPr>
          <w:rFonts w:ascii="Times New Roman" w:eastAsia="Times New Roman" w:hAnsi="Times New Roman"/>
          <w:lang w:eastAsia="hu-HU"/>
        </w:rPr>
        <w:t xml:space="preserve">Értékesítőhely adatai, </w:t>
      </w:r>
      <w:r w:rsidR="005D669C" w:rsidRPr="005D669C">
        <w:rPr>
          <w:rFonts w:ascii="Times New Roman" w:eastAsia="Times New Roman" w:hAnsi="Times New Roman"/>
          <w:lang w:eastAsia="hu-HU"/>
        </w:rPr>
        <w:t xml:space="preserve">online </w:t>
      </w:r>
      <w:r w:rsidR="00AE4522" w:rsidRPr="005D669C">
        <w:rPr>
          <w:rFonts w:ascii="Times New Roman" w:hAnsi="Times New Roman"/>
        </w:rPr>
        <w:t xml:space="preserve">terminált üzemeltető </w:t>
      </w:r>
      <w:r w:rsidR="00AE4522" w:rsidRPr="005D669C">
        <w:rPr>
          <w:rFonts w:ascii="Times New Roman" w:eastAsia="Times New Roman" w:hAnsi="Times New Roman"/>
          <w:lang w:eastAsia="hu-HU"/>
        </w:rPr>
        <w:t>É</w:t>
      </w:r>
      <w:r w:rsidRPr="005D669C">
        <w:rPr>
          <w:rFonts w:ascii="Times New Roman" w:eastAsia="Times New Roman" w:hAnsi="Times New Roman"/>
          <w:lang w:eastAsia="hu-HU"/>
        </w:rPr>
        <w:t>rtékesítő partnerek részére</w:t>
      </w:r>
      <w:r w:rsidR="008D66C7" w:rsidRPr="005D669C">
        <w:rPr>
          <w:rFonts w:ascii="Times New Roman" w:eastAsia="Times New Roman" w:hAnsi="Times New Roman"/>
          <w:lang w:eastAsia="hu-HU"/>
        </w:rPr>
        <w:br/>
      </w:r>
      <w:r w:rsidRPr="005D669C">
        <w:rPr>
          <w:rFonts w:ascii="Times New Roman" w:eastAsia="Times New Roman" w:hAnsi="Times New Roman"/>
          <w:lang w:eastAsia="hu-HU"/>
        </w:rPr>
        <w:t xml:space="preserve">(ÁSZF </w:t>
      </w:r>
      <w:r w:rsidR="006162AF" w:rsidRPr="005D669C">
        <w:rPr>
          <w:rFonts w:ascii="Times New Roman" w:eastAsia="Times New Roman" w:hAnsi="Times New Roman"/>
          <w:lang w:eastAsia="hu-HU"/>
        </w:rPr>
        <w:t>2</w:t>
      </w:r>
      <w:r w:rsidRPr="005D669C">
        <w:rPr>
          <w:rFonts w:ascii="Times New Roman" w:eastAsia="Times New Roman" w:hAnsi="Times New Roman"/>
          <w:lang w:eastAsia="hu-HU"/>
        </w:rPr>
        <w:t>. sz. melléklet)</w:t>
      </w:r>
    </w:p>
    <w:p w14:paraId="782B99A4" w14:textId="77777777" w:rsidR="001850B2" w:rsidRPr="003C3EE0" w:rsidRDefault="001850B2" w:rsidP="001850B2">
      <w:pPr>
        <w:spacing w:after="40" w:line="240" w:lineRule="auto"/>
        <w:ind w:left="702" w:hanging="345"/>
        <w:rPr>
          <w:rFonts w:ascii="Times New Roman" w:eastAsia="Times New Roman" w:hAnsi="Times New Roman"/>
          <w:lang w:eastAsia="hu-HU"/>
        </w:rPr>
      </w:pPr>
      <w:r w:rsidRPr="003C3EE0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C3EE0">
        <w:rPr>
          <w:rFonts w:ascii="Times New Roman" w:eastAsia="Times New Roman" w:hAnsi="Times New Roman"/>
          <w:lang w:eastAsia="hu-HU"/>
        </w:rPr>
        <w:tab/>
        <w:t xml:space="preserve">Nyilatkozat postai küldemény címiratában feltüntetett telefonszámról </w:t>
      </w:r>
    </w:p>
    <w:p w14:paraId="3BB20EB5" w14:textId="77777777" w:rsidR="001850B2" w:rsidRPr="003C3EE0" w:rsidRDefault="001850B2" w:rsidP="001850B2">
      <w:pPr>
        <w:spacing w:after="40" w:line="240" w:lineRule="auto"/>
        <w:ind w:left="702"/>
        <w:rPr>
          <w:rFonts w:ascii="Times New Roman" w:eastAsia="Times New Roman" w:hAnsi="Times New Roman"/>
          <w:lang w:eastAsia="hu-HU"/>
        </w:rPr>
      </w:pPr>
      <w:r w:rsidRPr="003C3EE0">
        <w:rPr>
          <w:rFonts w:ascii="Times New Roman" w:eastAsia="Times New Roman" w:hAnsi="Times New Roman"/>
          <w:lang w:eastAsia="hu-HU"/>
        </w:rPr>
        <w:t>(ÁSZF 3. sz. melléklet)</w:t>
      </w:r>
    </w:p>
    <w:p w14:paraId="3DECBFF6" w14:textId="624D5438" w:rsidR="001850B2" w:rsidRPr="003C3EE0" w:rsidRDefault="001850B2" w:rsidP="001850B2">
      <w:pPr>
        <w:spacing w:after="40" w:line="240" w:lineRule="auto"/>
        <w:ind w:left="702" w:hanging="345"/>
        <w:jc w:val="both"/>
        <w:rPr>
          <w:rFonts w:ascii="Times New Roman" w:eastAsia="Times New Roman" w:hAnsi="Times New Roman"/>
          <w:lang w:eastAsia="hu-HU"/>
        </w:rPr>
      </w:pPr>
      <w:r w:rsidRPr="003C3EE0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C3EE0">
        <w:rPr>
          <w:rFonts w:ascii="Times New Roman" w:eastAsia="Times New Roman" w:hAnsi="Times New Roman"/>
          <w:lang w:eastAsia="hu-HU"/>
        </w:rPr>
        <w:tab/>
        <w:t xml:space="preserve">Nyilatkozat hozzátartozókról (Értékesítő partner és a </w:t>
      </w:r>
      <w:r w:rsidR="00AC59B4" w:rsidRPr="003C3EE0">
        <w:rPr>
          <w:rFonts w:ascii="Times New Roman" w:eastAsia="Times New Roman" w:hAnsi="Times New Roman"/>
          <w:lang w:eastAsia="hu-HU"/>
        </w:rPr>
        <w:t>mini</w:t>
      </w:r>
      <w:r w:rsidRPr="003C3EE0">
        <w:rPr>
          <w:rFonts w:ascii="Times New Roman" w:eastAsia="Times New Roman" w:hAnsi="Times New Roman"/>
          <w:lang w:eastAsia="hu-HU"/>
        </w:rPr>
        <w:t>terminált kezelő közreműködő/k/) (ÁSZF 4. sz. melléklet)</w:t>
      </w:r>
    </w:p>
    <w:p w14:paraId="3E8D20BA" w14:textId="2CCBECCA" w:rsidR="001850B2" w:rsidRPr="003C3EE0" w:rsidRDefault="001850B2" w:rsidP="001850B2">
      <w:pPr>
        <w:spacing w:after="40" w:line="240" w:lineRule="auto"/>
        <w:ind w:left="709" w:hanging="352"/>
        <w:jc w:val="both"/>
        <w:rPr>
          <w:rFonts w:ascii="Times New Roman" w:eastAsia="Times New Roman" w:hAnsi="Times New Roman"/>
          <w:lang w:eastAsia="hu-HU"/>
        </w:rPr>
      </w:pPr>
      <w:r w:rsidRPr="003C3EE0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C3EE0">
        <w:rPr>
          <w:rFonts w:ascii="Times New Roman" w:eastAsia="Times New Roman" w:hAnsi="Times New Roman"/>
          <w:lang w:eastAsia="hu-HU"/>
        </w:rPr>
        <w:tab/>
        <w:t>Nyilatkozat több Értékesítési Régió illetékességi területén végzett</w:t>
      </w:r>
      <w:r w:rsidR="0066595D">
        <w:rPr>
          <w:rFonts w:ascii="Times New Roman" w:eastAsia="Times New Roman" w:hAnsi="Times New Roman"/>
          <w:lang w:eastAsia="hu-HU"/>
        </w:rPr>
        <w:t>,</w:t>
      </w:r>
      <w:r w:rsidRPr="003C3EE0">
        <w:rPr>
          <w:rFonts w:ascii="Times New Roman" w:eastAsia="Times New Roman" w:hAnsi="Times New Roman"/>
          <w:lang w:eastAsia="hu-HU"/>
        </w:rPr>
        <w:t xml:space="preserve"> </w:t>
      </w:r>
      <w:r w:rsidR="0066595D" w:rsidRPr="0066595D">
        <w:rPr>
          <w:rFonts w:ascii="Times New Roman" w:eastAsia="Times New Roman" w:hAnsi="Times New Roman"/>
          <w:lang w:eastAsia="hu-HU"/>
        </w:rPr>
        <w:t xml:space="preserve">miniterminállal rendelkező és/vagy csak kaparós sorsjegyet értékesítő </w:t>
      </w:r>
      <w:r w:rsidRPr="003C3EE0">
        <w:rPr>
          <w:rFonts w:ascii="Times New Roman" w:eastAsia="Times New Roman" w:hAnsi="Times New Roman"/>
          <w:lang w:eastAsia="hu-HU"/>
        </w:rPr>
        <w:t xml:space="preserve">tevékenységről </w:t>
      </w:r>
      <w:r w:rsidRPr="003C3EE0">
        <w:rPr>
          <w:rFonts w:ascii="Times New Roman" w:eastAsia="Times New Roman" w:hAnsi="Times New Roman"/>
          <w:lang w:eastAsia="hu-HU"/>
        </w:rPr>
        <w:br/>
        <w:t>(ÁSZF 5</w:t>
      </w:r>
      <w:r w:rsidR="00E10259">
        <w:rPr>
          <w:rFonts w:ascii="Times New Roman" w:eastAsia="Times New Roman" w:hAnsi="Times New Roman"/>
          <w:lang w:eastAsia="hu-HU"/>
        </w:rPr>
        <w:t>/A</w:t>
      </w:r>
      <w:r w:rsidRPr="003C3EE0">
        <w:rPr>
          <w:rFonts w:ascii="Times New Roman" w:eastAsia="Times New Roman" w:hAnsi="Times New Roman"/>
          <w:lang w:eastAsia="hu-HU"/>
        </w:rPr>
        <w:t>. sz. melléklet)</w:t>
      </w:r>
    </w:p>
    <w:p w14:paraId="107CD810" w14:textId="1452D5C2" w:rsidR="001850B2" w:rsidRPr="003C3EE0" w:rsidRDefault="001850B2" w:rsidP="001850B2">
      <w:pPr>
        <w:spacing w:after="40" w:line="240" w:lineRule="auto"/>
        <w:ind w:left="357"/>
        <w:rPr>
          <w:rFonts w:ascii="Times New Roman" w:eastAsia="Times New Roman" w:hAnsi="Times New Roman"/>
          <w:lang w:eastAsia="hu-HU"/>
        </w:rPr>
      </w:pPr>
      <w:r w:rsidRPr="003C3EE0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3C3EE0">
        <w:rPr>
          <w:rFonts w:ascii="Times New Roman" w:eastAsia="Times New Roman" w:hAnsi="Times New Roman"/>
          <w:lang w:eastAsia="hu-HU"/>
        </w:rPr>
        <w:tab/>
        <w:t>Nyilatkozat választott adózási formáról (ÁSZF 6. sz. melléklet)</w:t>
      </w:r>
    </w:p>
    <w:p w14:paraId="41E06E0A" w14:textId="0BAEB44C" w:rsidR="002E0AE4" w:rsidRDefault="002E0AE4" w:rsidP="00380726">
      <w:pPr>
        <w:spacing w:after="40" w:line="240" w:lineRule="auto"/>
        <w:ind w:left="357"/>
        <w:jc w:val="both"/>
        <w:rPr>
          <w:rFonts w:ascii="Times New Roman" w:eastAsia="Times New Roman" w:hAnsi="Times New Roman"/>
          <w:lang w:eastAsia="hu-HU"/>
        </w:rPr>
      </w:pPr>
      <w:r w:rsidRPr="00A979CB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A979CB">
        <w:rPr>
          <w:rFonts w:ascii="Times New Roman" w:eastAsia="Times New Roman" w:hAnsi="Times New Roman"/>
          <w:lang w:eastAsia="hu-HU"/>
        </w:rPr>
        <w:tab/>
        <w:t xml:space="preserve">Hatályos </w:t>
      </w:r>
      <w:r w:rsidR="00120C3B">
        <w:rPr>
          <w:rFonts w:ascii="Times New Roman" w:eastAsia="Times New Roman" w:hAnsi="Times New Roman"/>
          <w:lang w:eastAsia="hu-HU"/>
        </w:rPr>
        <w:t xml:space="preserve">ÉRTSZ </w:t>
      </w:r>
      <w:r>
        <w:rPr>
          <w:rFonts w:ascii="Times New Roman" w:eastAsia="Times New Roman" w:hAnsi="Times New Roman"/>
          <w:lang w:eastAsia="hu-HU"/>
        </w:rPr>
        <w:t>(elektronikus melléklet, ÉTO-</w:t>
      </w:r>
      <w:proofErr w:type="spellStart"/>
      <w:r>
        <w:rPr>
          <w:rFonts w:ascii="Times New Roman" w:eastAsia="Times New Roman" w:hAnsi="Times New Roman"/>
          <w:lang w:eastAsia="hu-HU"/>
        </w:rPr>
        <w:t>ból</w:t>
      </w:r>
      <w:proofErr w:type="spellEnd"/>
      <w:r>
        <w:rPr>
          <w:rFonts w:ascii="Times New Roman" w:eastAsia="Times New Roman" w:hAnsi="Times New Roman"/>
          <w:lang w:eastAsia="hu-HU"/>
        </w:rPr>
        <w:t xml:space="preserve"> letöltendő dokumentum)</w:t>
      </w:r>
    </w:p>
    <w:p w14:paraId="288549E3" w14:textId="77777777" w:rsidR="005D669C" w:rsidRDefault="00D571DE" w:rsidP="005D669C">
      <w:pPr>
        <w:spacing w:after="40" w:line="240" w:lineRule="auto"/>
        <w:ind w:left="709" w:hanging="352"/>
        <w:jc w:val="both"/>
        <w:rPr>
          <w:rFonts w:ascii="Times New Roman" w:eastAsia="Times New Roman" w:hAnsi="Times New Roman"/>
          <w:lang w:eastAsia="hu-HU"/>
        </w:rPr>
      </w:pPr>
      <w:bookmarkStart w:id="7" w:name="_Toc43727957"/>
      <w:bookmarkStart w:id="8" w:name="_Toc96428296"/>
      <w:r w:rsidRPr="00A979CB">
        <w:rPr>
          <w:rFonts w:ascii="Times New Roman" w:eastAsia="Times New Roman" w:hAnsi="Times New Roman"/>
          <w:bdr w:val="single" w:sz="4" w:space="0" w:color="auto" w:frame="1"/>
          <w:lang w:eastAsia="hu-HU"/>
        </w:rPr>
        <w:t>…</w:t>
      </w:r>
      <w:r w:rsidRPr="00A979CB">
        <w:rPr>
          <w:rFonts w:ascii="Times New Roman" w:eastAsia="Times New Roman" w:hAnsi="Times New Roman"/>
          <w:lang w:eastAsia="hu-HU"/>
        </w:rPr>
        <w:tab/>
      </w:r>
      <w:r>
        <w:rPr>
          <w:rFonts w:ascii="Times New Roman" w:eastAsia="Times New Roman" w:hAnsi="Times New Roman"/>
          <w:lang w:eastAsia="hu-HU"/>
        </w:rPr>
        <w:t>Nyilatkozat bejegyzéstől mentes hatósági erkölcsi bizonyítványban foglalt adattartalom megismeréséről (ÁSZF 18. sz. melléklet)</w:t>
      </w:r>
    </w:p>
    <w:bookmarkEnd w:id="7"/>
    <w:bookmarkEnd w:id="8"/>
    <w:p w14:paraId="6CCB83C2" w14:textId="03D67986" w:rsidR="00E738C2" w:rsidRPr="00DA168D" w:rsidRDefault="00E738C2" w:rsidP="005D669C">
      <w:pPr>
        <w:spacing w:after="40" w:line="240" w:lineRule="auto"/>
        <w:ind w:left="709" w:hanging="352"/>
        <w:jc w:val="both"/>
      </w:pPr>
    </w:p>
    <w:sectPr w:rsidR="00E738C2" w:rsidRPr="00DA168D" w:rsidSect="005D669C">
      <w:headerReference w:type="default" r:id="rId13"/>
      <w:headerReference w:type="first" r:id="rId14"/>
      <w:pgSz w:w="11907" w:h="16840"/>
      <w:pgMar w:top="1106" w:right="1701" w:bottom="284" w:left="1134" w:header="5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EF4C" w14:textId="77777777" w:rsidR="00B96377" w:rsidRDefault="00B96377">
      <w:pPr>
        <w:spacing w:after="0" w:line="240" w:lineRule="auto"/>
      </w:pPr>
      <w:r>
        <w:separator/>
      </w:r>
    </w:p>
  </w:endnote>
  <w:endnote w:type="continuationSeparator" w:id="0">
    <w:p w14:paraId="4DE3080E" w14:textId="77777777" w:rsidR="00B96377" w:rsidRDefault="00B96377">
      <w:pPr>
        <w:spacing w:after="0" w:line="240" w:lineRule="auto"/>
      </w:pPr>
      <w:r>
        <w:continuationSeparator/>
      </w:r>
    </w:p>
  </w:endnote>
  <w:endnote w:type="continuationNotice" w:id="1">
    <w:p w14:paraId="65A4D165" w14:textId="77777777" w:rsidR="00B96377" w:rsidRDefault="00B96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E75B0" w14:textId="77777777" w:rsidR="00B96377" w:rsidRDefault="00B96377">
      <w:pPr>
        <w:spacing w:after="0" w:line="240" w:lineRule="auto"/>
      </w:pPr>
      <w:r>
        <w:separator/>
      </w:r>
    </w:p>
  </w:footnote>
  <w:footnote w:type="continuationSeparator" w:id="0">
    <w:p w14:paraId="05BC6ACA" w14:textId="77777777" w:rsidR="00B96377" w:rsidRDefault="00B96377">
      <w:pPr>
        <w:spacing w:after="0" w:line="240" w:lineRule="auto"/>
      </w:pPr>
      <w:r>
        <w:continuationSeparator/>
      </w:r>
    </w:p>
  </w:footnote>
  <w:footnote w:type="continuationNotice" w:id="1">
    <w:p w14:paraId="0D6BE8D8" w14:textId="77777777" w:rsidR="00B96377" w:rsidRDefault="00B96377">
      <w:pPr>
        <w:spacing w:after="0" w:line="240" w:lineRule="auto"/>
      </w:pPr>
    </w:p>
  </w:footnote>
  <w:footnote w:id="2">
    <w:p w14:paraId="7A841E92" w14:textId="77777777" w:rsidR="00F8246D" w:rsidRPr="0028009D" w:rsidRDefault="00F8246D" w:rsidP="00F8246D">
      <w:pPr>
        <w:pStyle w:val="Lbjegyzetszveg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8009D">
        <w:rPr>
          <w:rFonts w:ascii="Times New Roman" w:hAnsi="Times New Roman"/>
          <w:sz w:val="16"/>
          <w:szCs w:val="16"/>
          <w:vertAlign w:val="superscript"/>
        </w:rPr>
        <w:footnoteRef/>
      </w:r>
      <w:r w:rsidRPr="006A6B0C">
        <w:rPr>
          <w:rFonts w:ascii="Times New Roman" w:hAnsi="Times New Roman"/>
          <w:sz w:val="16"/>
          <w:szCs w:val="16"/>
        </w:rPr>
        <w:t xml:space="preserve"> </w:t>
      </w:r>
      <w:r w:rsidRPr="0028009D">
        <w:rPr>
          <w:rFonts w:ascii="Times New Roman" w:hAnsi="Times New Roman"/>
          <w:sz w:val="18"/>
          <w:szCs w:val="18"/>
        </w:rPr>
        <w:t xml:space="preserve">A több értékesítőhellyel rendelkező Értékesítő partner értékesítési terv adatai és </w:t>
      </w:r>
      <w:proofErr w:type="spellStart"/>
      <w:r w:rsidRPr="0028009D">
        <w:rPr>
          <w:rFonts w:ascii="Times New Roman" w:hAnsi="Times New Roman"/>
          <w:sz w:val="18"/>
          <w:szCs w:val="18"/>
        </w:rPr>
        <w:t>árbevételi</w:t>
      </w:r>
      <w:proofErr w:type="spellEnd"/>
      <w:r w:rsidRPr="0028009D">
        <w:rPr>
          <w:rFonts w:ascii="Times New Roman" w:hAnsi="Times New Roman"/>
          <w:sz w:val="18"/>
          <w:szCs w:val="18"/>
        </w:rPr>
        <w:t xml:space="preserve"> adatai nem vonhatóak össze, kiértékelésük értékesítőhelyenként történik.</w:t>
      </w:r>
    </w:p>
  </w:footnote>
  <w:footnote w:id="3">
    <w:p w14:paraId="22AD8916" w14:textId="77777777" w:rsidR="00142EC9" w:rsidRPr="0028009D" w:rsidRDefault="00142EC9" w:rsidP="0012245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 w:rsidRPr="0028009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28009D">
        <w:rPr>
          <w:rFonts w:ascii="Times New Roman" w:hAnsi="Times New Roman"/>
          <w:sz w:val="18"/>
          <w:szCs w:val="18"/>
        </w:rPr>
        <w:t xml:space="preserve"> </w:t>
      </w:r>
      <w:r w:rsidRPr="0028009D">
        <w:rPr>
          <w:rFonts w:ascii="Times New Roman" w:eastAsia="Times New Roman" w:hAnsi="Times New Roman"/>
          <w:sz w:val="18"/>
          <w:szCs w:val="18"/>
          <w:lang w:eastAsia="hu-HU"/>
        </w:rPr>
        <w:t>A nem kívánt rész törlendő!</w:t>
      </w:r>
    </w:p>
  </w:footnote>
  <w:footnote w:id="4">
    <w:p w14:paraId="35C2928E" w14:textId="5A452F69" w:rsidR="00067BDD" w:rsidRPr="0028009D" w:rsidRDefault="00067BDD" w:rsidP="00067BDD">
      <w:pPr>
        <w:pStyle w:val="Lbjegyzetszveg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5" w:name="_Hlk184127020"/>
      <w:r w:rsidRPr="0028009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28009D">
        <w:rPr>
          <w:rFonts w:ascii="Times New Roman" w:hAnsi="Times New Roman"/>
          <w:sz w:val="18"/>
          <w:szCs w:val="18"/>
        </w:rPr>
        <w:t xml:space="preserve"> Abban az esetben alkalmazandó, amennyiben </w:t>
      </w:r>
      <w:r w:rsidR="008650ED">
        <w:rPr>
          <w:rFonts w:ascii="Times New Roman" w:hAnsi="Times New Roman"/>
          <w:sz w:val="18"/>
          <w:szCs w:val="18"/>
        </w:rPr>
        <w:t>értékesítő partner jelen értékesítési szerződés megkötésének időpontjában még rendelkezik határozatlan idejű</w:t>
      </w:r>
      <w:r w:rsidR="00A80474">
        <w:rPr>
          <w:rFonts w:ascii="Times New Roman" w:hAnsi="Times New Roman"/>
          <w:sz w:val="18"/>
          <w:szCs w:val="18"/>
        </w:rPr>
        <w:t>,</w:t>
      </w:r>
      <w:r w:rsidR="008650ED">
        <w:rPr>
          <w:rFonts w:ascii="Times New Roman" w:hAnsi="Times New Roman"/>
          <w:sz w:val="18"/>
          <w:szCs w:val="18"/>
        </w:rPr>
        <w:t xml:space="preserve"> csak kaparós sorsjegy azonnali elszámolás</w:t>
      </w:r>
      <w:r w:rsidR="00A80474">
        <w:rPr>
          <w:rFonts w:ascii="Times New Roman" w:hAnsi="Times New Roman"/>
          <w:sz w:val="18"/>
          <w:szCs w:val="18"/>
        </w:rPr>
        <w:t>sal történő értékesítésére vonatkozó</w:t>
      </w:r>
      <w:r w:rsidR="008650ED">
        <w:rPr>
          <w:rFonts w:ascii="Times New Roman" w:hAnsi="Times New Roman"/>
          <w:sz w:val="18"/>
          <w:szCs w:val="18"/>
        </w:rPr>
        <w:t xml:space="preserve"> értékesítési szerződéssel</w:t>
      </w:r>
      <w:r w:rsidRPr="0028009D">
        <w:rPr>
          <w:rFonts w:ascii="Times New Roman" w:hAnsi="Times New Roman"/>
          <w:sz w:val="18"/>
          <w:szCs w:val="18"/>
        </w:rPr>
        <w:t>.</w:t>
      </w:r>
      <w:bookmarkEnd w:id="5"/>
    </w:p>
  </w:footnote>
  <w:footnote w:id="5">
    <w:p w14:paraId="1709020E" w14:textId="1103E045" w:rsidR="00FF0282" w:rsidRPr="0028009D" w:rsidRDefault="00FF0282" w:rsidP="00B7046E">
      <w:pPr>
        <w:pStyle w:val="Lbjegyzetszveg"/>
        <w:spacing w:after="0" w:line="240" w:lineRule="auto"/>
        <w:jc w:val="both"/>
        <w:rPr>
          <w:sz w:val="18"/>
          <w:szCs w:val="18"/>
        </w:rPr>
      </w:pPr>
      <w:r w:rsidRPr="0028009D">
        <w:rPr>
          <w:rStyle w:val="Lbjegyzet-hivatkozs"/>
          <w:rFonts w:ascii="Times New Roman" w:hAnsi="Times New Roman"/>
          <w:sz w:val="18"/>
          <w:szCs w:val="18"/>
        </w:rPr>
        <w:footnoteRef/>
      </w:r>
      <w:r w:rsidRPr="0028009D">
        <w:rPr>
          <w:rFonts w:ascii="Times New Roman" w:hAnsi="Times New Roman"/>
          <w:sz w:val="18"/>
          <w:szCs w:val="18"/>
        </w:rPr>
        <w:t xml:space="preserve"> Abban az esetben alkalmazandó, amennyiben </w:t>
      </w:r>
      <w:r w:rsidR="006721A9" w:rsidRPr="0028009D">
        <w:rPr>
          <w:rFonts w:ascii="Times New Roman" w:hAnsi="Times New Roman"/>
          <w:sz w:val="18"/>
          <w:szCs w:val="18"/>
        </w:rPr>
        <w:t xml:space="preserve">a szerződéskötéssel </w:t>
      </w:r>
      <w:r w:rsidR="006E1F86" w:rsidRPr="0028009D">
        <w:rPr>
          <w:rFonts w:ascii="Times New Roman" w:hAnsi="Times New Roman"/>
          <w:sz w:val="18"/>
          <w:szCs w:val="18"/>
        </w:rPr>
        <w:t>miniterminál kihelyezésére</w:t>
      </w:r>
      <w:r w:rsidR="001C72EC" w:rsidRPr="0028009D">
        <w:rPr>
          <w:rFonts w:ascii="Times New Roman" w:hAnsi="Times New Roman"/>
          <w:sz w:val="18"/>
          <w:szCs w:val="18"/>
        </w:rPr>
        <w:t xml:space="preserve"> kerül sor</w:t>
      </w:r>
      <w:r w:rsidRPr="0028009D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C6682" w14:textId="77777777" w:rsidR="00142EC9" w:rsidRDefault="00142EC9">
    <w:pPr>
      <w:pStyle w:val="lfej"/>
      <w:framePr w:wrap="auto" w:vAnchor="text" w:hAnchor="margin" w:xAlign="center" w:y="1"/>
      <w:rPr>
        <w:rStyle w:val="Oldalszm"/>
        <w:sz w:val="22"/>
      </w:rPr>
    </w:pPr>
    <w:r>
      <w:rPr>
        <w:rStyle w:val="Oldalszm"/>
        <w:sz w:val="22"/>
      </w:rPr>
      <w:fldChar w:fldCharType="begin"/>
    </w:r>
    <w:r>
      <w:rPr>
        <w:rStyle w:val="Oldalszm"/>
        <w:sz w:val="22"/>
      </w:rPr>
      <w:instrText xml:space="preserve">PAGE  </w:instrText>
    </w:r>
    <w:r>
      <w:rPr>
        <w:rStyle w:val="Oldalszm"/>
        <w:sz w:val="22"/>
      </w:rPr>
      <w:fldChar w:fldCharType="separate"/>
    </w:r>
    <w:r>
      <w:rPr>
        <w:rStyle w:val="Oldalszm"/>
        <w:noProof/>
        <w:sz w:val="22"/>
      </w:rPr>
      <w:t>4</w:t>
    </w:r>
    <w:r>
      <w:rPr>
        <w:rStyle w:val="Oldalszm"/>
        <w:sz w:val="22"/>
      </w:rPr>
      <w:fldChar w:fldCharType="end"/>
    </w:r>
  </w:p>
  <w:p w14:paraId="18B54ACB" w14:textId="77777777" w:rsidR="00142EC9" w:rsidRDefault="00142EC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6AEF" w14:textId="7316BE4F" w:rsidR="00142EC9" w:rsidRPr="00CF62A6" w:rsidRDefault="00142EC9" w:rsidP="0030073C">
    <w:pPr>
      <w:pStyle w:val="lfej"/>
      <w:tabs>
        <w:tab w:val="clear" w:pos="4536"/>
        <w:tab w:val="left" w:pos="5103"/>
      </w:tabs>
      <w:ind w:right="-994"/>
      <w:jc w:val="both"/>
      <w:rPr>
        <w:b w:val="0"/>
        <w:bCs/>
        <w:sz w:val="24"/>
        <w:szCs w:val="24"/>
      </w:rPr>
    </w:pPr>
    <w:r>
      <w:rPr>
        <w:sz w:val="24"/>
        <w:szCs w:val="24"/>
      </w:rPr>
      <w:tab/>
    </w:r>
    <w:r w:rsidRPr="00622C52">
      <w:rPr>
        <w:sz w:val="24"/>
        <w:szCs w:val="24"/>
      </w:rPr>
      <w:t xml:space="preserve">Nyilvántartási szám: </w:t>
    </w:r>
    <w:r w:rsidR="00CF62A6" w:rsidRPr="00CF62A6">
      <w:rPr>
        <w:sz w:val="24"/>
        <w:szCs w:val="24"/>
      </w:rPr>
      <w:t>SZER24/001298-000</w:t>
    </w:r>
    <w:r w:rsidR="00644B69">
      <w:rPr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D23"/>
    <w:multiLevelType w:val="hybridMultilevel"/>
    <w:tmpl w:val="68424306"/>
    <w:lvl w:ilvl="0" w:tplc="68C6E882">
      <w:start w:val="1"/>
      <w:numFmt w:val="decimal"/>
      <w:lvlText w:val="(%1)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94029A48">
      <w:start w:val="1"/>
      <w:numFmt w:val="bullet"/>
      <w:lvlText w:val=""/>
      <w:lvlJc w:val="left"/>
      <w:pPr>
        <w:tabs>
          <w:tab w:val="num" w:pos="7159"/>
        </w:tabs>
        <w:ind w:left="7159" w:hanging="266"/>
      </w:pPr>
      <w:rPr>
        <w:rFonts w:ascii="Symbol" w:hAnsi="Symbol" w:hint="default"/>
      </w:rPr>
    </w:lvl>
    <w:lvl w:ilvl="2" w:tplc="87C0725C">
      <w:start w:val="1"/>
      <w:numFmt w:val="decimal"/>
      <w:lvlText w:val="%3."/>
      <w:lvlJc w:val="left"/>
      <w:pPr>
        <w:ind w:left="8153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8693"/>
        </w:tabs>
        <w:ind w:left="869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9413"/>
        </w:tabs>
        <w:ind w:left="941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0133"/>
        </w:tabs>
        <w:ind w:left="1013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0853"/>
        </w:tabs>
        <w:ind w:left="1085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1573"/>
        </w:tabs>
        <w:ind w:left="1157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2293"/>
        </w:tabs>
        <w:ind w:left="12293" w:hanging="180"/>
      </w:pPr>
    </w:lvl>
  </w:abstractNum>
  <w:abstractNum w:abstractNumId="1" w15:restartNumberingAfterBreak="0">
    <w:nsid w:val="097A3D1E"/>
    <w:multiLevelType w:val="multilevel"/>
    <w:tmpl w:val="59EE6E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ordin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5165C"/>
    <w:multiLevelType w:val="hybridMultilevel"/>
    <w:tmpl w:val="51349826"/>
    <w:lvl w:ilvl="0" w:tplc="040E0017">
      <w:start w:val="2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6832D5"/>
    <w:multiLevelType w:val="hybridMultilevel"/>
    <w:tmpl w:val="E1609B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91A66"/>
    <w:multiLevelType w:val="singleLevel"/>
    <w:tmpl w:val="C7DE47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</w:abstractNum>
  <w:abstractNum w:abstractNumId="5" w15:restartNumberingAfterBreak="0">
    <w:nsid w:val="0DB16FB0"/>
    <w:multiLevelType w:val="hybridMultilevel"/>
    <w:tmpl w:val="FD94A5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D12FF"/>
    <w:multiLevelType w:val="hybridMultilevel"/>
    <w:tmpl w:val="E17853B4"/>
    <w:lvl w:ilvl="0" w:tplc="040E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0733AAA"/>
    <w:multiLevelType w:val="multilevel"/>
    <w:tmpl w:val="84CAC4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176000CD"/>
    <w:multiLevelType w:val="hybridMultilevel"/>
    <w:tmpl w:val="DB1AF5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34BA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19E75EC0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A2A0248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065069"/>
    <w:multiLevelType w:val="hybridMultilevel"/>
    <w:tmpl w:val="401001A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EB548A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FF247ED"/>
    <w:multiLevelType w:val="hybridMultilevel"/>
    <w:tmpl w:val="F4C842AE"/>
    <w:lvl w:ilvl="0" w:tplc="040E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33A81"/>
    <w:multiLevelType w:val="multilevel"/>
    <w:tmpl w:val="94BEE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Calibri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45D4566"/>
    <w:multiLevelType w:val="hybridMultilevel"/>
    <w:tmpl w:val="389AEAD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46A35BB"/>
    <w:multiLevelType w:val="hybridMultilevel"/>
    <w:tmpl w:val="EE2489D0"/>
    <w:lvl w:ilvl="0" w:tplc="040E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8" w15:restartNumberingAfterBreak="0">
    <w:nsid w:val="24A76029"/>
    <w:multiLevelType w:val="hybridMultilevel"/>
    <w:tmpl w:val="E284784A"/>
    <w:lvl w:ilvl="0" w:tplc="89AAB10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A5BA3"/>
    <w:multiLevelType w:val="hybridMultilevel"/>
    <w:tmpl w:val="9C04AE00"/>
    <w:lvl w:ilvl="0" w:tplc="5E742298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873276"/>
    <w:multiLevelType w:val="hybridMultilevel"/>
    <w:tmpl w:val="D2F245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05058F"/>
    <w:multiLevelType w:val="hybridMultilevel"/>
    <w:tmpl w:val="DFC88CE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A32799B"/>
    <w:multiLevelType w:val="hybridMultilevel"/>
    <w:tmpl w:val="EDE29F62"/>
    <w:lvl w:ilvl="0" w:tplc="750810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B20E77"/>
    <w:multiLevelType w:val="hybridMultilevel"/>
    <w:tmpl w:val="951CC250"/>
    <w:lvl w:ilvl="0" w:tplc="705E2728">
      <w:start w:val="4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9690C"/>
    <w:multiLevelType w:val="hybridMultilevel"/>
    <w:tmpl w:val="8E0A987C"/>
    <w:lvl w:ilvl="0" w:tplc="68C6E8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96479C"/>
    <w:multiLevelType w:val="hybridMultilevel"/>
    <w:tmpl w:val="BA18CDC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E07A28"/>
    <w:multiLevelType w:val="singleLevel"/>
    <w:tmpl w:val="49C8CBD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  <w:color w:val="auto"/>
      </w:rPr>
    </w:lvl>
  </w:abstractNum>
  <w:abstractNum w:abstractNumId="27" w15:restartNumberingAfterBreak="0">
    <w:nsid w:val="3AB6204C"/>
    <w:multiLevelType w:val="multilevel"/>
    <w:tmpl w:val="8E7EE292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B0401D"/>
    <w:multiLevelType w:val="hybridMultilevel"/>
    <w:tmpl w:val="8E7EE292"/>
    <w:lvl w:ilvl="0" w:tplc="BA62DE76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023386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1911AD9"/>
    <w:multiLevelType w:val="hybridMultilevel"/>
    <w:tmpl w:val="E4E25A10"/>
    <w:lvl w:ilvl="0" w:tplc="9314EB22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31F51A2"/>
    <w:multiLevelType w:val="hybridMultilevel"/>
    <w:tmpl w:val="E548C29E"/>
    <w:lvl w:ilvl="0" w:tplc="470A99B2"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hAnsi="Symbol" w:cs="Arial" w:hint="default"/>
        <w:sz w:val="3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AB679F"/>
    <w:multiLevelType w:val="hybridMultilevel"/>
    <w:tmpl w:val="2A8222D8"/>
    <w:lvl w:ilvl="0" w:tplc="750810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89D0598"/>
    <w:multiLevelType w:val="hybridMultilevel"/>
    <w:tmpl w:val="962A3746"/>
    <w:lvl w:ilvl="0" w:tplc="94029A48">
      <w:start w:val="1"/>
      <w:numFmt w:val="bullet"/>
      <w:lvlText w:val=""/>
      <w:lvlJc w:val="left"/>
      <w:pPr>
        <w:tabs>
          <w:tab w:val="num" w:pos="266"/>
        </w:tabs>
        <w:ind w:left="266" w:hanging="266"/>
      </w:pPr>
      <w:rPr>
        <w:rFonts w:ascii="Symbol" w:hAnsi="Symbol" w:hint="default"/>
        <w:b w:val="0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9366F32"/>
    <w:multiLevelType w:val="singleLevel"/>
    <w:tmpl w:val="68C6E8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B262978"/>
    <w:multiLevelType w:val="singleLevel"/>
    <w:tmpl w:val="90E8A8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</w:abstractNum>
  <w:abstractNum w:abstractNumId="36" w15:restartNumberingAfterBreak="0">
    <w:nsid w:val="53E77B32"/>
    <w:multiLevelType w:val="hybridMultilevel"/>
    <w:tmpl w:val="86364276"/>
    <w:lvl w:ilvl="0" w:tplc="040E000F">
      <w:start w:val="1"/>
      <w:numFmt w:val="decimal"/>
      <w:lvlText w:val="%1."/>
      <w:lvlJc w:val="left"/>
      <w:pPr>
        <w:tabs>
          <w:tab w:val="num" w:pos="1572"/>
        </w:tabs>
        <w:ind w:left="15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37" w15:restartNumberingAfterBreak="0">
    <w:nsid w:val="54520B0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8F60D8E"/>
    <w:multiLevelType w:val="multilevel"/>
    <w:tmpl w:val="7F5206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92C2E9C"/>
    <w:multiLevelType w:val="hybridMultilevel"/>
    <w:tmpl w:val="F8B03F78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DB002A8"/>
    <w:multiLevelType w:val="hybridMultilevel"/>
    <w:tmpl w:val="B880B28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070360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1676657"/>
    <w:multiLevelType w:val="multilevel"/>
    <w:tmpl w:val="1D22FA46"/>
    <w:lvl w:ilvl="0">
      <w:start w:val="1"/>
      <w:numFmt w:val="decimal"/>
      <w:pStyle w:val="StlusCmsor111ptSorkizr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lusCmsor2NemDlt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ordin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AF4707"/>
    <w:multiLevelType w:val="hybridMultilevel"/>
    <w:tmpl w:val="49DA861E"/>
    <w:lvl w:ilvl="0" w:tplc="738EB2F0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623D05B4"/>
    <w:multiLevelType w:val="multilevel"/>
    <w:tmpl w:val="DEBEA7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66A10C2E"/>
    <w:multiLevelType w:val="hybridMultilevel"/>
    <w:tmpl w:val="F7AAEC7C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C90656"/>
    <w:multiLevelType w:val="hybridMultilevel"/>
    <w:tmpl w:val="98625C04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443DE3"/>
    <w:multiLevelType w:val="hybridMultilevel"/>
    <w:tmpl w:val="01B6077A"/>
    <w:lvl w:ilvl="0" w:tplc="E37A7158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7" w15:restartNumberingAfterBreak="0">
    <w:nsid w:val="707B64C1"/>
    <w:multiLevelType w:val="hybridMultilevel"/>
    <w:tmpl w:val="8B14E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01B57"/>
    <w:multiLevelType w:val="singleLevel"/>
    <w:tmpl w:val="040E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9" w15:restartNumberingAfterBreak="0">
    <w:nsid w:val="72E87967"/>
    <w:multiLevelType w:val="hybridMultilevel"/>
    <w:tmpl w:val="9E1E5368"/>
    <w:lvl w:ilvl="0" w:tplc="4E14C4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99522F"/>
    <w:multiLevelType w:val="singleLevel"/>
    <w:tmpl w:val="ECCE5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51" w15:restartNumberingAfterBreak="0">
    <w:nsid w:val="75BE49A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2" w15:restartNumberingAfterBreak="0">
    <w:nsid w:val="76822DB7"/>
    <w:multiLevelType w:val="hybridMultilevel"/>
    <w:tmpl w:val="FD264B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4819A9"/>
    <w:multiLevelType w:val="hybridMultilevel"/>
    <w:tmpl w:val="27F4084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DE17399"/>
    <w:multiLevelType w:val="hybridMultilevel"/>
    <w:tmpl w:val="EE3AB6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892776">
    <w:abstractNumId w:val="26"/>
  </w:num>
  <w:num w:numId="2" w16cid:durableId="532767947">
    <w:abstractNumId w:val="50"/>
  </w:num>
  <w:num w:numId="3" w16cid:durableId="992296910">
    <w:abstractNumId w:val="35"/>
  </w:num>
  <w:num w:numId="4" w16cid:durableId="488983689">
    <w:abstractNumId w:val="11"/>
  </w:num>
  <w:num w:numId="5" w16cid:durableId="1081678471">
    <w:abstractNumId w:val="51"/>
  </w:num>
  <w:num w:numId="6" w16cid:durableId="600533814">
    <w:abstractNumId w:val="48"/>
  </w:num>
  <w:num w:numId="7" w16cid:durableId="1962178937">
    <w:abstractNumId w:val="9"/>
  </w:num>
  <w:num w:numId="8" w16cid:durableId="744185377">
    <w:abstractNumId w:val="34"/>
  </w:num>
  <w:num w:numId="9" w16cid:durableId="303774600">
    <w:abstractNumId w:val="1"/>
  </w:num>
  <w:num w:numId="10" w16cid:durableId="1341812045">
    <w:abstractNumId w:val="37"/>
  </w:num>
  <w:num w:numId="11" w16cid:durableId="340132702">
    <w:abstractNumId w:val="4"/>
  </w:num>
  <w:num w:numId="12" w16cid:durableId="878787746">
    <w:abstractNumId w:val="10"/>
  </w:num>
  <w:num w:numId="13" w16cid:durableId="1584072060">
    <w:abstractNumId w:val="13"/>
  </w:num>
  <w:num w:numId="14" w16cid:durableId="320157367">
    <w:abstractNumId w:val="30"/>
  </w:num>
  <w:num w:numId="15" w16cid:durableId="201135293">
    <w:abstractNumId w:val="40"/>
  </w:num>
  <w:num w:numId="16" w16cid:durableId="1603954902">
    <w:abstractNumId w:val="12"/>
  </w:num>
  <w:num w:numId="17" w16cid:durableId="1617639503">
    <w:abstractNumId w:val="2"/>
  </w:num>
  <w:num w:numId="18" w16cid:durableId="1785687343">
    <w:abstractNumId w:val="47"/>
  </w:num>
  <w:num w:numId="19" w16cid:durableId="294920554">
    <w:abstractNumId w:val="6"/>
  </w:num>
  <w:num w:numId="20" w16cid:durableId="2079550656">
    <w:abstractNumId w:val="39"/>
  </w:num>
  <w:num w:numId="21" w16cid:durableId="1984462009">
    <w:abstractNumId w:val="36"/>
  </w:num>
  <w:num w:numId="22" w16cid:durableId="207572392">
    <w:abstractNumId w:val="49"/>
  </w:num>
  <w:num w:numId="23" w16cid:durableId="809136075">
    <w:abstractNumId w:val="22"/>
  </w:num>
  <w:num w:numId="24" w16cid:durableId="87584882">
    <w:abstractNumId w:val="32"/>
  </w:num>
  <w:num w:numId="25" w16cid:durableId="329060770">
    <w:abstractNumId w:val="41"/>
  </w:num>
  <w:num w:numId="26" w16cid:durableId="2132018517">
    <w:abstractNumId w:val="24"/>
  </w:num>
  <w:num w:numId="27" w16cid:durableId="497699798">
    <w:abstractNumId w:val="0"/>
  </w:num>
  <w:num w:numId="28" w16cid:durableId="135175886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2458741">
    <w:abstractNumId w:val="31"/>
  </w:num>
  <w:num w:numId="30" w16cid:durableId="1095248058">
    <w:abstractNumId w:val="28"/>
  </w:num>
  <w:num w:numId="31" w16cid:durableId="558708732">
    <w:abstractNumId w:val="27"/>
  </w:num>
  <w:num w:numId="32" w16cid:durableId="1076049128">
    <w:abstractNumId w:val="33"/>
  </w:num>
  <w:num w:numId="33" w16cid:durableId="706225331">
    <w:abstractNumId w:val="44"/>
  </w:num>
  <w:num w:numId="34" w16cid:durableId="1426195052">
    <w:abstractNumId w:val="8"/>
  </w:num>
  <w:num w:numId="35" w16cid:durableId="872696522">
    <w:abstractNumId w:val="21"/>
  </w:num>
  <w:num w:numId="36" w16cid:durableId="2116709789">
    <w:abstractNumId w:val="53"/>
  </w:num>
  <w:num w:numId="37" w16cid:durableId="548691312">
    <w:abstractNumId w:val="52"/>
  </w:num>
  <w:num w:numId="38" w16cid:durableId="1031609719">
    <w:abstractNumId w:val="45"/>
  </w:num>
  <w:num w:numId="39" w16cid:durableId="428890307">
    <w:abstractNumId w:val="20"/>
  </w:num>
  <w:num w:numId="40" w16cid:durableId="2041934116">
    <w:abstractNumId w:val="17"/>
  </w:num>
  <w:num w:numId="41" w16cid:durableId="1351685926">
    <w:abstractNumId w:val="16"/>
  </w:num>
  <w:num w:numId="42" w16cid:durableId="754134418">
    <w:abstractNumId w:val="54"/>
  </w:num>
  <w:num w:numId="43" w16cid:durableId="388573039">
    <w:abstractNumId w:val="3"/>
  </w:num>
  <w:num w:numId="44" w16cid:durableId="1724863855">
    <w:abstractNumId w:val="25"/>
  </w:num>
  <w:num w:numId="45" w16cid:durableId="261452135">
    <w:abstractNumId w:val="23"/>
  </w:num>
  <w:num w:numId="46" w16cid:durableId="1412313348">
    <w:abstractNumId w:val="14"/>
  </w:num>
  <w:num w:numId="47" w16cid:durableId="1343508210">
    <w:abstractNumId w:val="19"/>
  </w:num>
  <w:num w:numId="48" w16cid:durableId="1333988669">
    <w:abstractNumId w:val="18"/>
  </w:num>
  <w:num w:numId="49" w16cid:durableId="1732072355">
    <w:abstractNumId w:val="46"/>
  </w:num>
  <w:num w:numId="50" w16cid:durableId="2141339564">
    <w:abstractNumId w:val="5"/>
  </w:num>
  <w:num w:numId="51" w16cid:durableId="913703769">
    <w:abstractNumId w:val="42"/>
  </w:num>
  <w:num w:numId="52" w16cid:durableId="2004895958">
    <w:abstractNumId w:val="38"/>
  </w:num>
  <w:num w:numId="53" w16cid:durableId="2045789051">
    <w:abstractNumId w:val="43"/>
  </w:num>
  <w:num w:numId="54" w16cid:durableId="660936205">
    <w:abstractNumId w:val="7"/>
  </w:num>
  <w:num w:numId="55" w16cid:durableId="1239289113">
    <w:abstractNumId w:val="29"/>
  </w:num>
  <w:num w:numId="56" w16cid:durableId="2033990892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9CB"/>
    <w:rsid w:val="000025A7"/>
    <w:rsid w:val="00003E7A"/>
    <w:rsid w:val="00004CCB"/>
    <w:rsid w:val="000059AB"/>
    <w:rsid w:val="00006176"/>
    <w:rsid w:val="00006A71"/>
    <w:rsid w:val="000118CC"/>
    <w:rsid w:val="0001264E"/>
    <w:rsid w:val="00013000"/>
    <w:rsid w:val="00013B75"/>
    <w:rsid w:val="00015F27"/>
    <w:rsid w:val="0001786D"/>
    <w:rsid w:val="00017EE0"/>
    <w:rsid w:val="000202EE"/>
    <w:rsid w:val="00020BE2"/>
    <w:rsid w:val="00020F94"/>
    <w:rsid w:val="00024701"/>
    <w:rsid w:val="00032A14"/>
    <w:rsid w:val="00033FBC"/>
    <w:rsid w:val="00034495"/>
    <w:rsid w:val="00035E9F"/>
    <w:rsid w:val="00036B97"/>
    <w:rsid w:val="00040136"/>
    <w:rsid w:val="00041CF6"/>
    <w:rsid w:val="0004468E"/>
    <w:rsid w:val="000449E2"/>
    <w:rsid w:val="00044DD7"/>
    <w:rsid w:val="00046A42"/>
    <w:rsid w:val="00051222"/>
    <w:rsid w:val="00053616"/>
    <w:rsid w:val="00054311"/>
    <w:rsid w:val="00055B86"/>
    <w:rsid w:val="00055F80"/>
    <w:rsid w:val="00061CAE"/>
    <w:rsid w:val="0006446D"/>
    <w:rsid w:val="00064658"/>
    <w:rsid w:val="0006580D"/>
    <w:rsid w:val="00066B83"/>
    <w:rsid w:val="00067BDD"/>
    <w:rsid w:val="00075821"/>
    <w:rsid w:val="00080EB1"/>
    <w:rsid w:val="000830FD"/>
    <w:rsid w:val="00084DE6"/>
    <w:rsid w:val="000851C6"/>
    <w:rsid w:val="00090AA7"/>
    <w:rsid w:val="00092673"/>
    <w:rsid w:val="00092B79"/>
    <w:rsid w:val="000939A5"/>
    <w:rsid w:val="00095025"/>
    <w:rsid w:val="000958F9"/>
    <w:rsid w:val="00097639"/>
    <w:rsid w:val="00097C92"/>
    <w:rsid w:val="000A0409"/>
    <w:rsid w:val="000A1AC9"/>
    <w:rsid w:val="000A2395"/>
    <w:rsid w:val="000A2E2C"/>
    <w:rsid w:val="000A3347"/>
    <w:rsid w:val="000A6697"/>
    <w:rsid w:val="000A73A0"/>
    <w:rsid w:val="000B0847"/>
    <w:rsid w:val="000B1D66"/>
    <w:rsid w:val="000B2997"/>
    <w:rsid w:val="000B3F6F"/>
    <w:rsid w:val="000B6554"/>
    <w:rsid w:val="000B65D1"/>
    <w:rsid w:val="000B6BE5"/>
    <w:rsid w:val="000C443C"/>
    <w:rsid w:val="000C63D5"/>
    <w:rsid w:val="000D02E6"/>
    <w:rsid w:val="000D078B"/>
    <w:rsid w:val="000D17D1"/>
    <w:rsid w:val="000D182B"/>
    <w:rsid w:val="000D2C24"/>
    <w:rsid w:val="000D2D69"/>
    <w:rsid w:val="000D3CA6"/>
    <w:rsid w:val="000D41A0"/>
    <w:rsid w:val="000D5ED1"/>
    <w:rsid w:val="000D70D1"/>
    <w:rsid w:val="000E019B"/>
    <w:rsid w:val="000E2478"/>
    <w:rsid w:val="000E3117"/>
    <w:rsid w:val="000E5979"/>
    <w:rsid w:val="000E673C"/>
    <w:rsid w:val="000E701F"/>
    <w:rsid w:val="000F0545"/>
    <w:rsid w:val="000F118E"/>
    <w:rsid w:val="000F3FEC"/>
    <w:rsid w:val="000F449E"/>
    <w:rsid w:val="000F489B"/>
    <w:rsid w:val="000F5309"/>
    <w:rsid w:val="000F53A2"/>
    <w:rsid w:val="0010344A"/>
    <w:rsid w:val="00104770"/>
    <w:rsid w:val="00104B3F"/>
    <w:rsid w:val="00105DCA"/>
    <w:rsid w:val="001079DB"/>
    <w:rsid w:val="00110189"/>
    <w:rsid w:val="001170B4"/>
    <w:rsid w:val="001178F7"/>
    <w:rsid w:val="001201D6"/>
    <w:rsid w:val="00120523"/>
    <w:rsid w:val="00120C3B"/>
    <w:rsid w:val="00120D03"/>
    <w:rsid w:val="00120E87"/>
    <w:rsid w:val="00120F65"/>
    <w:rsid w:val="00122456"/>
    <w:rsid w:val="00122A08"/>
    <w:rsid w:val="00122B3B"/>
    <w:rsid w:val="001244B7"/>
    <w:rsid w:val="0012475F"/>
    <w:rsid w:val="001249C3"/>
    <w:rsid w:val="00124C9D"/>
    <w:rsid w:val="001257BB"/>
    <w:rsid w:val="00126A1E"/>
    <w:rsid w:val="00127FAB"/>
    <w:rsid w:val="0013112A"/>
    <w:rsid w:val="0013331A"/>
    <w:rsid w:val="00135D53"/>
    <w:rsid w:val="001365AB"/>
    <w:rsid w:val="00137C91"/>
    <w:rsid w:val="00137CA2"/>
    <w:rsid w:val="00140F26"/>
    <w:rsid w:val="0014207D"/>
    <w:rsid w:val="001421BD"/>
    <w:rsid w:val="00142EC9"/>
    <w:rsid w:val="00144D8B"/>
    <w:rsid w:val="00145138"/>
    <w:rsid w:val="00146CA9"/>
    <w:rsid w:val="0014715D"/>
    <w:rsid w:val="001471A2"/>
    <w:rsid w:val="00150178"/>
    <w:rsid w:val="001510F0"/>
    <w:rsid w:val="001512DB"/>
    <w:rsid w:val="0015283C"/>
    <w:rsid w:val="00155FAC"/>
    <w:rsid w:val="00161A05"/>
    <w:rsid w:val="00165AA6"/>
    <w:rsid w:val="001668B5"/>
    <w:rsid w:val="00166CBC"/>
    <w:rsid w:val="0017004A"/>
    <w:rsid w:val="00170E5A"/>
    <w:rsid w:val="001716A6"/>
    <w:rsid w:val="0017383B"/>
    <w:rsid w:val="00174AC5"/>
    <w:rsid w:val="001765E8"/>
    <w:rsid w:val="00177536"/>
    <w:rsid w:val="00180403"/>
    <w:rsid w:val="00180528"/>
    <w:rsid w:val="0018130A"/>
    <w:rsid w:val="00181EC7"/>
    <w:rsid w:val="0018247A"/>
    <w:rsid w:val="001830BB"/>
    <w:rsid w:val="00183883"/>
    <w:rsid w:val="00184808"/>
    <w:rsid w:val="001850B2"/>
    <w:rsid w:val="001867E3"/>
    <w:rsid w:val="0018687D"/>
    <w:rsid w:val="00187B6D"/>
    <w:rsid w:val="0019046B"/>
    <w:rsid w:val="00191D7E"/>
    <w:rsid w:val="001922DE"/>
    <w:rsid w:val="00192ACC"/>
    <w:rsid w:val="00192CE6"/>
    <w:rsid w:val="001942ED"/>
    <w:rsid w:val="001961D9"/>
    <w:rsid w:val="001965F9"/>
    <w:rsid w:val="001A15BB"/>
    <w:rsid w:val="001A17B1"/>
    <w:rsid w:val="001A5256"/>
    <w:rsid w:val="001A5ABC"/>
    <w:rsid w:val="001A7CB5"/>
    <w:rsid w:val="001B0C38"/>
    <w:rsid w:val="001B0E19"/>
    <w:rsid w:val="001B1637"/>
    <w:rsid w:val="001B5BCC"/>
    <w:rsid w:val="001B6AB5"/>
    <w:rsid w:val="001C173A"/>
    <w:rsid w:val="001C1D1B"/>
    <w:rsid w:val="001C244F"/>
    <w:rsid w:val="001C483B"/>
    <w:rsid w:val="001C72EC"/>
    <w:rsid w:val="001C7B9A"/>
    <w:rsid w:val="001C7E4A"/>
    <w:rsid w:val="001C7FEC"/>
    <w:rsid w:val="001D1EF6"/>
    <w:rsid w:val="001D274A"/>
    <w:rsid w:val="001D6775"/>
    <w:rsid w:val="001D6B59"/>
    <w:rsid w:val="001E34F5"/>
    <w:rsid w:val="001E35CE"/>
    <w:rsid w:val="001E3F66"/>
    <w:rsid w:val="001E45DB"/>
    <w:rsid w:val="001E5DB8"/>
    <w:rsid w:val="001F0FA9"/>
    <w:rsid w:val="001F4100"/>
    <w:rsid w:val="001F68A2"/>
    <w:rsid w:val="001F6FDD"/>
    <w:rsid w:val="00200C30"/>
    <w:rsid w:val="00203118"/>
    <w:rsid w:val="00203155"/>
    <w:rsid w:val="00212BF3"/>
    <w:rsid w:val="0021619D"/>
    <w:rsid w:val="00220FE3"/>
    <w:rsid w:val="0022171A"/>
    <w:rsid w:val="002225E7"/>
    <w:rsid w:val="002239F6"/>
    <w:rsid w:val="00223AA8"/>
    <w:rsid w:val="002245D5"/>
    <w:rsid w:val="00224793"/>
    <w:rsid w:val="00224F0A"/>
    <w:rsid w:val="002267C3"/>
    <w:rsid w:val="00231974"/>
    <w:rsid w:val="00231F41"/>
    <w:rsid w:val="0023573B"/>
    <w:rsid w:val="002361F3"/>
    <w:rsid w:val="00236238"/>
    <w:rsid w:val="002364D9"/>
    <w:rsid w:val="0024060E"/>
    <w:rsid w:val="00243C4D"/>
    <w:rsid w:val="00245117"/>
    <w:rsid w:val="00245624"/>
    <w:rsid w:val="00245B6C"/>
    <w:rsid w:val="00246F5D"/>
    <w:rsid w:val="002470DA"/>
    <w:rsid w:val="00253070"/>
    <w:rsid w:val="0025359F"/>
    <w:rsid w:val="00254F68"/>
    <w:rsid w:val="002551AC"/>
    <w:rsid w:val="0025731A"/>
    <w:rsid w:val="002602C8"/>
    <w:rsid w:val="002603FB"/>
    <w:rsid w:val="00265923"/>
    <w:rsid w:val="00265D7B"/>
    <w:rsid w:val="0026656D"/>
    <w:rsid w:val="0026763A"/>
    <w:rsid w:val="00270311"/>
    <w:rsid w:val="00272102"/>
    <w:rsid w:val="0027297C"/>
    <w:rsid w:val="00272E46"/>
    <w:rsid w:val="002740D5"/>
    <w:rsid w:val="002750D0"/>
    <w:rsid w:val="00275919"/>
    <w:rsid w:val="00280027"/>
    <w:rsid w:val="0028009D"/>
    <w:rsid w:val="002809D1"/>
    <w:rsid w:val="00282283"/>
    <w:rsid w:val="00283509"/>
    <w:rsid w:val="00290F7D"/>
    <w:rsid w:val="00293D32"/>
    <w:rsid w:val="002944C3"/>
    <w:rsid w:val="00295112"/>
    <w:rsid w:val="00295120"/>
    <w:rsid w:val="002A1010"/>
    <w:rsid w:val="002A1915"/>
    <w:rsid w:val="002A2663"/>
    <w:rsid w:val="002A3BC3"/>
    <w:rsid w:val="002A5F0D"/>
    <w:rsid w:val="002B0DC3"/>
    <w:rsid w:val="002B1839"/>
    <w:rsid w:val="002B1F1E"/>
    <w:rsid w:val="002B2593"/>
    <w:rsid w:val="002B26C4"/>
    <w:rsid w:val="002B2D14"/>
    <w:rsid w:val="002B30A9"/>
    <w:rsid w:val="002B4BC2"/>
    <w:rsid w:val="002B6A3B"/>
    <w:rsid w:val="002C022A"/>
    <w:rsid w:val="002C0C94"/>
    <w:rsid w:val="002C17BE"/>
    <w:rsid w:val="002C282F"/>
    <w:rsid w:val="002C2C19"/>
    <w:rsid w:val="002C4964"/>
    <w:rsid w:val="002C52CE"/>
    <w:rsid w:val="002C6AE2"/>
    <w:rsid w:val="002D2317"/>
    <w:rsid w:val="002D231A"/>
    <w:rsid w:val="002D28FB"/>
    <w:rsid w:val="002D2DC0"/>
    <w:rsid w:val="002D3F48"/>
    <w:rsid w:val="002D41E4"/>
    <w:rsid w:val="002D49DA"/>
    <w:rsid w:val="002D4CC0"/>
    <w:rsid w:val="002D57FB"/>
    <w:rsid w:val="002D6F6B"/>
    <w:rsid w:val="002E0AE4"/>
    <w:rsid w:val="002E4D61"/>
    <w:rsid w:val="002E6637"/>
    <w:rsid w:val="002E6976"/>
    <w:rsid w:val="002E6FBD"/>
    <w:rsid w:val="002E79AA"/>
    <w:rsid w:val="002F0165"/>
    <w:rsid w:val="002F14DA"/>
    <w:rsid w:val="002F1ABE"/>
    <w:rsid w:val="002F2094"/>
    <w:rsid w:val="002F42A8"/>
    <w:rsid w:val="002F43C8"/>
    <w:rsid w:val="002F5046"/>
    <w:rsid w:val="002F5A4C"/>
    <w:rsid w:val="0030073C"/>
    <w:rsid w:val="003020FB"/>
    <w:rsid w:val="003044FF"/>
    <w:rsid w:val="003058E9"/>
    <w:rsid w:val="00306003"/>
    <w:rsid w:val="00310AA1"/>
    <w:rsid w:val="00310F79"/>
    <w:rsid w:val="00320A00"/>
    <w:rsid w:val="00325755"/>
    <w:rsid w:val="00325D1F"/>
    <w:rsid w:val="00325ED9"/>
    <w:rsid w:val="0033284A"/>
    <w:rsid w:val="0033390E"/>
    <w:rsid w:val="003340A3"/>
    <w:rsid w:val="00334533"/>
    <w:rsid w:val="00335836"/>
    <w:rsid w:val="003378AC"/>
    <w:rsid w:val="00337EC0"/>
    <w:rsid w:val="00340093"/>
    <w:rsid w:val="00340F06"/>
    <w:rsid w:val="003416AB"/>
    <w:rsid w:val="00343C26"/>
    <w:rsid w:val="0034434E"/>
    <w:rsid w:val="00345E86"/>
    <w:rsid w:val="00347891"/>
    <w:rsid w:val="003508D9"/>
    <w:rsid w:val="00351F45"/>
    <w:rsid w:val="00354645"/>
    <w:rsid w:val="0035582C"/>
    <w:rsid w:val="00362A3A"/>
    <w:rsid w:val="00364123"/>
    <w:rsid w:val="003653A2"/>
    <w:rsid w:val="0036601B"/>
    <w:rsid w:val="00371E9E"/>
    <w:rsid w:val="003772F0"/>
    <w:rsid w:val="003804F1"/>
    <w:rsid w:val="00380726"/>
    <w:rsid w:val="00381C8C"/>
    <w:rsid w:val="00383535"/>
    <w:rsid w:val="00384202"/>
    <w:rsid w:val="00386364"/>
    <w:rsid w:val="00391BB5"/>
    <w:rsid w:val="00391DCD"/>
    <w:rsid w:val="00395ECF"/>
    <w:rsid w:val="0039730C"/>
    <w:rsid w:val="0039796B"/>
    <w:rsid w:val="00397E1E"/>
    <w:rsid w:val="003A069B"/>
    <w:rsid w:val="003A1CB5"/>
    <w:rsid w:val="003A280F"/>
    <w:rsid w:val="003A3C2F"/>
    <w:rsid w:val="003A4C9D"/>
    <w:rsid w:val="003A6659"/>
    <w:rsid w:val="003A771A"/>
    <w:rsid w:val="003B06E2"/>
    <w:rsid w:val="003B35B3"/>
    <w:rsid w:val="003B3ECA"/>
    <w:rsid w:val="003B60D4"/>
    <w:rsid w:val="003C0FA8"/>
    <w:rsid w:val="003C297C"/>
    <w:rsid w:val="003C2B7D"/>
    <w:rsid w:val="003C3EE0"/>
    <w:rsid w:val="003D1B8C"/>
    <w:rsid w:val="003D502F"/>
    <w:rsid w:val="003D6038"/>
    <w:rsid w:val="003D6C07"/>
    <w:rsid w:val="003D7A68"/>
    <w:rsid w:val="003E427A"/>
    <w:rsid w:val="003E438F"/>
    <w:rsid w:val="003E651F"/>
    <w:rsid w:val="003E7A3E"/>
    <w:rsid w:val="003F21A4"/>
    <w:rsid w:val="003F26A5"/>
    <w:rsid w:val="003F4545"/>
    <w:rsid w:val="003F63CC"/>
    <w:rsid w:val="003F7F46"/>
    <w:rsid w:val="00400258"/>
    <w:rsid w:val="004041FF"/>
    <w:rsid w:val="00405A61"/>
    <w:rsid w:val="00406486"/>
    <w:rsid w:val="00406CE5"/>
    <w:rsid w:val="0040785D"/>
    <w:rsid w:val="00411327"/>
    <w:rsid w:val="00411606"/>
    <w:rsid w:val="00411D26"/>
    <w:rsid w:val="0041294D"/>
    <w:rsid w:val="00412E2B"/>
    <w:rsid w:val="00413443"/>
    <w:rsid w:val="004138E3"/>
    <w:rsid w:val="00413DFD"/>
    <w:rsid w:val="004166CD"/>
    <w:rsid w:val="00416BF8"/>
    <w:rsid w:val="00416D9F"/>
    <w:rsid w:val="004170C2"/>
    <w:rsid w:val="00417E5F"/>
    <w:rsid w:val="00421AFC"/>
    <w:rsid w:val="004221A4"/>
    <w:rsid w:val="0042253E"/>
    <w:rsid w:val="0042294B"/>
    <w:rsid w:val="00424687"/>
    <w:rsid w:val="00424FBD"/>
    <w:rsid w:val="0042582F"/>
    <w:rsid w:val="0042622B"/>
    <w:rsid w:val="00430104"/>
    <w:rsid w:val="004346B4"/>
    <w:rsid w:val="0043767F"/>
    <w:rsid w:val="004441F4"/>
    <w:rsid w:val="0044558A"/>
    <w:rsid w:val="004467D7"/>
    <w:rsid w:val="00453FE3"/>
    <w:rsid w:val="00454280"/>
    <w:rsid w:val="0045472D"/>
    <w:rsid w:val="00454D53"/>
    <w:rsid w:val="004556D0"/>
    <w:rsid w:val="00455F86"/>
    <w:rsid w:val="00462D80"/>
    <w:rsid w:val="00463B97"/>
    <w:rsid w:val="00465484"/>
    <w:rsid w:val="004667CE"/>
    <w:rsid w:val="00467DE6"/>
    <w:rsid w:val="00470398"/>
    <w:rsid w:val="00471108"/>
    <w:rsid w:val="004726F9"/>
    <w:rsid w:val="00473DF2"/>
    <w:rsid w:val="004748D6"/>
    <w:rsid w:val="004759AC"/>
    <w:rsid w:val="00476335"/>
    <w:rsid w:val="00476E12"/>
    <w:rsid w:val="00476F1E"/>
    <w:rsid w:val="00477AF1"/>
    <w:rsid w:val="00477C37"/>
    <w:rsid w:val="00480263"/>
    <w:rsid w:val="00480985"/>
    <w:rsid w:val="00480F9F"/>
    <w:rsid w:val="00486B03"/>
    <w:rsid w:val="00490F72"/>
    <w:rsid w:val="00491E19"/>
    <w:rsid w:val="00493664"/>
    <w:rsid w:val="0049457C"/>
    <w:rsid w:val="004976A2"/>
    <w:rsid w:val="00497814"/>
    <w:rsid w:val="004979B1"/>
    <w:rsid w:val="004A062B"/>
    <w:rsid w:val="004A0AF1"/>
    <w:rsid w:val="004A2A31"/>
    <w:rsid w:val="004A41AC"/>
    <w:rsid w:val="004A5033"/>
    <w:rsid w:val="004A6A4A"/>
    <w:rsid w:val="004A7489"/>
    <w:rsid w:val="004B1C5E"/>
    <w:rsid w:val="004B2298"/>
    <w:rsid w:val="004B399D"/>
    <w:rsid w:val="004B45B4"/>
    <w:rsid w:val="004B570F"/>
    <w:rsid w:val="004B5FA3"/>
    <w:rsid w:val="004B6D4C"/>
    <w:rsid w:val="004C0332"/>
    <w:rsid w:val="004C1C2D"/>
    <w:rsid w:val="004C1E27"/>
    <w:rsid w:val="004C2CC3"/>
    <w:rsid w:val="004C4291"/>
    <w:rsid w:val="004C6186"/>
    <w:rsid w:val="004C655E"/>
    <w:rsid w:val="004D0CB5"/>
    <w:rsid w:val="004D3172"/>
    <w:rsid w:val="004D319B"/>
    <w:rsid w:val="004D4C6E"/>
    <w:rsid w:val="004D7011"/>
    <w:rsid w:val="004E0F45"/>
    <w:rsid w:val="004E2A09"/>
    <w:rsid w:val="004E2BB8"/>
    <w:rsid w:val="004E7066"/>
    <w:rsid w:val="004E7B4F"/>
    <w:rsid w:val="004F053B"/>
    <w:rsid w:val="004F177D"/>
    <w:rsid w:val="004F1FCF"/>
    <w:rsid w:val="004F33EF"/>
    <w:rsid w:val="004F35FF"/>
    <w:rsid w:val="004F53DA"/>
    <w:rsid w:val="004F5E29"/>
    <w:rsid w:val="00510247"/>
    <w:rsid w:val="00511727"/>
    <w:rsid w:val="005120DD"/>
    <w:rsid w:val="005167CE"/>
    <w:rsid w:val="005171E9"/>
    <w:rsid w:val="005177E3"/>
    <w:rsid w:val="00517A70"/>
    <w:rsid w:val="00524492"/>
    <w:rsid w:val="00532C7B"/>
    <w:rsid w:val="005332C0"/>
    <w:rsid w:val="005336FA"/>
    <w:rsid w:val="005411A9"/>
    <w:rsid w:val="0054152B"/>
    <w:rsid w:val="00541ECB"/>
    <w:rsid w:val="005421E8"/>
    <w:rsid w:val="00543565"/>
    <w:rsid w:val="00544F2C"/>
    <w:rsid w:val="0054539C"/>
    <w:rsid w:val="00545952"/>
    <w:rsid w:val="005466CB"/>
    <w:rsid w:val="0054775A"/>
    <w:rsid w:val="0055143B"/>
    <w:rsid w:val="0055261F"/>
    <w:rsid w:val="0055428A"/>
    <w:rsid w:val="00555106"/>
    <w:rsid w:val="00555E9A"/>
    <w:rsid w:val="00560738"/>
    <w:rsid w:val="00561A2B"/>
    <w:rsid w:val="0056343D"/>
    <w:rsid w:val="00564182"/>
    <w:rsid w:val="00564549"/>
    <w:rsid w:val="00565146"/>
    <w:rsid w:val="00567EBD"/>
    <w:rsid w:val="00572380"/>
    <w:rsid w:val="0057374A"/>
    <w:rsid w:val="00575780"/>
    <w:rsid w:val="00576E2A"/>
    <w:rsid w:val="00582408"/>
    <w:rsid w:val="005824F5"/>
    <w:rsid w:val="00582D5A"/>
    <w:rsid w:val="00583381"/>
    <w:rsid w:val="00585661"/>
    <w:rsid w:val="00593108"/>
    <w:rsid w:val="005946C4"/>
    <w:rsid w:val="005A0ACB"/>
    <w:rsid w:val="005A69FE"/>
    <w:rsid w:val="005A7781"/>
    <w:rsid w:val="005B0E99"/>
    <w:rsid w:val="005B2E39"/>
    <w:rsid w:val="005B355B"/>
    <w:rsid w:val="005B5E9D"/>
    <w:rsid w:val="005B5EEF"/>
    <w:rsid w:val="005B6D74"/>
    <w:rsid w:val="005B78E8"/>
    <w:rsid w:val="005C011B"/>
    <w:rsid w:val="005C4E16"/>
    <w:rsid w:val="005C64E7"/>
    <w:rsid w:val="005C79E7"/>
    <w:rsid w:val="005D0231"/>
    <w:rsid w:val="005D1904"/>
    <w:rsid w:val="005D1BC7"/>
    <w:rsid w:val="005D2583"/>
    <w:rsid w:val="005D2B80"/>
    <w:rsid w:val="005D3B33"/>
    <w:rsid w:val="005D412A"/>
    <w:rsid w:val="005D421C"/>
    <w:rsid w:val="005D46FE"/>
    <w:rsid w:val="005D6084"/>
    <w:rsid w:val="005D669C"/>
    <w:rsid w:val="005E163F"/>
    <w:rsid w:val="005E2041"/>
    <w:rsid w:val="005E2743"/>
    <w:rsid w:val="005E72E8"/>
    <w:rsid w:val="005E7447"/>
    <w:rsid w:val="005F0393"/>
    <w:rsid w:val="005F4FC6"/>
    <w:rsid w:val="0060131B"/>
    <w:rsid w:val="0060152E"/>
    <w:rsid w:val="006024AE"/>
    <w:rsid w:val="00603865"/>
    <w:rsid w:val="00604289"/>
    <w:rsid w:val="00606418"/>
    <w:rsid w:val="006102A6"/>
    <w:rsid w:val="00610960"/>
    <w:rsid w:val="00610D69"/>
    <w:rsid w:val="00612283"/>
    <w:rsid w:val="00615603"/>
    <w:rsid w:val="006162AF"/>
    <w:rsid w:val="00616DAA"/>
    <w:rsid w:val="00621204"/>
    <w:rsid w:val="0062206E"/>
    <w:rsid w:val="00622677"/>
    <w:rsid w:val="00622A57"/>
    <w:rsid w:val="00622C52"/>
    <w:rsid w:val="00622D5D"/>
    <w:rsid w:val="00623E7E"/>
    <w:rsid w:val="00624862"/>
    <w:rsid w:val="00624CF9"/>
    <w:rsid w:val="00626425"/>
    <w:rsid w:val="00626F89"/>
    <w:rsid w:val="00630117"/>
    <w:rsid w:val="0063034C"/>
    <w:rsid w:val="00631118"/>
    <w:rsid w:val="006332D6"/>
    <w:rsid w:val="00633FF2"/>
    <w:rsid w:val="00634E5D"/>
    <w:rsid w:val="006353BD"/>
    <w:rsid w:val="0064065A"/>
    <w:rsid w:val="006429E5"/>
    <w:rsid w:val="00642B9F"/>
    <w:rsid w:val="006432EB"/>
    <w:rsid w:val="00643969"/>
    <w:rsid w:val="00644692"/>
    <w:rsid w:val="00644B69"/>
    <w:rsid w:val="00646EFF"/>
    <w:rsid w:val="00651036"/>
    <w:rsid w:val="00651E66"/>
    <w:rsid w:val="00652D15"/>
    <w:rsid w:val="006568D1"/>
    <w:rsid w:val="00662D54"/>
    <w:rsid w:val="0066595D"/>
    <w:rsid w:val="0067075D"/>
    <w:rsid w:val="00671D00"/>
    <w:rsid w:val="00672116"/>
    <w:rsid w:val="006721A9"/>
    <w:rsid w:val="00675882"/>
    <w:rsid w:val="00685551"/>
    <w:rsid w:val="00690C5C"/>
    <w:rsid w:val="00691607"/>
    <w:rsid w:val="00692C56"/>
    <w:rsid w:val="00695999"/>
    <w:rsid w:val="00695C5E"/>
    <w:rsid w:val="006A0C6F"/>
    <w:rsid w:val="006A0D46"/>
    <w:rsid w:val="006A1305"/>
    <w:rsid w:val="006A19A0"/>
    <w:rsid w:val="006A1D6B"/>
    <w:rsid w:val="006A44CA"/>
    <w:rsid w:val="006A48D1"/>
    <w:rsid w:val="006A4932"/>
    <w:rsid w:val="006A6B0C"/>
    <w:rsid w:val="006A7C7C"/>
    <w:rsid w:val="006B3BAB"/>
    <w:rsid w:val="006B687D"/>
    <w:rsid w:val="006B7DC0"/>
    <w:rsid w:val="006C1688"/>
    <w:rsid w:val="006C5861"/>
    <w:rsid w:val="006C58A3"/>
    <w:rsid w:val="006D3385"/>
    <w:rsid w:val="006D3CF6"/>
    <w:rsid w:val="006D4DAB"/>
    <w:rsid w:val="006E1F86"/>
    <w:rsid w:val="006E2781"/>
    <w:rsid w:val="006E2D12"/>
    <w:rsid w:val="006E7068"/>
    <w:rsid w:val="006F3869"/>
    <w:rsid w:val="006F39FE"/>
    <w:rsid w:val="006F425E"/>
    <w:rsid w:val="006F4422"/>
    <w:rsid w:val="006F4CF5"/>
    <w:rsid w:val="006F61CF"/>
    <w:rsid w:val="006F6661"/>
    <w:rsid w:val="0070166C"/>
    <w:rsid w:val="00703FD9"/>
    <w:rsid w:val="00705D4B"/>
    <w:rsid w:val="00705FC8"/>
    <w:rsid w:val="007060D0"/>
    <w:rsid w:val="00706EEA"/>
    <w:rsid w:val="007079EA"/>
    <w:rsid w:val="007109A3"/>
    <w:rsid w:val="00710BB6"/>
    <w:rsid w:val="0071130A"/>
    <w:rsid w:val="00711E7E"/>
    <w:rsid w:val="007173BE"/>
    <w:rsid w:val="0072204E"/>
    <w:rsid w:val="00722531"/>
    <w:rsid w:val="00723927"/>
    <w:rsid w:val="00724571"/>
    <w:rsid w:val="007366EA"/>
    <w:rsid w:val="00736D7A"/>
    <w:rsid w:val="0073760D"/>
    <w:rsid w:val="00740409"/>
    <w:rsid w:val="00740901"/>
    <w:rsid w:val="00741E20"/>
    <w:rsid w:val="00743A10"/>
    <w:rsid w:val="00746B03"/>
    <w:rsid w:val="007470EA"/>
    <w:rsid w:val="007504D1"/>
    <w:rsid w:val="007529F3"/>
    <w:rsid w:val="007538A1"/>
    <w:rsid w:val="00755B7D"/>
    <w:rsid w:val="00756611"/>
    <w:rsid w:val="00757BF6"/>
    <w:rsid w:val="00760A5A"/>
    <w:rsid w:val="00760BB3"/>
    <w:rsid w:val="007623C0"/>
    <w:rsid w:val="0077240E"/>
    <w:rsid w:val="00774AEB"/>
    <w:rsid w:val="007814EB"/>
    <w:rsid w:val="007825D2"/>
    <w:rsid w:val="00784BA1"/>
    <w:rsid w:val="00786C34"/>
    <w:rsid w:val="00787813"/>
    <w:rsid w:val="00792EE6"/>
    <w:rsid w:val="00793D41"/>
    <w:rsid w:val="00793D80"/>
    <w:rsid w:val="0079558C"/>
    <w:rsid w:val="00795A4B"/>
    <w:rsid w:val="007A2FE9"/>
    <w:rsid w:val="007A3142"/>
    <w:rsid w:val="007A38F0"/>
    <w:rsid w:val="007A43FD"/>
    <w:rsid w:val="007A7D3E"/>
    <w:rsid w:val="007B13DA"/>
    <w:rsid w:val="007B1F01"/>
    <w:rsid w:val="007B4A65"/>
    <w:rsid w:val="007C0AD7"/>
    <w:rsid w:val="007C1B5D"/>
    <w:rsid w:val="007C399D"/>
    <w:rsid w:val="007C42CC"/>
    <w:rsid w:val="007C5163"/>
    <w:rsid w:val="007D1377"/>
    <w:rsid w:val="007D1473"/>
    <w:rsid w:val="007D2BCB"/>
    <w:rsid w:val="007D3A4C"/>
    <w:rsid w:val="007D4DAF"/>
    <w:rsid w:val="007D627D"/>
    <w:rsid w:val="007E3141"/>
    <w:rsid w:val="007F04A6"/>
    <w:rsid w:val="007F46B7"/>
    <w:rsid w:val="007F596D"/>
    <w:rsid w:val="008035D7"/>
    <w:rsid w:val="00804463"/>
    <w:rsid w:val="00805367"/>
    <w:rsid w:val="00806228"/>
    <w:rsid w:val="008067C9"/>
    <w:rsid w:val="00806E3F"/>
    <w:rsid w:val="0081105F"/>
    <w:rsid w:val="00813318"/>
    <w:rsid w:val="00813A11"/>
    <w:rsid w:val="00813AEE"/>
    <w:rsid w:val="00814242"/>
    <w:rsid w:val="00814F33"/>
    <w:rsid w:val="008162AA"/>
    <w:rsid w:val="00821E6A"/>
    <w:rsid w:val="00822180"/>
    <w:rsid w:val="00822476"/>
    <w:rsid w:val="008246B8"/>
    <w:rsid w:val="008259FD"/>
    <w:rsid w:val="00825A0C"/>
    <w:rsid w:val="00825F51"/>
    <w:rsid w:val="00825FE9"/>
    <w:rsid w:val="0083497D"/>
    <w:rsid w:val="0083711A"/>
    <w:rsid w:val="00843749"/>
    <w:rsid w:val="008449F2"/>
    <w:rsid w:val="00850A1C"/>
    <w:rsid w:val="00850A4D"/>
    <w:rsid w:val="008513D9"/>
    <w:rsid w:val="008522E0"/>
    <w:rsid w:val="00863E33"/>
    <w:rsid w:val="00864EC5"/>
    <w:rsid w:val="008650ED"/>
    <w:rsid w:val="00867879"/>
    <w:rsid w:val="00870D5E"/>
    <w:rsid w:val="00870EDB"/>
    <w:rsid w:val="00871710"/>
    <w:rsid w:val="00875553"/>
    <w:rsid w:val="00875F1E"/>
    <w:rsid w:val="00876E27"/>
    <w:rsid w:val="008772FE"/>
    <w:rsid w:val="00885E06"/>
    <w:rsid w:val="00886714"/>
    <w:rsid w:val="00887AA1"/>
    <w:rsid w:val="0089027F"/>
    <w:rsid w:val="008909BE"/>
    <w:rsid w:val="00891040"/>
    <w:rsid w:val="00891F34"/>
    <w:rsid w:val="00892C7C"/>
    <w:rsid w:val="00892CEE"/>
    <w:rsid w:val="00893786"/>
    <w:rsid w:val="00894289"/>
    <w:rsid w:val="008A1F89"/>
    <w:rsid w:val="008A2156"/>
    <w:rsid w:val="008A76E6"/>
    <w:rsid w:val="008A7999"/>
    <w:rsid w:val="008A7DEF"/>
    <w:rsid w:val="008B134A"/>
    <w:rsid w:val="008B1EBE"/>
    <w:rsid w:val="008B3D9A"/>
    <w:rsid w:val="008B4792"/>
    <w:rsid w:val="008B519B"/>
    <w:rsid w:val="008C4A51"/>
    <w:rsid w:val="008C5D74"/>
    <w:rsid w:val="008C7264"/>
    <w:rsid w:val="008D0A03"/>
    <w:rsid w:val="008D3A90"/>
    <w:rsid w:val="008D63CA"/>
    <w:rsid w:val="008D66C7"/>
    <w:rsid w:val="008E0F8D"/>
    <w:rsid w:val="008E1063"/>
    <w:rsid w:val="008E3AC2"/>
    <w:rsid w:val="008E52E5"/>
    <w:rsid w:val="008E5300"/>
    <w:rsid w:val="008E554A"/>
    <w:rsid w:val="008E6145"/>
    <w:rsid w:val="008E628B"/>
    <w:rsid w:val="008E6A92"/>
    <w:rsid w:val="008E71E1"/>
    <w:rsid w:val="008F03F0"/>
    <w:rsid w:val="008F1C2F"/>
    <w:rsid w:val="008F1FF7"/>
    <w:rsid w:val="008F2D11"/>
    <w:rsid w:val="00900E78"/>
    <w:rsid w:val="00901F2E"/>
    <w:rsid w:val="009023F1"/>
    <w:rsid w:val="009073BA"/>
    <w:rsid w:val="00911C8C"/>
    <w:rsid w:val="0091298F"/>
    <w:rsid w:val="00913229"/>
    <w:rsid w:val="00914877"/>
    <w:rsid w:val="009157D4"/>
    <w:rsid w:val="00916FA6"/>
    <w:rsid w:val="009244B7"/>
    <w:rsid w:val="00924691"/>
    <w:rsid w:val="009260E3"/>
    <w:rsid w:val="00926A65"/>
    <w:rsid w:val="0093063B"/>
    <w:rsid w:val="009313A7"/>
    <w:rsid w:val="00932202"/>
    <w:rsid w:val="00932409"/>
    <w:rsid w:val="00933A6C"/>
    <w:rsid w:val="009352FA"/>
    <w:rsid w:val="0093563E"/>
    <w:rsid w:val="00935BCA"/>
    <w:rsid w:val="0093739F"/>
    <w:rsid w:val="00941115"/>
    <w:rsid w:val="009440B1"/>
    <w:rsid w:val="009452A0"/>
    <w:rsid w:val="009459DA"/>
    <w:rsid w:val="00952465"/>
    <w:rsid w:val="00953859"/>
    <w:rsid w:val="009554AA"/>
    <w:rsid w:val="009557DD"/>
    <w:rsid w:val="009601D4"/>
    <w:rsid w:val="00960727"/>
    <w:rsid w:val="00963A51"/>
    <w:rsid w:val="00964BCF"/>
    <w:rsid w:val="00964D07"/>
    <w:rsid w:val="00967471"/>
    <w:rsid w:val="00971234"/>
    <w:rsid w:val="00976042"/>
    <w:rsid w:val="009773F2"/>
    <w:rsid w:val="00977668"/>
    <w:rsid w:val="009779E2"/>
    <w:rsid w:val="00977ADC"/>
    <w:rsid w:val="00977C53"/>
    <w:rsid w:val="009806D2"/>
    <w:rsid w:val="00982F3D"/>
    <w:rsid w:val="00983284"/>
    <w:rsid w:val="00983478"/>
    <w:rsid w:val="009835EC"/>
    <w:rsid w:val="009840F0"/>
    <w:rsid w:val="00985AB8"/>
    <w:rsid w:val="00990EDC"/>
    <w:rsid w:val="00994D27"/>
    <w:rsid w:val="00995133"/>
    <w:rsid w:val="00996CE2"/>
    <w:rsid w:val="00996EAE"/>
    <w:rsid w:val="0099728C"/>
    <w:rsid w:val="009A4567"/>
    <w:rsid w:val="009A4F05"/>
    <w:rsid w:val="009A5003"/>
    <w:rsid w:val="009A51D4"/>
    <w:rsid w:val="009A76D9"/>
    <w:rsid w:val="009B197F"/>
    <w:rsid w:val="009B7643"/>
    <w:rsid w:val="009C0071"/>
    <w:rsid w:val="009C0CA9"/>
    <w:rsid w:val="009C4C6F"/>
    <w:rsid w:val="009C4ED2"/>
    <w:rsid w:val="009C51F5"/>
    <w:rsid w:val="009D11DF"/>
    <w:rsid w:val="009D51AF"/>
    <w:rsid w:val="009D6E6A"/>
    <w:rsid w:val="009E2BB1"/>
    <w:rsid w:val="009E4030"/>
    <w:rsid w:val="009E4971"/>
    <w:rsid w:val="009E53FD"/>
    <w:rsid w:val="009E5972"/>
    <w:rsid w:val="009E6584"/>
    <w:rsid w:val="009F341F"/>
    <w:rsid w:val="009F46E2"/>
    <w:rsid w:val="009F47D7"/>
    <w:rsid w:val="009F5B7E"/>
    <w:rsid w:val="009F6845"/>
    <w:rsid w:val="00A01A23"/>
    <w:rsid w:val="00A02A5D"/>
    <w:rsid w:val="00A02FF7"/>
    <w:rsid w:val="00A0438B"/>
    <w:rsid w:val="00A0610D"/>
    <w:rsid w:val="00A06A4F"/>
    <w:rsid w:val="00A11CE0"/>
    <w:rsid w:val="00A1599B"/>
    <w:rsid w:val="00A1633F"/>
    <w:rsid w:val="00A1735E"/>
    <w:rsid w:val="00A178A9"/>
    <w:rsid w:val="00A215A9"/>
    <w:rsid w:val="00A21BD9"/>
    <w:rsid w:val="00A21CFD"/>
    <w:rsid w:val="00A23317"/>
    <w:rsid w:val="00A23356"/>
    <w:rsid w:val="00A270E5"/>
    <w:rsid w:val="00A27B3E"/>
    <w:rsid w:val="00A27C80"/>
    <w:rsid w:val="00A310A2"/>
    <w:rsid w:val="00A31283"/>
    <w:rsid w:val="00A32212"/>
    <w:rsid w:val="00A324E3"/>
    <w:rsid w:val="00A3278B"/>
    <w:rsid w:val="00A32B34"/>
    <w:rsid w:val="00A330DF"/>
    <w:rsid w:val="00A34462"/>
    <w:rsid w:val="00A36A88"/>
    <w:rsid w:val="00A37A26"/>
    <w:rsid w:val="00A400BE"/>
    <w:rsid w:val="00A4057C"/>
    <w:rsid w:val="00A51833"/>
    <w:rsid w:val="00A53707"/>
    <w:rsid w:val="00A5371C"/>
    <w:rsid w:val="00A53A8E"/>
    <w:rsid w:val="00A566F5"/>
    <w:rsid w:val="00A56AEB"/>
    <w:rsid w:val="00A56DA6"/>
    <w:rsid w:val="00A57184"/>
    <w:rsid w:val="00A57F9E"/>
    <w:rsid w:val="00A6016E"/>
    <w:rsid w:val="00A62FD7"/>
    <w:rsid w:val="00A63106"/>
    <w:rsid w:val="00A662A8"/>
    <w:rsid w:val="00A707D5"/>
    <w:rsid w:val="00A71AD8"/>
    <w:rsid w:val="00A73C76"/>
    <w:rsid w:val="00A74C49"/>
    <w:rsid w:val="00A7702E"/>
    <w:rsid w:val="00A77D20"/>
    <w:rsid w:val="00A80474"/>
    <w:rsid w:val="00A81229"/>
    <w:rsid w:val="00A825D5"/>
    <w:rsid w:val="00A8324D"/>
    <w:rsid w:val="00A90FBB"/>
    <w:rsid w:val="00A9459E"/>
    <w:rsid w:val="00A94870"/>
    <w:rsid w:val="00A94C97"/>
    <w:rsid w:val="00A95278"/>
    <w:rsid w:val="00A95AB9"/>
    <w:rsid w:val="00A96D39"/>
    <w:rsid w:val="00A972F6"/>
    <w:rsid w:val="00A979AF"/>
    <w:rsid w:val="00A979CB"/>
    <w:rsid w:val="00AA16BB"/>
    <w:rsid w:val="00AA3696"/>
    <w:rsid w:val="00AA4B6B"/>
    <w:rsid w:val="00AB29BB"/>
    <w:rsid w:val="00AB5C3E"/>
    <w:rsid w:val="00AB683C"/>
    <w:rsid w:val="00AC02AF"/>
    <w:rsid w:val="00AC0C11"/>
    <w:rsid w:val="00AC32A5"/>
    <w:rsid w:val="00AC446B"/>
    <w:rsid w:val="00AC5035"/>
    <w:rsid w:val="00AC59B4"/>
    <w:rsid w:val="00AC7EA7"/>
    <w:rsid w:val="00AD1B40"/>
    <w:rsid w:val="00AD3034"/>
    <w:rsid w:val="00AD5E73"/>
    <w:rsid w:val="00AD689C"/>
    <w:rsid w:val="00AD69D7"/>
    <w:rsid w:val="00AE1E4C"/>
    <w:rsid w:val="00AE1FB8"/>
    <w:rsid w:val="00AE2894"/>
    <w:rsid w:val="00AE399F"/>
    <w:rsid w:val="00AE4522"/>
    <w:rsid w:val="00AE4B58"/>
    <w:rsid w:val="00AE577A"/>
    <w:rsid w:val="00AE583C"/>
    <w:rsid w:val="00AE6050"/>
    <w:rsid w:val="00AE7700"/>
    <w:rsid w:val="00AE7D41"/>
    <w:rsid w:val="00AF08D0"/>
    <w:rsid w:val="00AF1DFC"/>
    <w:rsid w:val="00AF2D34"/>
    <w:rsid w:val="00AF62ED"/>
    <w:rsid w:val="00AF66A7"/>
    <w:rsid w:val="00AF7FE1"/>
    <w:rsid w:val="00B01F9B"/>
    <w:rsid w:val="00B06E79"/>
    <w:rsid w:val="00B1560F"/>
    <w:rsid w:val="00B1757C"/>
    <w:rsid w:val="00B22759"/>
    <w:rsid w:val="00B22AC8"/>
    <w:rsid w:val="00B26E48"/>
    <w:rsid w:val="00B27685"/>
    <w:rsid w:val="00B27BDF"/>
    <w:rsid w:val="00B3091A"/>
    <w:rsid w:val="00B348D5"/>
    <w:rsid w:val="00B362F6"/>
    <w:rsid w:val="00B36905"/>
    <w:rsid w:val="00B41732"/>
    <w:rsid w:val="00B41938"/>
    <w:rsid w:val="00B44C6A"/>
    <w:rsid w:val="00B460C7"/>
    <w:rsid w:val="00B461DA"/>
    <w:rsid w:val="00B46732"/>
    <w:rsid w:val="00B467E4"/>
    <w:rsid w:val="00B46F57"/>
    <w:rsid w:val="00B50626"/>
    <w:rsid w:val="00B50750"/>
    <w:rsid w:val="00B50E8F"/>
    <w:rsid w:val="00B55CA4"/>
    <w:rsid w:val="00B56371"/>
    <w:rsid w:val="00B573D8"/>
    <w:rsid w:val="00B57496"/>
    <w:rsid w:val="00B604F4"/>
    <w:rsid w:val="00B6246F"/>
    <w:rsid w:val="00B62A1D"/>
    <w:rsid w:val="00B62A79"/>
    <w:rsid w:val="00B63A6A"/>
    <w:rsid w:val="00B63C2C"/>
    <w:rsid w:val="00B63E84"/>
    <w:rsid w:val="00B64843"/>
    <w:rsid w:val="00B6694F"/>
    <w:rsid w:val="00B7046E"/>
    <w:rsid w:val="00B71DBA"/>
    <w:rsid w:val="00B7544A"/>
    <w:rsid w:val="00B769A2"/>
    <w:rsid w:val="00B76DDB"/>
    <w:rsid w:val="00B76F1F"/>
    <w:rsid w:val="00B812FF"/>
    <w:rsid w:val="00B836A1"/>
    <w:rsid w:val="00B8487E"/>
    <w:rsid w:val="00B8699A"/>
    <w:rsid w:val="00B87312"/>
    <w:rsid w:val="00B87896"/>
    <w:rsid w:val="00B90346"/>
    <w:rsid w:val="00B9169F"/>
    <w:rsid w:val="00B91DDF"/>
    <w:rsid w:val="00B9277A"/>
    <w:rsid w:val="00B936EA"/>
    <w:rsid w:val="00B94511"/>
    <w:rsid w:val="00B96054"/>
    <w:rsid w:val="00B96377"/>
    <w:rsid w:val="00B96BB3"/>
    <w:rsid w:val="00B97CFB"/>
    <w:rsid w:val="00BA18B6"/>
    <w:rsid w:val="00BA2193"/>
    <w:rsid w:val="00BA5153"/>
    <w:rsid w:val="00BB0829"/>
    <w:rsid w:val="00BB47E7"/>
    <w:rsid w:val="00BB527F"/>
    <w:rsid w:val="00BB5461"/>
    <w:rsid w:val="00BC20D0"/>
    <w:rsid w:val="00BC310A"/>
    <w:rsid w:val="00BC4662"/>
    <w:rsid w:val="00BC49BD"/>
    <w:rsid w:val="00BC5E66"/>
    <w:rsid w:val="00BD24D0"/>
    <w:rsid w:val="00BD4AB8"/>
    <w:rsid w:val="00BD5CFC"/>
    <w:rsid w:val="00BD6415"/>
    <w:rsid w:val="00BE0103"/>
    <w:rsid w:val="00BE0517"/>
    <w:rsid w:val="00BE1750"/>
    <w:rsid w:val="00BE39B8"/>
    <w:rsid w:val="00BE420E"/>
    <w:rsid w:val="00BE7B6B"/>
    <w:rsid w:val="00BF0977"/>
    <w:rsid w:val="00BF2837"/>
    <w:rsid w:val="00BF2F7B"/>
    <w:rsid w:val="00BF3E94"/>
    <w:rsid w:val="00BF57D2"/>
    <w:rsid w:val="00BF6C63"/>
    <w:rsid w:val="00C013FF"/>
    <w:rsid w:val="00C0416C"/>
    <w:rsid w:val="00C058A2"/>
    <w:rsid w:val="00C06D3B"/>
    <w:rsid w:val="00C07106"/>
    <w:rsid w:val="00C143C9"/>
    <w:rsid w:val="00C16530"/>
    <w:rsid w:val="00C174BA"/>
    <w:rsid w:val="00C20133"/>
    <w:rsid w:val="00C21D1C"/>
    <w:rsid w:val="00C237C8"/>
    <w:rsid w:val="00C253C1"/>
    <w:rsid w:val="00C26618"/>
    <w:rsid w:val="00C26D32"/>
    <w:rsid w:val="00C27793"/>
    <w:rsid w:val="00C34B66"/>
    <w:rsid w:val="00C36F2F"/>
    <w:rsid w:val="00C4058E"/>
    <w:rsid w:val="00C44C90"/>
    <w:rsid w:val="00C476DC"/>
    <w:rsid w:val="00C506CA"/>
    <w:rsid w:val="00C5187F"/>
    <w:rsid w:val="00C52317"/>
    <w:rsid w:val="00C53E6D"/>
    <w:rsid w:val="00C602DF"/>
    <w:rsid w:val="00C625E2"/>
    <w:rsid w:val="00C628DE"/>
    <w:rsid w:val="00C65578"/>
    <w:rsid w:val="00C70881"/>
    <w:rsid w:val="00C70EB6"/>
    <w:rsid w:val="00C71E5A"/>
    <w:rsid w:val="00C72409"/>
    <w:rsid w:val="00C73CCF"/>
    <w:rsid w:val="00C74BF3"/>
    <w:rsid w:val="00C80E7B"/>
    <w:rsid w:val="00C814CE"/>
    <w:rsid w:val="00C81D07"/>
    <w:rsid w:val="00C82176"/>
    <w:rsid w:val="00C84095"/>
    <w:rsid w:val="00C840D7"/>
    <w:rsid w:val="00C8681E"/>
    <w:rsid w:val="00C879EA"/>
    <w:rsid w:val="00C93133"/>
    <w:rsid w:val="00CA0F6C"/>
    <w:rsid w:val="00CA2BD0"/>
    <w:rsid w:val="00CA518C"/>
    <w:rsid w:val="00CA60BB"/>
    <w:rsid w:val="00CA615C"/>
    <w:rsid w:val="00CB0351"/>
    <w:rsid w:val="00CB123A"/>
    <w:rsid w:val="00CB254E"/>
    <w:rsid w:val="00CB29CE"/>
    <w:rsid w:val="00CB5837"/>
    <w:rsid w:val="00CB5F99"/>
    <w:rsid w:val="00CB6AF0"/>
    <w:rsid w:val="00CC24F1"/>
    <w:rsid w:val="00CC376B"/>
    <w:rsid w:val="00CC6D2A"/>
    <w:rsid w:val="00CC7138"/>
    <w:rsid w:val="00CD04CE"/>
    <w:rsid w:val="00CD0F66"/>
    <w:rsid w:val="00CD1C30"/>
    <w:rsid w:val="00CD330E"/>
    <w:rsid w:val="00CD5B70"/>
    <w:rsid w:val="00CD740F"/>
    <w:rsid w:val="00CD7471"/>
    <w:rsid w:val="00CE02E6"/>
    <w:rsid w:val="00CE0D68"/>
    <w:rsid w:val="00CE21AF"/>
    <w:rsid w:val="00CE2CAC"/>
    <w:rsid w:val="00CE3C63"/>
    <w:rsid w:val="00CF05EE"/>
    <w:rsid w:val="00CF0A9E"/>
    <w:rsid w:val="00CF1066"/>
    <w:rsid w:val="00CF27D6"/>
    <w:rsid w:val="00CF36A6"/>
    <w:rsid w:val="00CF588A"/>
    <w:rsid w:val="00CF62A6"/>
    <w:rsid w:val="00CF6991"/>
    <w:rsid w:val="00D005A5"/>
    <w:rsid w:val="00D00DFF"/>
    <w:rsid w:val="00D016BE"/>
    <w:rsid w:val="00D02E2A"/>
    <w:rsid w:val="00D04D7B"/>
    <w:rsid w:val="00D05229"/>
    <w:rsid w:val="00D05C9D"/>
    <w:rsid w:val="00D05D80"/>
    <w:rsid w:val="00D115A3"/>
    <w:rsid w:val="00D14792"/>
    <w:rsid w:val="00D15288"/>
    <w:rsid w:val="00D15314"/>
    <w:rsid w:val="00D20632"/>
    <w:rsid w:val="00D20AC3"/>
    <w:rsid w:val="00D2208F"/>
    <w:rsid w:val="00D23A5A"/>
    <w:rsid w:val="00D250A1"/>
    <w:rsid w:val="00D255D0"/>
    <w:rsid w:val="00D26CC7"/>
    <w:rsid w:val="00D27F7B"/>
    <w:rsid w:val="00D32170"/>
    <w:rsid w:val="00D324CC"/>
    <w:rsid w:val="00D34084"/>
    <w:rsid w:val="00D42A1C"/>
    <w:rsid w:val="00D42CF2"/>
    <w:rsid w:val="00D46EA2"/>
    <w:rsid w:val="00D477D3"/>
    <w:rsid w:val="00D515CB"/>
    <w:rsid w:val="00D52F9E"/>
    <w:rsid w:val="00D56869"/>
    <w:rsid w:val="00D571DE"/>
    <w:rsid w:val="00D57CD7"/>
    <w:rsid w:val="00D6187A"/>
    <w:rsid w:val="00D61FF1"/>
    <w:rsid w:val="00D6459D"/>
    <w:rsid w:val="00D673E1"/>
    <w:rsid w:val="00D700C2"/>
    <w:rsid w:val="00D71C98"/>
    <w:rsid w:val="00D71D6F"/>
    <w:rsid w:val="00D767D7"/>
    <w:rsid w:val="00D76904"/>
    <w:rsid w:val="00D7776D"/>
    <w:rsid w:val="00D803F7"/>
    <w:rsid w:val="00D83102"/>
    <w:rsid w:val="00D849F1"/>
    <w:rsid w:val="00D8543A"/>
    <w:rsid w:val="00D9046A"/>
    <w:rsid w:val="00D90B98"/>
    <w:rsid w:val="00D90F24"/>
    <w:rsid w:val="00D93247"/>
    <w:rsid w:val="00D95842"/>
    <w:rsid w:val="00D96192"/>
    <w:rsid w:val="00DA0C6F"/>
    <w:rsid w:val="00DA0D6E"/>
    <w:rsid w:val="00DA168D"/>
    <w:rsid w:val="00DA3250"/>
    <w:rsid w:val="00DA672C"/>
    <w:rsid w:val="00DA6E85"/>
    <w:rsid w:val="00DA7316"/>
    <w:rsid w:val="00DA7FBF"/>
    <w:rsid w:val="00DB0E92"/>
    <w:rsid w:val="00DB2276"/>
    <w:rsid w:val="00DB6652"/>
    <w:rsid w:val="00DB769B"/>
    <w:rsid w:val="00DC19CC"/>
    <w:rsid w:val="00DC1C22"/>
    <w:rsid w:val="00DC1FE0"/>
    <w:rsid w:val="00DC5052"/>
    <w:rsid w:val="00DC57A8"/>
    <w:rsid w:val="00DC6AA2"/>
    <w:rsid w:val="00DC6F8C"/>
    <w:rsid w:val="00DC7C80"/>
    <w:rsid w:val="00DD1D42"/>
    <w:rsid w:val="00DD6032"/>
    <w:rsid w:val="00DE2347"/>
    <w:rsid w:val="00DE2677"/>
    <w:rsid w:val="00DE28E8"/>
    <w:rsid w:val="00DE3C79"/>
    <w:rsid w:val="00DE4FAA"/>
    <w:rsid w:val="00DE7756"/>
    <w:rsid w:val="00DF0BCD"/>
    <w:rsid w:val="00DF74C4"/>
    <w:rsid w:val="00E014C5"/>
    <w:rsid w:val="00E01DED"/>
    <w:rsid w:val="00E07974"/>
    <w:rsid w:val="00E10259"/>
    <w:rsid w:val="00E10621"/>
    <w:rsid w:val="00E10A8C"/>
    <w:rsid w:val="00E1265D"/>
    <w:rsid w:val="00E1589F"/>
    <w:rsid w:val="00E1747A"/>
    <w:rsid w:val="00E237AE"/>
    <w:rsid w:val="00E24420"/>
    <w:rsid w:val="00E26224"/>
    <w:rsid w:val="00E26CB8"/>
    <w:rsid w:val="00E3075D"/>
    <w:rsid w:val="00E30B2A"/>
    <w:rsid w:val="00E323BB"/>
    <w:rsid w:val="00E3349E"/>
    <w:rsid w:val="00E338D8"/>
    <w:rsid w:val="00E33FFA"/>
    <w:rsid w:val="00E348EC"/>
    <w:rsid w:val="00E35F2A"/>
    <w:rsid w:val="00E370EA"/>
    <w:rsid w:val="00E4070B"/>
    <w:rsid w:val="00E40ABE"/>
    <w:rsid w:val="00E40F61"/>
    <w:rsid w:val="00E41317"/>
    <w:rsid w:val="00E42706"/>
    <w:rsid w:val="00E431B1"/>
    <w:rsid w:val="00E45540"/>
    <w:rsid w:val="00E45AA6"/>
    <w:rsid w:val="00E47F57"/>
    <w:rsid w:val="00E511C8"/>
    <w:rsid w:val="00E523B5"/>
    <w:rsid w:val="00E55374"/>
    <w:rsid w:val="00E55CE6"/>
    <w:rsid w:val="00E55F3B"/>
    <w:rsid w:val="00E57676"/>
    <w:rsid w:val="00E57ACB"/>
    <w:rsid w:val="00E61B52"/>
    <w:rsid w:val="00E64EE7"/>
    <w:rsid w:val="00E6746B"/>
    <w:rsid w:val="00E70D1F"/>
    <w:rsid w:val="00E738C2"/>
    <w:rsid w:val="00E74953"/>
    <w:rsid w:val="00E74DE4"/>
    <w:rsid w:val="00E74F25"/>
    <w:rsid w:val="00E8317A"/>
    <w:rsid w:val="00E843DE"/>
    <w:rsid w:val="00E84793"/>
    <w:rsid w:val="00E84FA4"/>
    <w:rsid w:val="00E865CB"/>
    <w:rsid w:val="00E86F47"/>
    <w:rsid w:val="00E90E9F"/>
    <w:rsid w:val="00E91D05"/>
    <w:rsid w:val="00E9219D"/>
    <w:rsid w:val="00E92835"/>
    <w:rsid w:val="00E94B8D"/>
    <w:rsid w:val="00E94D0D"/>
    <w:rsid w:val="00E94D89"/>
    <w:rsid w:val="00E96298"/>
    <w:rsid w:val="00E96376"/>
    <w:rsid w:val="00EA2C56"/>
    <w:rsid w:val="00EA45E7"/>
    <w:rsid w:val="00EA55FC"/>
    <w:rsid w:val="00EA5BF9"/>
    <w:rsid w:val="00EA5C59"/>
    <w:rsid w:val="00EA6696"/>
    <w:rsid w:val="00EB012A"/>
    <w:rsid w:val="00EB1128"/>
    <w:rsid w:val="00EB2346"/>
    <w:rsid w:val="00EB2A02"/>
    <w:rsid w:val="00EB33DE"/>
    <w:rsid w:val="00EB3592"/>
    <w:rsid w:val="00EB36C6"/>
    <w:rsid w:val="00EB3A5B"/>
    <w:rsid w:val="00EB586E"/>
    <w:rsid w:val="00EB63BF"/>
    <w:rsid w:val="00EB657A"/>
    <w:rsid w:val="00EB6643"/>
    <w:rsid w:val="00EB6972"/>
    <w:rsid w:val="00EC04E3"/>
    <w:rsid w:val="00EC0561"/>
    <w:rsid w:val="00EC51D7"/>
    <w:rsid w:val="00EC6791"/>
    <w:rsid w:val="00EC69CD"/>
    <w:rsid w:val="00ED3F4D"/>
    <w:rsid w:val="00ED476F"/>
    <w:rsid w:val="00ED684D"/>
    <w:rsid w:val="00ED7600"/>
    <w:rsid w:val="00EE0561"/>
    <w:rsid w:val="00EE227C"/>
    <w:rsid w:val="00EE23EA"/>
    <w:rsid w:val="00EE48FA"/>
    <w:rsid w:val="00EE56EB"/>
    <w:rsid w:val="00EF1CED"/>
    <w:rsid w:val="00EF265F"/>
    <w:rsid w:val="00EF2938"/>
    <w:rsid w:val="00EF2A6C"/>
    <w:rsid w:val="00EF4134"/>
    <w:rsid w:val="00F00773"/>
    <w:rsid w:val="00F04695"/>
    <w:rsid w:val="00F0479F"/>
    <w:rsid w:val="00F06020"/>
    <w:rsid w:val="00F07C0F"/>
    <w:rsid w:val="00F07D7B"/>
    <w:rsid w:val="00F10322"/>
    <w:rsid w:val="00F13469"/>
    <w:rsid w:val="00F13EF8"/>
    <w:rsid w:val="00F22340"/>
    <w:rsid w:val="00F22459"/>
    <w:rsid w:val="00F26F66"/>
    <w:rsid w:val="00F305BD"/>
    <w:rsid w:val="00F318F5"/>
    <w:rsid w:val="00F33B2F"/>
    <w:rsid w:val="00F345CF"/>
    <w:rsid w:val="00F34B13"/>
    <w:rsid w:val="00F404F3"/>
    <w:rsid w:val="00F41CF7"/>
    <w:rsid w:val="00F41F65"/>
    <w:rsid w:val="00F4286E"/>
    <w:rsid w:val="00F43B83"/>
    <w:rsid w:val="00F445FB"/>
    <w:rsid w:val="00F44AD6"/>
    <w:rsid w:val="00F45B10"/>
    <w:rsid w:val="00F47C93"/>
    <w:rsid w:val="00F5034B"/>
    <w:rsid w:val="00F5147F"/>
    <w:rsid w:val="00F52161"/>
    <w:rsid w:val="00F56A9B"/>
    <w:rsid w:val="00F56AD9"/>
    <w:rsid w:val="00F57B3A"/>
    <w:rsid w:val="00F6108C"/>
    <w:rsid w:val="00F62065"/>
    <w:rsid w:val="00F627A9"/>
    <w:rsid w:val="00F654EC"/>
    <w:rsid w:val="00F6579F"/>
    <w:rsid w:val="00F65AEC"/>
    <w:rsid w:val="00F72790"/>
    <w:rsid w:val="00F735B9"/>
    <w:rsid w:val="00F747A3"/>
    <w:rsid w:val="00F75215"/>
    <w:rsid w:val="00F764CB"/>
    <w:rsid w:val="00F77076"/>
    <w:rsid w:val="00F77C1D"/>
    <w:rsid w:val="00F80342"/>
    <w:rsid w:val="00F806AA"/>
    <w:rsid w:val="00F8246D"/>
    <w:rsid w:val="00F84190"/>
    <w:rsid w:val="00F84829"/>
    <w:rsid w:val="00F876D3"/>
    <w:rsid w:val="00F90E67"/>
    <w:rsid w:val="00F94876"/>
    <w:rsid w:val="00F95760"/>
    <w:rsid w:val="00F958E1"/>
    <w:rsid w:val="00FA0965"/>
    <w:rsid w:val="00FA39B7"/>
    <w:rsid w:val="00FA3BD9"/>
    <w:rsid w:val="00FA59E4"/>
    <w:rsid w:val="00FA79BA"/>
    <w:rsid w:val="00FB077C"/>
    <w:rsid w:val="00FB3356"/>
    <w:rsid w:val="00FB4F9D"/>
    <w:rsid w:val="00FB65FE"/>
    <w:rsid w:val="00FB69DB"/>
    <w:rsid w:val="00FB794C"/>
    <w:rsid w:val="00FC0424"/>
    <w:rsid w:val="00FC0963"/>
    <w:rsid w:val="00FC15F2"/>
    <w:rsid w:val="00FC31F4"/>
    <w:rsid w:val="00FC3C77"/>
    <w:rsid w:val="00FD0366"/>
    <w:rsid w:val="00FD064F"/>
    <w:rsid w:val="00FD4A24"/>
    <w:rsid w:val="00FD50DB"/>
    <w:rsid w:val="00FD59A2"/>
    <w:rsid w:val="00FD6C6A"/>
    <w:rsid w:val="00FE1352"/>
    <w:rsid w:val="00FE2D95"/>
    <w:rsid w:val="00FE31C5"/>
    <w:rsid w:val="00FE3AC2"/>
    <w:rsid w:val="00FE6508"/>
    <w:rsid w:val="00FE67BC"/>
    <w:rsid w:val="00FE71BA"/>
    <w:rsid w:val="00FE7BB9"/>
    <w:rsid w:val="00FF0282"/>
    <w:rsid w:val="00FF2F73"/>
    <w:rsid w:val="00FF33DD"/>
    <w:rsid w:val="00FF3704"/>
    <w:rsid w:val="00FF3CE2"/>
    <w:rsid w:val="00FF71CF"/>
    <w:rsid w:val="00FF7B6B"/>
    <w:rsid w:val="209B9288"/>
    <w:rsid w:val="4DD3BD32"/>
    <w:rsid w:val="683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132AE"/>
  <w15:docId w15:val="{5EE411CA-BB80-4052-BC44-01199060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979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A979CB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i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A979C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A979CB"/>
    <w:rPr>
      <w:rFonts w:ascii="Times New Roman" w:eastAsia="Times New Roman" w:hAnsi="Times New Roman" w:cs="Times New Roman"/>
      <w:b/>
      <w:i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D803F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rsid w:val="00A979CB"/>
    <w:rPr>
      <w:rFonts w:cs="Times New Roman"/>
    </w:rPr>
  </w:style>
  <w:style w:type="paragraph" w:styleId="lfej">
    <w:name w:val="header"/>
    <w:basedOn w:val="Norml"/>
    <w:link w:val="lfejChar"/>
    <w:rsid w:val="00A979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customStyle="1" w:styleId="lfejChar">
    <w:name w:val="Élőfej Char"/>
    <w:link w:val="lfej"/>
    <w:rsid w:val="00A979CB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979CB"/>
    <w:pPr>
      <w:spacing w:after="0" w:line="240" w:lineRule="auto"/>
      <w:ind w:left="426" w:hanging="426"/>
      <w:jc w:val="both"/>
    </w:pPr>
    <w:rPr>
      <w:rFonts w:ascii="Times New Roman" w:eastAsia="Times New Roman" w:hAnsi="Times New Roman"/>
      <w:sz w:val="28"/>
      <w:szCs w:val="20"/>
      <w:lang w:eastAsia="hu-HU"/>
    </w:rPr>
  </w:style>
  <w:style w:type="character" w:customStyle="1" w:styleId="SzvegtrzsbehzssalChar">
    <w:name w:val="Szövegtörzs behúzással Char"/>
    <w:link w:val="Szvegtrzsbehzssal"/>
    <w:rsid w:val="00A979C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2">
    <w:name w:val="Body Text 2"/>
    <w:basedOn w:val="Norml"/>
    <w:link w:val="Szvegtrzs2Char"/>
    <w:rsid w:val="00A979C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customStyle="1" w:styleId="Szvegtrzs2Char">
    <w:name w:val="Szövegtörzs 2 Char"/>
    <w:link w:val="Szvegtrzs2"/>
    <w:rsid w:val="00A979C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A979CB"/>
    <w:pPr>
      <w:spacing w:after="0" w:line="240" w:lineRule="auto"/>
      <w:ind w:left="284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character" w:customStyle="1" w:styleId="Szvegtrzsbehzssal3Char">
    <w:name w:val="Szövegtörzs behúzással 3 Char"/>
    <w:link w:val="Szvegtrzsbehzssal3"/>
    <w:rsid w:val="00A979C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A979CB"/>
    <w:pPr>
      <w:spacing w:after="0" w:line="240" w:lineRule="auto"/>
      <w:jc w:val="both"/>
    </w:pPr>
    <w:rPr>
      <w:rFonts w:ascii="Times New Roman" w:eastAsia="Times New Roman" w:hAnsi="Times New Roman"/>
      <w:b/>
      <w:szCs w:val="20"/>
      <w:lang w:eastAsia="hu-HU"/>
    </w:rPr>
  </w:style>
  <w:style w:type="character" w:customStyle="1" w:styleId="Szvegtrzs3Char">
    <w:name w:val="Szövegtörzs 3 Char"/>
    <w:link w:val="Szvegtrzs3"/>
    <w:rsid w:val="00A979CB"/>
    <w:rPr>
      <w:rFonts w:ascii="Times New Roman" w:eastAsia="Times New Roman" w:hAnsi="Times New Roman" w:cs="Times New Roman"/>
      <w:b/>
      <w:szCs w:val="20"/>
      <w:lang w:eastAsia="hu-HU"/>
    </w:rPr>
  </w:style>
  <w:style w:type="paragraph" w:customStyle="1" w:styleId="StlusCmsor2NemDlt">
    <w:name w:val="Stílus Címsor 2 + Nem Dőlt"/>
    <w:basedOn w:val="Cmsor2"/>
    <w:rsid w:val="00A979CB"/>
    <w:pPr>
      <w:numPr>
        <w:ilvl w:val="1"/>
        <w:numId w:val="25"/>
      </w:numPr>
    </w:pPr>
    <w:rPr>
      <w:bCs/>
      <w:i w:val="0"/>
    </w:rPr>
  </w:style>
  <w:style w:type="paragraph" w:customStyle="1" w:styleId="StlusCmsor111ptSorkizrt">
    <w:name w:val="Stílus Címsor 1 + 11 pt Sorkizárt"/>
    <w:basedOn w:val="Cmsor1"/>
    <w:rsid w:val="00A979CB"/>
    <w:pPr>
      <w:numPr>
        <w:numId w:val="25"/>
      </w:numPr>
      <w:jc w:val="both"/>
    </w:pPr>
    <w:rPr>
      <w:bCs/>
      <w:sz w:val="22"/>
    </w:rPr>
  </w:style>
  <w:style w:type="paragraph" w:styleId="Buborkszveg">
    <w:name w:val="Balloon Text"/>
    <w:basedOn w:val="Norml"/>
    <w:link w:val="BuborkszvegChar"/>
    <w:semiHidden/>
    <w:rsid w:val="00A979CB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link w:val="Buborkszveg"/>
    <w:semiHidden/>
    <w:rsid w:val="00A979CB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harChar3">
    <w:name w:val="Char Char3"/>
    <w:semiHidden/>
    <w:locked/>
    <w:rsid w:val="00A979CB"/>
    <w:rPr>
      <w:b/>
      <w:sz w:val="24"/>
      <w:lang w:val="hu-HU" w:eastAsia="hu-HU" w:bidi="ar-SA"/>
    </w:rPr>
  </w:style>
  <w:style w:type="paragraph" w:styleId="llb">
    <w:name w:val="footer"/>
    <w:basedOn w:val="Norml"/>
    <w:link w:val="llbChar"/>
    <w:rsid w:val="00A979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llbChar">
    <w:name w:val="Élőláb Char"/>
    <w:link w:val="llb"/>
    <w:rsid w:val="00A979CB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59"/>
    <w:rsid w:val="00A979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A979CB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link w:val="Szvegtrzs"/>
    <w:rsid w:val="00A979CB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uiPriority w:val="99"/>
    <w:rsid w:val="00A979C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A979C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JegyzetszvegChar">
    <w:name w:val="Jegyzetszöveg Char"/>
    <w:link w:val="Jegyzetszveg"/>
    <w:uiPriority w:val="99"/>
    <w:rsid w:val="00A979C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A979CB"/>
    <w:rPr>
      <w:b/>
      <w:bCs/>
    </w:rPr>
  </w:style>
  <w:style w:type="character" w:customStyle="1" w:styleId="MegjegyzstrgyaChar">
    <w:name w:val="Megjegyzés tárgya Char"/>
    <w:link w:val="Megjegyzstrgya"/>
    <w:semiHidden/>
    <w:rsid w:val="00A979C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Dokumentumtrkp">
    <w:name w:val="Document Map"/>
    <w:basedOn w:val="Norml"/>
    <w:link w:val="DokumentumtrkpChar"/>
    <w:semiHidden/>
    <w:rsid w:val="00A979C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hu-HU"/>
    </w:rPr>
  </w:style>
  <w:style w:type="character" w:customStyle="1" w:styleId="DokumentumtrkpChar">
    <w:name w:val="Dokumentumtérkép Char"/>
    <w:link w:val="Dokumentumtrkp"/>
    <w:semiHidden/>
    <w:rsid w:val="00A979CB"/>
    <w:rPr>
      <w:rFonts w:ascii="Tahoma" w:eastAsia="Times New Roman" w:hAnsi="Tahoma" w:cs="Tahoma"/>
      <w:sz w:val="20"/>
      <w:szCs w:val="20"/>
      <w:shd w:val="clear" w:color="auto" w:fill="000080"/>
      <w:lang w:eastAsia="hu-HU"/>
    </w:rPr>
  </w:style>
  <w:style w:type="character" w:styleId="Hiperhivatkozs">
    <w:name w:val="Hyperlink"/>
    <w:rsid w:val="00A979CB"/>
    <w:rPr>
      <w:color w:val="0000FF"/>
      <w:u w:val="single"/>
    </w:rPr>
  </w:style>
  <w:style w:type="paragraph" w:styleId="Listaszerbekezds">
    <w:name w:val="List Paragraph"/>
    <w:aliases w:val="Welt L,Számozott lista 1,Listaszerű bekezdés 1. szint,List Paragraph1,Bullet Number,Listaszerű bekezdés1"/>
    <w:basedOn w:val="Norml"/>
    <w:link w:val="ListaszerbekezdsChar"/>
    <w:uiPriority w:val="34"/>
    <w:qFormat/>
    <w:rsid w:val="00A979CB"/>
    <w:pPr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013B75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013B75"/>
    <w:rPr>
      <w:lang w:eastAsia="en-US"/>
    </w:rPr>
  </w:style>
  <w:style w:type="character" w:styleId="Lbjegyzet-hivatkozs">
    <w:name w:val="footnote reference"/>
    <w:uiPriority w:val="99"/>
    <w:unhideWhenUsed/>
    <w:rsid w:val="00013B75"/>
    <w:rPr>
      <w:vertAlign w:val="superscript"/>
    </w:rPr>
  </w:style>
  <w:style w:type="paragraph" w:styleId="Vltozat">
    <w:name w:val="Revision"/>
    <w:hidden/>
    <w:uiPriority w:val="99"/>
    <w:semiHidden/>
    <w:rsid w:val="00900E78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Welt L Char,Számozott lista 1 Char,Listaszerű bekezdés 1. szint Char,List Paragraph1 Char,Bullet Number Char,Listaszerű bekezdés1 Char"/>
    <w:basedOn w:val="Bekezdsalapbettpusa"/>
    <w:link w:val="Listaszerbekezds"/>
    <w:uiPriority w:val="34"/>
    <w:rsid w:val="009F47D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6CC2F15CCFFD44AAD6B5B193DE276C7" ma:contentTypeVersion="9" ma:contentTypeDescription="Új dokumentum létrehozása." ma:contentTypeScope="" ma:versionID="8926d9d8c3c58001acdfc1609ed9254f">
  <xsd:schema xmlns:xsd="http://www.w3.org/2001/XMLSchema" xmlns:xs="http://www.w3.org/2001/XMLSchema" xmlns:p="http://schemas.microsoft.com/office/2006/metadata/properties" xmlns:ns2="7e4a105c-f7dc-4551-9668-3bef5231b488" xmlns:ns3="add739bd-00a9-482f-9397-bfb8f501c1db" xmlns:ns4="918a3c1b-d15b-4335-90d8-37ffca47c29f" targetNamespace="http://schemas.microsoft.com/office/2006/metadata/properties" ma:root="true" ma:fieldsID="c79c2ae922ff3cbab03e4b706241350a" ns2:_="" ns3:_="" ns4:_="">
    <xsd:import namespace="7e4a105c-f7dc-4551-9668-3bef5231b488"/>
    <xsd:import namespace="add739bd-00a9-482f-9397-bfb8f501c1db"/>
    <xsd:import namespace="918a3c1b-d15b-4335-90d8-37ffca47c29f"/>
    <xsd:element name="properties">
      <xsd:complexType>
        <xsd:sequence>
          <xsd:element name="documentManagement">
            <xsd:complexType>
              <xsd:all>
                <xsd:element ref="ns2:SzerzT_x00ed_pusa"/>
                <xsd:element ref="ns2:K_x00f6_t_x00e9_sT_x00ed_pusa"/>
                <xsd:element ref="ns2:St_x00e1_tusz"/>
                <xsd:element ref="ns2:Mikort_x00f3_l" minOccurs="0"/>
                <xsd:element ref="ns2:Alkalmaz_x00e1_si_x0020_k_x00f6_r" minOccurs="0"/>
                <xsd:element ref="ns2:Kit_x00f6_lt_x00e9_si_x0020_seg_x00e9_dlet" minOccurs="0"/>
                <xsd:element ref="ns3:_dlc_DocId" minOccurs="0"/>
                <xsd:element ref="ns3:_dlc_DocIdUrl" minOccurs="0"/>
                <xsd:element ref="ns3:_dlc_DocIdPersistId" minOccurs="0"/>
                <xsd:element ref="ns2:Szerz_x0151_d_x00e9_s_x0020_neve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a105c-f7dc-4551-9668-3bef5231b488" elementFormDefault="qualified">
    <xsd:import namespace="http://schemas.microsoft.com/office/2006/documentManagement/types"/>
    <xsd:import namespace="http://schemas.microsoft.com/office/infopath/2007/PartnerControls"/>
    <xsd:element name="SzerzT_x00ed_pusa" ma:index="2" ma:displayName="SzerzTípusa" ma:default="ÁSZF" ma:internalName="SzerzT_x00ed_pusa">
      <xsd:simpleType>
        <xsd:restriction base="dms:Choice">
          <xsd:enumeration value="ÁSZF"/>
          <xsd:enumeration value="Bonus-Malus"/>
          <xsd:enumeration value="Online terminálos"/>
          <xsd:enumeration value="Csak Sorsjegyes"/>
          <xsd:enumeration value="Postapartner"/>
          <xsd:enumeration value="Online terminálos és Miniterminálos is"/>
          <xsd:enumeration value="Miniterminálos"/>
        </xsd:restriction>
      </xsd:simpleType>
    </xsd:element>
    <xsd:element name="K_x00f6_t_x00e9_sT_x00ed_pusa" ma:index="3" ma:displayName="KötésTípusa" ma:default="Meglévő" ma:format="Dropdown" ma:internalName="K_x00f6_t_x00e9_sT_x00ed_pusa">
      <xsd:simpleType>
        <xsd:restriction base="dms:Choice">
          <xsd:enumeration value="Meglévő"/>
          <xsd:enumeration value="Új induló"/>
          <xsd:enumeration value="Kiemelt értékesítőpont"/>
        </xsd:restriction>
      </xsd:simpleType>
    </xsd:element>
    <xsd:element name="St_x00e1_tusz" ma:index="4" ma:displayName="Státusz" ma:default="Hatályos" ma:format="Dropdown" ma:internalName="St_x00e1_tusz">
      <xsd:simpleType>
        <xsd:restriction base="dms:Choice">
          <xsd:enumeration value="Hatályos"/>
          <xsd:enumeration value="Nem hatályos"/>
        </xsd:restriction>
      </xsd:simpleType>
    </xsd:element>
    <xsd:element name="Mikort_x00f3_l" ma:index="5" nillable="true" ma:displayName="Mikortól" ma:format="DateOnly" ma:internalName="Mikort_x00f3_l">
      <xsd:simpleType>
        <xsd:restriction base="dms:DateTime"/>
      </xsd:simpleType>
    </xsd:element>
    <xsd:element name="Alkalmaz_x00e1_si_x0020_k_x00f6_r" ma:index="6" nillable="true" ma:displayName="Alkalmazási kör" ma:internalName="Alkalmaz_x00e1_si_x0020_k_x00f6_r">
      <xsd:simpleType>
        <xsd:restriction base="dms:Note"/>
      </xsd:simpleType>
    </xsd:element>
    <xsd:element name="Kit_x00f6_lt_x00e9_si_x0020_seg_x00e9_dlet" ma:index="7" nillable="true" ma:displayName="Kitöltési segédlet" ma:internalName="Kit_x00f6_lt_x00e9_si_x0020_seg_x00e9_dlet">
      <xsd:simpleType>
        <xsd:restriction base="dms:Note"/>
      </xsd:simpleType>
    </xsd:element>
    <xsd:element name="Szerz_x0151_d_x00e9_s_x0020_neve" ma:index="17" nillable="true" ma:displayName="Szerződés neve" ma:internalName="Szerz_x0151_d_x00e9_s_x0020_nev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39bd-00a9-482f-9397-bfb8f501c1d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11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a3c1b-d15b-4335-90d8-37ffca47c2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Tartalomtípus"/>
        <xsd:element ref="dc:title" minOccurs="0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dd739bd-00a9-482f-9397-bfb8f501c1db">TYQPT7AE4Z6W-1277021696-657</_dlc_DocId>
    <_dlc_DocIdUrl xmlns="add739bd-00a9-482f-9397-bfb8f501c1db">
      <Url>https://csoportmunka.szrt.hu/ki_eszo/_layouts/15/DocIdRedir.aspx?ID=TYQPT7AE4Z6W-1277021696-657</Url>
      <Description>TYQPT7AE4Z6W-1277021696-657</Description>
    </_dlc_DocIdUrl>
    <SharedWithUsers xmlns="918a3c1b-d15b-4335-90d8-37ffca47c29f">
      <UserInfo>
        <DisplayName>Gubik Gabriella</DisplayName>
        <AccountId>658</AccountId>
        <AccountType/>
      </UserInfo>
    </SharedWithUsers>
    <Alkalmaz_x00e1_si_x0020_k_x00f6_r xmlns="7e4a105c-f7dc-4551-9668-3bef5231b488">&lt;div class="ExternalClass832BA3C720FB47A0944F7FE97D392DE9"&gt;&lt;span style="background-color&amp;#58;rgb(244, 244, 244);"&gt;Értékesítési szerződés miniterminált üzemeltető, újonnan induló értékesítő partner részére&lt;/span&gt;&lt;/div&gt;</Alkalmaz_x00e1_si_x0020_k_x00f6_r>
    <SzerzT_x00ed_pusa xmlns="7e4a105c-f7dc-4551-9668-3bef5231b488">Miniterminálos</SzerzT_x00ed_pusa>
    <St_x00e1_tusz xmlns="7e4a105c-f7dc-4551-9668-3bef5231b488">Hatályos</St_x00e1_tusz>
    <K_x00f6_t_x00e9_sT_x00ed_pusa xmlns="7e4a105c-f7dc-4551-9668-3bef5231b488">Új induló</K_x00f6_t_x00e9_sT_x00ed_pusa>
    <Szerz_x0151_d_x00e9_s_x0020_neve xmlns="7e4a105c-f7dc-4551-9668-3bef5231b488" xsi:nil="true"/>
    <Kit_x00f6_lt_x00e9_si_x0020_seg_x00e9_dlet xmlns="7e4a105c-f7dc-4551-9668-3bef5231b488">&lt;div class="ExternalClass9859643AFE494E94BAFF0B46DD180A8D"&gt;&lt;span style="background-color&amp;#58;rgb(244, 244, 244);"&gt;SzZrt aláírásra jogosult képviselőinek, és az Értékesítő partnernek alá kell írni az értékesítési tevékenység megkezdését megelőzően.&lt;/span&gt;&lt;/div&gt;</Kit_x00f6_lt_x00e9_si_x0020_seg_x00e9_dlet>
    <Mikort_x00f3_l xmlns="7e4a105c-f7dc-4551-9668-3bef5231b488">2024-12-29T23:00:00+00:00</Mikort_x00f3_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DB907-8824-4B55-9CD2-125ADCA1D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0E30A-A2C5-4AAB-B77F-EA457A558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a105c-f7dc-4551-9668-3bef5231b488"/>
    <ds:schemaRef ds:uri="add739bd-00a9-482f-9397-bfb8f501c1db"/>
    <ds:schemaRef ds:uri="918a3c1b-d15b-4335-90d8-37ffca47c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D9615-DBBC-4366-9297-F8BB0E755D5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AC2F69-1C27-4BED-A9A9-0995162BA6F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BAB192-A220-4CAC-BCB6-11F40D1C73D6}">
  <ds:schemaRefs>
    <ds:schemaRef ds:uri="http://schemas.microsoft.com/office/2006/metadata/properties"/>
    <ds:schemaRef ds:uri="http://schemas.microsoft.com/office/infopath/2007/PartnerControls"/>
    <ds:schemaRef ds:uri="add739bd-00a9-482f-9397-bfb8f501c1db"/>
    <ds:schemaRef ds:uri="918a3c1b-d15b-4335-90d8-37ffca47c29f"/>
    <ds:schemaRef ds:uri="7e4a105c-f7dc-4551-9668-3bef5231b488"/>
  </ds:schemaRefs>
</ds:datastoreItem>
</file>

<file path=customXml/itemProps6.xml><?xml version="1.0" encoding="utf-8"?>
<ds:datastoreItem xmlns:ds="http://schemas.openxmlformats.org/officeDocument/2006/customXml" ds:itemID="{A1379D0B-3F31-46C1-94E6-5D9B484C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Bolla Zoltán</dc:creator>
  <cp:lastModifiedBy>Keresztes Árpád</cp:lastModifiedBy>
  <cp:revision>2</cp:revision>
  <cp:lastPrinted>2016-06-30T15:10:00Z</cp:lastPrinted>
  <dcterms:created xsi:type="dcterms:W3CDTF">2025-06-11T06:11:00Z</dcterms:created>
  <dcterms:modified xsi:type="dcterms:W3CDTF">2025-06-11T06:11:00Z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Dokumentum</vt:lpwstr>
  </property>
  <property fmtid="{D5CDD505-2E9C-101B-9397-08002B2CF9AE}" pid="3" name="ContentTypeId">
    <vt:lpwstr>0x01010076CC2F15CCFFD44AAD6B5B193DE276C7</vt:lpwstr>
  </property>
  <property fmtid="{D5CDD505-2E9C-101B-9397-08002B2CF9AE}" pid="4" name="_dlc_DocIdItemGuid">
    <vt:lpwstr>5ec2bcf4-ce04-41e6-a711-296088a10c00</vt:lpwstr>
  </property>
</Properties>
</file>