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9417C3" w14:textId="4099E63C" w:rsidR="00AE604E" w:rsidRDefault="00AE604E" w:rsidP="00AE604E">
      <w:pPr>
        <w:pStyle w:val="Default"/>
        <w:rPr>
          <w:color w:val="auto"/>
        </w:rPr>
      </w:pPr>
      <w:r>
        <w:rPr>
          <w:color w:val="auto"/>
        </w:rPr>
        <w:t>Melléklet a 16</w:t>
      </w:r>
      <w:r w:rsidR="004078CD">
        <w:rPr>
          <w:color w:val="auto"/>
        </w:rPr>
        <w:t>9</w:t>
      </w:r>
      <w:r>
        <w:rPr>
          <w:color w:val="auto"/>
        </w:rPr>
        <w:t>/2026. (IX. 11.) határozathoz</w:t>
      </w:r>
    </w:p>
    <w:p w14:paraId="22606630" w14:textId="77777777" w:rsidR="00AE604E" w:rsidRPr="00EB16CF" w:rsidRDefault="00AE604E" w:rsidP="00AE604E">
      <w:pPr>
        <w:pStyle w:val="Default"/>
        <w:rPr>
          <w:color w:val="auto"/>
        </w:rPr>
      </w:pPr>
    </w:p>
    <w:p w14:paraId="00AE758E" w14:textId="77777777" w:rsidR="001F0593" w:rsidRPr="001F0593" w:rsidRDefault="001F0593" w:rsidP="001F05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F0593">
        <w:rPr>
          <w:rFonts w:ascii="Times New Roman" w:hAnsi="Times New Roman"/>
          <w:b/>
          <w:bCs/>
          <w:color w:val="000000"/>
          <w:sz w:val="24"/>
          <w:szCs w:val="24"/>
        </w:rPr>
        <w:t>Balatonvilágos Község Önkormányzata 2026. évi közbeszerzési terve</w:t>
      </w:r>
    </w:p>
    <w:p w14:paraId="3FE081C2" w14:textId="77777777" w:rsidR="001F0593" w:rsidRPr="001F0593" w:rsidRDefault="001F0593" w:rsidP="001F05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tbl>
      <w:tblPr>
        <w:tblW w:w="9714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01"/>
        <w:gridCol w:w="1843"/>
        <w:gridCol w:w="1701"/>
        <w:gridCol w:w="1984"/>
        <w:gridCol w:w="1985"/>
      </w:tblGrid>
      <w:tr w:rsidR="001F0593" w:rsidRPr="001F0593" w14:paraId="0225E902" w14:textId="77777777" w:rsidTr="005F3E48">
        <w:trPr>
          <w:trHeight w:val="730"/>
        </w:trPr>
        <w:tc>
          <w:tcPr>
            <w:tcW w:w="2201" w:type="dxa"/>
          </w:tcPr>
          <w:p w14:paraId="22DEB9A9" w14:textId="77777777" w:rsidR="001F0593" w:rsidRPr="001F0593" w:rsidRDefault="001F0593" w:rsidP="001F05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05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Közbeszerzés tárgya </w:t>
            </w:r>
          </w:p>
        </w:tc>
        <w:tc>
          <w:tcPr>
            <w:tcW w:w="1843" w:type="dxa"/>
          </w:tcPr>
          <w:p w14:paraId="55854097" w14:textId="77777777" w:rsidR="001F0593" w:rsidRPr="001F0593" w:rsidRDefault="001F0593" w:rsidP="001F05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05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Alkalmazandó/választott eljárási típus, eljárási fajta </w:t>
            </w:r>
          </w:p>
        </w:tc>
        <w:tc>
          <w:tcPr>
            <w:tcW w:w="1701" w:type="dxa"/>
          </w:tcPr>
          <w:p w14:paraId="740BC388" w14:textId="77777777" w:rsidR="001F0593" w:rsidRPr="001F0593" w:rsidRDefault="001F0593" w:rsidP="001F05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05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Közbeszerzés előzetes becsült értéke </w:t>
            </w:r>
          </w:p>
        </w:tc>
        <w:tc>
          <w:tcPr>
            <w:tcW w:w="1984" w:type="dxa"/>
          </w:tcPr>
          <w:p w14:paraId="02594114" w14:textId="77777777" w:rsidR="001F0593" w:rsidRPr="001F0593" w:rsidRDefault="001F0593" w:rsidP="001F05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05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Az eljárás megindításának tervezett időpontja </w:t>
            </w:r>
          </w:p>
        </w:tc>
        <w:tc>
          <w:tcPr>
            <w:tcW w:w="1985" w:type="dxa"/>
          </w:tcPr>
          <w:p w14:paraId="35225BBB" w14:textId="77777777" w:rsidR="001F0593" w:rsidRPr="001F0593" w:rsidRDefault="001F0593" w:rsidP="001F05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05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A szerződés teljesítésének várható időpontja vagy a szerződés időtartama </w:t>
            </w:r>
          </w:p>
        </w:tc>
      </w:tr>
      <w:tr w:rsidR="001F0593" w:rsidRPr="001F0593" w14:paraId="62E3D30D" w14:textId="77777777" w:rsidTr="005F3E48">
        <w:trPr>
          <w:trHeight w:val="228"/>
        </w:trPr>
        <w:tc>
          <w:tcPr>
            <w:tcW w:w="9714" w:type="dxa"/>
            <w:gridSpan w:val="5"/>
          </w:tcPr>
          <w:p w14:paraId="0368B491" w14:textId="77777777" w:rsidR="001F0593" w:rsidRPr="001F0593" w:rsidRDefault="001F0593" w:rsidP="001F05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059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I. Építési beruházás </w:t>
            </w:r>
          </w:p>
        </w:tc>
      </w:tr>
      <w:tr w:rsidR="001F0593" w:rsidRPr="001F0593" w14:paraId="7D27630E" w14:textId="77777777" w:rsidTr="005F3E48">
        <w:trPr>
          <w:trHeight w:val="312"/>
        </w:trPr>
        <w:tc>
          <w:tcPr>
            <w:tcW w:w="2201" w:type="dxa"/>
          </w:tcPr>
          <w:p w14:paraId="59248948" w14:textId="77777777" w:rsidR="001F0593" w:rsidRPr="001F0593" w:rsidRDefault="001F0593" w:rsidP="001F05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0593">
              <w:rPr>
                <w:rFonts w:ascii="Times New Roman" w:hAnsi="Times New Roman"/>
                <w:sz w:val="24"/>
                <w:szCs w:val="24"/>
              </w:rPr>
              <w:t>TOP_PLUSZ-1.2.1-21-SO1-2022-00037 – Településfejlesztés Balatonvilágoson</w:t>
            </w:r>
          </w:p>
        </w:tc>
        <w:tc>
          <w:tcPr>
            <w:tcW w:w="1843" w:type="dxa"/>
            <w:vAlign w:val="center"/>
          </w:tcPr>
          <w:p w14:paraId="69B36B77" w14:textId="77777777" w:rsidR="001F0593" w:rsidRPr="001F0593" w:rsidRDefault="001F0593" w:rsidP="001F05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0593">
              <w:rPr>
                <w:rFonts w:ascii="Times New Roman" w:hAnsi="Times New Roman"/>
                <w:sz w:val="24"/>
                <w:szCs w:val="24"/>
              </w:rPr>
              <w:t>Nemzeti eljárásrend - Kbt. 112. § (1) bekezdés b) pont Nyílt eljárás (hirdetménnyel induló)</w:t>
            </w:r>
          </w:p>
        </w:tc>
        <w:tc>
          <w:tcPr>
            <w:tcW w:w="1701" w:type="dxa"/>
            <w:vAlign w:val="center"/>
          </w:tcPr>
          <w:p w14:paraId="232EAC0B" w14:textId="77777777" w:rsidR="001F0593" w:rsidRPr="001F0593" w:rsidRDefault="001F0593" w:rsidP="001F05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0593">
              <w:rPr>
                <w:rFonts w:ascii="Times New Roman" w:hAnsi="Times New Roman"/>
                <w:sz w:val="24"/>
                <w:szCs w:val="24"/>
              </w:rPr>
              <w:t>125.000.000 Ft</w:t>
            </w:r>
          </w:p>
        </w:tc>
        <w:tc>
          <w:tcPr>
            <w:tcW w:w="1984" w:type="dxa"/>
            <w:vAlign w:val="center"/>
          </w:tcPr>
          <w:p w14:paraId="508AE67B" w14:textId="77777777" w:rsidR="001F0593" w:rsidRPr="001F0593" w:rsidRDefault="001F0593" w:rsidP="001F05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593">
              <w:rPr>
                <w:rFonts w:ascii="Times New Roman" w:hAnsi="Times New Roman"/>
                <w:sz w:val="24"/>
                <w:szCs w:val="24"/>
              </w:rPr>
              <w:t>2026.03.15.</w:t>
            </w:r>
          </w:p>
        </w:tc>
        <w:tc>
          <w:tcPr>
            <w:tcW w:w="1985" w:type="dxa"/>
            <w:vAlign w:val="center"/>
          </w:tcPr>
          <w:p w14:paraId="7BB8D745" w14:textId="77777777" w:rsidR="001F0593" w:rsidRPr="001F0593" w:rsidRDefault="001F0593" w:rsidP="001F05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593">
              <w:rPr>
                <w:rFonts w:ascii="Times New Roman" w:hAnsi="Times New Roman"/>
                <w:sz w:val="24"/>
                <w:szCs w:val="24"/>
              </w:rPr>
              <w:t>2027.12.31.</w:t>
            </w:r>
          </w:p>
        </w:tc>
      </w:tr>
      <w:tr w:rsidR="001F0593" w:rsidRPr="001F0593" w14:paraId="4388D2F4" w14:textId="77777777" w:rsidTr="005F3E48">
        <w:trPr>
          <w:trHeight w:val="312"/>
        </w:trPr>
        <w:tc>
          <w:tcPr>
            <w:tcW w:w="2201" w:type="dxa"/>
          </w:tcPr>
          <w:p w14:paraId="6B100CFD" w14:textId="77777777" w:rsidR="001F0593" w:rsidRPr="001F0593" w:rsidRDefault="001F0593" w:rsidP="001F05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0593">
              <w:rPr>
                <w:rFonts w:ascii="Times New Roman" w:hAnsi="Times New Roman"/>
                <w:sz w:val="24"/>
                <w:szCs w:val="24"/>
              </w:rPr>
              <w:t>KAP-RD43-1-25 Külterületi utak fejlesztése</w:t>
            </w:r>
          </w:p>
          <w:p w14:paraId="61CF3E51" w14:textId="77777777" w:rsidR="001F0593" w:rsidRPr="001F0593" w:rsidRDefault="001F0593" w:rsidP="001F05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0593">
              <w:rPr>
                <w:rFonts w:ascii="Times New Roman" w:hAnsi="Times New Roman"/>
                <w:sz w:val="24"/>
                <w:szCs w:val="24"/>
              </w:rPr>
              <w:t>Támogatói okirat száma 4088167422</w:t>
            </w:r>
          </w:p>
        </w:tc>
        <w:tc>
          <w:tcPr>
            <w:tcW w:w="1843" w:type="dxa"/>
            <w:vAlign w:val="center"/>
          </w:tcPr>
          <w:p w14:paraId="6696A5BB" w14:textId="77777777" w:rsidR="001F0593" w:rsidRPr="001F0593" w:rsidRDefault="001F0593" w:rsidP="001F05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0593">
              <w:rPr>
                <w:rFonts w:ascii="Times New Roman" w:hAnsi="Times New Roman"/>
                <w:sz w:val="24"/>
                <w:szCs w:val="24"/>
              </w:rPr>
              <w:t>Nemzeti eljárásrend - Kbt. 112. § (1) bekezdés b) pont Nyílt eljárás (hirdetménnyel induló)</w:t>
            </w:r>
          </w:p>
        </w:tc>
        <w:tc>
          <w:tcPr>
            <w:tcW w:w="1701" w:type="dxa"/>
            <w:vAlign w:val="center"/>
          </w:tcPr>
          <w:p w14:paraId="3C60DDE3" w14:textId="77777777" w:rsidR="001F0593" w:rsidRPr="001F0593" w:rsidRDefault="001F0593" w:rsidP="001F05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0593">
              <w:rPr>
                <w:rFonts w:ascii="Times New Roman" w:hAnsi="Times New Roman"/>
                <w:sz w:val="24"/>
                <w:szCs w:val="24"/>
              </w:rPr>
              <w:t>110.204.754 Ft</w:t>
            </w:r>
          </w:p>
        </w:tc>
        <w:tc>
          <w:tcPr>
            <w:tcW w:w="1984" w:type="dxa"/>
            <w:vAlign w:val="center"/>
          </w:tcPr>
          <w:p w14:paraId="6B2D16F8" w14:textId="77777777" w:rsidR="001F0593" w:rsidRPr="001F0593" w:rsidRDefault="001F0593" w:rsidP="001F05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593">
              <w:rPr>
                <w:rFonts w:ascii="Times New Roman" w:hAnsi="Times New Roman"/>
                <w:sz w:val="24"/>
                <w:szCs w:val="24"/>
              </w:rPr>
              <w:t>2026.10.31.</w:t>
            </w:r>
          </w:p>
        </w:tc>
        <w:tc>
          <w:tcPr>
            <w:tcW w:w="1985" w:type="dxa"/>
            <w:vAlign w:val="center"/>
          </w:tcPr>
          <w:p w14:paraId="3BD70934" w14:textId="77777777" w:rsidR="001F0593" w:rsidRPr="001F0593" w:rsidRDefault="001F0593" w:rsidP="001F05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593">
              <w:rPr>
                <w:rFonts w:ascii="Times New Roman" w:hAnsi="Times New Roman"/>
                <w:sz w:val="24"/>
                <w:szCs w:val="24"/>
              </w:rPr>
              <w:t>2027.12.31.</w:t>
            </w:r>
          </w:p>
        </w:tc>
      </w:tr>
      <w:tr w:rsidR="001F0593" w:rsidRPr="001F0593" w14:paraId="58CF8D7D" w14:textId="77777777" w:rsidTr="005F3E48">
        <w:trPr>
          <w:trHeight w:val="312"/>
        </w:trPr>
        <w:tc>
          <w:tcPr>
            <w:tcW w:w="2201" w:type="dxa"/>
          </w:tcPr>
          <w:p w14:paraId="7311A3EB" w14:textId="77777777" w:rsidR="001F0593" w:rsidRPr="001F0593" w:rsidRDefault="001F0593" w:rsidP="001F05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0593">
              <w:rPr>
                <w:rFonts w:ascii="Times New Roman" w:hAnsi="Times New Roman"/>
                <w:sz w:val="24"/>
                <w:szCs w:val="24"/>
              </w:rPr>
              <w:t xml:space="preserve">TOP_PLUSZ-1.2.1-21-SO1-2022-00037 Kivitelezési munkák - </w:t>
            </w:r>
          </w:p>
          <w:p w14:paraId="06CA60F1" w14:textId="77777777" w:rsidR="001F0593" w:rsidRPr="001F0593" w:rsidRDefault="001F0593" w:rsidP="001F05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0593">
              <w:rPr>
                <w:rFonts w:ascii="Times New Roman" w:hAnsi="Times New Roman"/>
                <w:sz w:val="24"/>
                <w:szCs w:val="24"/>
              </w:rPr>
              <w:t>Kávézó és kerékpáros megállópont építése</w:t>
            </w:r>
          </w:p>
        </w:tc>
        <w:tc>
          <w:tcPr>
            <w:tcW w:w="1843" w:type="dxa"/>
            <w:vAlign w:val="center"/>
          </w:tcPr>
          <w:p w14:paraId="1CF5A6B0" w14:textId="77777777" w:rsidR="001F0593" w:rsidRPr="001F0593" w:rsidRDefault="001F0593" w:rsidP="001F05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0593">
              <w:rPr>
                <w:rFonts w:ascii="Times New Roman" w:hAnsi="Times New Roman"/>
                <w:sz w:val="24"/>
                <w:szCs w:val="24"/>
              </w:rPr>
              <w:t>Nemzeti eljárásrend - Kbt. 112. § (1) bekezdés b) pont Nyílt eljárás (hirdetménnyel induló)</w:t>
            </w:r>
          </w:p>
        </w:tc>
        <w:tc>
          <w:tcPr>
            <w:tcW w:w="1701" w:type="dxa"/>
            <w:vAlign w:val="center"/>
          </w:tcPr>
          <w:p w14:paraId="17087D11" w14:textId="77777777" w:rsidR="001F0593" w:rsidRPr="001F0593" w:rsidRDefault="001F0593" w:rsidP="001F05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0593">
              <w:rPr>
                <w:rFonts w:ascii="Times New Roman" w:hAnsi="Times New Roman"/>
                <w:sz w:val="24"/>
                <w:szCs w:val="24"/>
              </w:rPr>
              <w:t>83.071.571 Ft</w:t>
            </w:r>
          </w:p>
        </w:tc>
        <w:tc>
          <w:tcPr>
            <w:tcW w:w="1984" w:type="dxa"/>
            <w:vAlign w:val="center"/>
          </w:tcPr>
          <w:p w14:paraId="3BB2A176" w14:textId="77777777" w:rsidR="001F0593" w:rsidRPr="001F0593" w:rsidRDefault="001F0593" w:rsidP="001F05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593">
              <w:rPr>
                <w:rFonts w:ascii="Times New Roman" w:hAnsi="Times New Roman"/>
                <w:sz w:val="24"/>
                <w:szCs w:val="24"/>
              </w:rPr>
              <w:t>2026.09.15.</w:t>
            </w:r>
          </w:p>
        </w:tc>
        <w:tc>
          <w:tcPr>
            <w:tcW w:w="1985" w:type="dxa"/>
            <w:vAlign w:val="center"/>
          </w:tcPr>
          <w:p w14:paraId="4EE8ECC1" w14:textId="77777777" w:rsidR="001F0593" w:rsidRPr="001F0593" w:rsidRDefault="001F0593" w:rsidP="001F05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593">
              <w:rPr>
                <w:rFonts w:ascii="Times New Roman" w:hAnsi="Times New Roman"/>
                <w:sz w:val="24"/>
                <w:szCs w:val="24"/>
              </w:rPr>
              <w:t>2027.06.30.</w:t>
            </w:r>
          </w:p>
        </w:tc>
      </w:tr>
      <w:tr w:rsidR="001F0593" w:rsidRPr="001F0593" w14:paraId="531A6C9D" w14:textId="77777777" w:rsidTr="005F3E48">
        <w:trPr>
          <w:trHeight w:val="228"/>
        </w:trPr>
        <w:tc>
          <w:tcPr>
            <w:tcW w:w="9714" w:type="dxa"/>
            <w:gridSpan w:val="5"/>
          </w:tcPr>
          <w:p w14:paraId="2D73EB66" w14:textId="77777777" w:rsidR="001F0593" w:rsidRPr="001F0593" w:rsidRDefault="001F0593" w:rsidP="001F05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0593">
              <w:rPr>
                <w:rFonts w:ascii="Times New Roman" w:hAnsi="Times New Roman"/>
                <w:b/>
                <w:bCs/>
                <w:sz w:val="24"/>
                <w:szCs w:val="24"/>
              </w:rPr>
              <w:t>II. Árubeszerzés</w:t>
            </w:r>
            <w:r w:rsidRPr="001F059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F0593" w:rsidRPr="001F0593" w14:paraId="335469C6" w14:textId="77777777" w:rsidTr="005F3E48">
        <w:trPr>
          <w:trHeight w:val="292"/>
        </w:trPr>
        <w:tc>
          <w:tcPr>
            <w:tcW w:w="2201" w:type="dxa"/>
          </w:tcPr>
          <w:p w14:paraId="37C5A498" w14:textId="77777777" w:rsidR="001F0593" w:rsidRPr="001F0593" w:rsidRDefault="001F0593" w:rsidP="001F05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0593">
              <w:rPr>
                <w:rFonts w:ascii="Times New Roman" w:hAnsi="Times New Roman"/>
                <w:sz w:val="24"/>
                <w:szCs w:val="24"/>
              </w:rPr>
              <w:t>2025/KÖZVIL/01-75221220 Közvilágítás korszerűsítése</w:t>
            </w:r>
          </w:p>
          <w:p w14:paraId="344821BA" w14:textId="77777777" w:rsidR="001F0593" w:rsidRPr="001F0593" w:rsidRDefault="001F0593" w:rsidP="001F05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E42B37D" w14:textId="77777777" w:rsidR="001F0593" w:rsidRPr="001F0593" w:rsidRDefault="001F0593" w:rsidP="001F05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0593">
              <w:rPr>
                <w:rFonts w:ascii="Times New Roman" w:hAnsi="Times New Roman"/>
                <w:sz w:val="24"/>
                <w:szCs w:val="24"/>
              </w:rPr>
              <w:t>Nemzeti eljárásrend - Kbt. 115. § Nyílt eljárás (meghívásos)</w:t>
            </w:r>
          </w:p>
        </w:tc>
        <w:tc>
          <w:tcPr>
            <w:tcW w:w="1701" w:type="dxa"/>
          </w:tcPr>
          <w:p w14:paraId="6FEC90DC" w14:textId="77777777" w:rsidR="001F0593" w:rsidRPr="001F0593" w:rsidRDefault="001F0593" w:rsidP="001F05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593">
              <w:rPr>
                <w:rFonts w:ascii="Times New Roman" w:hAnsi="Times New Roman"/>
                <w:sz w:val="24"/>
                <w:szCs w:val="24"/>
              </w:rPr>
              <w:t>37.188.577 Ft</w:t>
            </w:r>
          </w:p>
        </w:tc>
        <w:tc>
          <w:tcPr>
            <w:tcW w:w="1984" w:type="dxa"/>
          </w:tcPr>
          <w:p w14:paraId="617E2894" w14:textId="77777777" w:rsidR="001F0593" w:rsidRPr="001F0593" w:rsidRDefault="001F0593" w:rsidP="001F05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593">
              <w:rPr>
                <w:rFonts w:ascii="Times New Roman" w:hAnsi="Times New Roman"/>
                <w:sz w:val="24"/>
                <w:szCs w:val="24"/>
              </w:rPr>
              <w:t>2026.10.31.</w:t>
            </w:r>
          </w:p>
        </w:tc>
        <w:tc>
          <w:tcPr>
            <w:tcW w:w="1985" w:type="dxa"/>
          </w:tcPr>
          <w:p w14:paraId="3FE79BE5" w14:textId="77777777" w:rsidR="001F0593" w:rsidRPr="001F0593" w:rsidRDefault="001F0593" w:rsidP="001F05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593">
              <w:rPr>
                <w:rFonts w:ascii="Times New Roman" w:hAnsi="Times New Roman"/>
                <w:sz w:val="24"/>
                <w:szCs w:val="24"/>
              </w:rPr>
              <w:t>2027.12.31.</w:t>
            </w:r>
          </w:p>
        </w:tc>
      </w:tr>
      <w:tr w:rsidR="001F0593" w:rsidRPr="001F0593" w14:paraId="3B8882E2" w14:textId="77777777" w:rsidTr="005F3E48">
        <w:trPr>
          <w:trHeight w:val="228"/>
        </w:trPr>
        <w:tc>
          <w:tcPr>
            <w:tcW w:w="9714" w:type="dxa"/>
            <w:gridSpan w:val="5"/>
          </w:tcPr>
          <w:p w14:paraId="486A92A4" w14:textId="77777777" w:rsidR="001F0593" w:rsidRPr="001F0593" w:rsidRDefault="001F0593" w:rsidP="001F05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0593">
              <w:rPr>
                <w:rFonts w:ascii="Times New Roman" w:hAnsi="Times New Roman"/>
                <w:b/>
                <w:bCs/>
                <w:sz w:val="24"/>
                <w:szCs w:val="24"/>
              </w:rPr>
              <w:t>III. Szolgáltatás</w:t>
            </w:r>
          </w:p>
        </w:tc>
      </w:tr>
      <w:tr w:rsidR="001F0593" w:rsidRPr="001F0593" w14:paraId="300A83A0" w14:textId="77777777" w:rsidTr="005F3E48">
        <w:trPr>
          <w:trHeight w:val="362"/>
        </w:trPr>
        <w:tc>
          <w:tcPr>
            <w:tcW w:w="2201" w:type="dxa"/>
          </w:tcPr>
          <w:p w14:paraId="7F11E1C1" w14:textId="77777777" w:rsidR="001F0593" w:rsidRPr="001F0593" w:rsidRDefault="001F0593" w:rsidP="001F05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0593">
              <w:rPr>
                <w:rFonts w:ascii="Times New Roman" w:hAnsi="Times New Roman"/>
                <w:sz w:val="24"/>
                <w:szCs w:val="24"/>
              </w:rPr>
              <w:t>nem tervezett</w:t>
            </w:r>
          </w:p>
        </w:tc>
        <w:tc>
          <w:tcPr>
            <w:tcW w:w="1843" w:type="dxa"/>
          </w:tcPr>
          <w:p w14:paraId="6C0E9828" w14:textId="77777777" w:rsidR="001F0593" w:rsidRPr="001F0593" w:rsidRDefault="001F0593" w:rsidP="001F05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59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14:paraId="06F017DE" w14:textId="77777777" w:rsidR="001F0593" w:rsidRPr="001F0593" w:rsidRDefault="001F0593" w:rsidP="001F05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59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14:paraId="43D05153" w14:textId="77777777" w:rsidR="001F0593" w:rsidRPr="001F0593" w:rsidRDefault="001F0593" w:rsidP="001F05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59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14:paraId="29CCC767" w14:textId="77777777" w:rsidR="001F0593" w:rsidRPr="001F0593" w:rsidRDefault="001F0593" w:rsidP="001F05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59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14:paraId="3BBF6D00" w14:textId="136CA628" w:rsidR="00AE604E" w:rsidRDefault="00AE604E" w:rsidP="00AE604E">
      <w:pPr>
        <w:jc w:val="right"/>
        <w:rPr>
          <w:sz w:val="24"/>
          <w:szCs w:val="24"/>
        </w:rPr>
      </w:pPr>
    </w:p>
    <w:p w14:paraId="4A2F1523" w14:textId="77777777" w:rsidR="00AE604E" w:rsidRDefault="00AE604E">
      <w:pPr>
        <w:spacing w:line="278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B44A4A1" w14:textId="77777777" w:rsidR="00AE604E" w:rsidRPr="00F17A89" w:rsidRDefault="00AE604E" w:rsidP="00AE604E">
      <w:pPr>
        <w:jc w:val="right"/>
        <w:rPr>
          <w:sz w:val="24"/>
          <w:szCs w:val="24"/>
        </w:rPr>
      </w:pPr>
    </w:p>
    <w:p w14:paraId="39C57EFA" w14:textId="77777777" w:rsidR="00AE604E" w:rsidRPr="00A905F8" w:rsidRDefault="00AE604E" w:rsidP="00AE604E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A905F8">
        <w:rPr>
          <w:rFonts w:ascii="Times New Roman" w:hAnsi="Times New Roman"/>
          <w:b/>
          <w:sz w:val="24"/>
          <w:szCs w:val="24"/>
        </w:rPr>
        <w:t>Közbeszerzési értékhatár 202</w:t>
      </w:r>
      <w:r>
        <w:rPr>
          <w:rFonts w:ascii="Times New Roman" w:hAnsi="Times New Roman"/>
          <w:b/>
          <w:sz w:val="24"/>
          <w:szCs w:val="24"/>
        </w:rPr>
        <w:t>6</w:t>
      </w:r>
      <w:r w:rsidRPr="00A905F8">
        <w:rPr>
          <w:rFonts w:ascii="Times New Roman" w:hAnsi="Times New Roman"/>
          <w:b/>
          <w:sz w:val="24"/>
          <w:szCs w:val="24"/>
        </w:rPr>
        <w:t xml:space="preserve">. </w:t>
      </w:r>
    </w:p>
    <w:p w14:paraId="68A51ED3" w14:textId="77777777" w:rsidR="00AE604E" w:rsidRPr="00A905F8" w:rsidRDefault="00AE604E" w:rsidP="00AE604E">
      <w:pPr>
        <w:spacing w:after="0" w:line="240" w:lineRule="auto"/>
        <w:rPr>
          <w:sz w:val="24"/>
          <w:szCs w:val="24"/>
        </w:rPr>
      </w:pPr>
    </w:p>
    <w:p w14:paraId="219C74F9" w14:textId="77777777" w:rsidR="00AE604E" w:rsidRPr="00A905F8" w:rsidRDefault="00AE604E" w:rsidP="00AE604E">
      <w:pPr>
        <w:pStyle w:val="NormlWeb"/>
        <w:spacing w:after="0"/>
        <w:jc w:val="center"/>
        <w:rPr>
          <w:rFonts w:ascii="Times" w:hAnsi="Times" w:cs="Times"/>
          <w:b/>
          <w:bCs/>
        </w:rPr>
      </w:pPr>
      <w:r w:rsidRPr="00A905F8">
        <w:rPr>
          <w:rFonts w:ascii="Times" w:hAnsi="Times" w:cs="Times"/>
          <w:b/>
          <w:bCs/>
        </w:rPr>
        <w:t>Magyarország 202</w:t>
      </w:r>
      <w:r>
        <w:rPr>
          <w:rFonts w:ascii="Times" w:hAnsi="Times" w:cs="Times"/>
          <w:b/>
          <w:bCs/>
        </w:rPr>
        <w:t>6</w:t>
      </w:r>
      <w:r w:rsidRPr="00A905F8">
        <w:rPr>
          <w:rFonts w:ascii="Times" w:hAnsi="Times" w:cs="Times"/>
          <w:b/>
          <w:bCs/>
        </w:rPr>
        <w:t>. évi központi költségvetéséről</w:t>
      </w:r>
      <w:r w:rsidRPr="00A905F8">
        <w:rPr>
          <w:rFonts w:ascii="Times" w:hAnsi="Times" w:cs="Times"/>
          <w:b/>
          <w:bCs/>
          <w:vertAlign w:val="superscript"/>
        </w:rPr>
        <w:t xml:space="preserve"> </w:t>
      </w:r>
      <w:r w:rsidRPr="00A905F8">
        <w:rPr>
          <w:rFonts w:ascii="Times" w:hAnsi="Times" w:cs="Times"/>
          <w:b/>
          <w:bCs/>
        </w:rPr>
        <w:t xml:space="preserve">szóló </w:t>
      </w:r>
      <w:r w:rsidRPr="00F46D8E">
        <w:rPr>
          <w:rFonts w:ascii="Times" w:hAnsi="Times" w:cs="Times"/>
          <w:b/>
          <w:bCs/>
        </w:rPr>
        <w:t>2025. évi LXIX. törvény</w:t>
      </w:r>
    </w:p>
    <w:p w14:paraId="0A4032A7" w14:textId="77777777" w:rsidR="00AE604E" w:rsidRPr="00F46D8E" w:rsidRDefault="00AE604E" w:rsidP="00AE604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eastAsia="hu-HU"/>
        </w:rPr>
      </w:pPr>
      <w:r w:rsidRPr="00F46D8E">
        <w:rPr>
          <w:rFonts w:ascii="Times New Roman" w:eastAsia="Times New Roman" w:hAnsi="Times New Roman"/>
          <w:sz w:val="24"/>
          <w:szCs w:val="24"/>
          <w:lang w:eastAsia="hu-HU"/>
        </w:rPr>
        <w:t>20. A kis összegű követelés értékhatára, a filmalkotásokhoz kapcsolódó gyártási értékhatár és a közbeszerzési értékhatárok</w:t>
      </w:r>
    </w:p>
    <w:p w14:paraId="5BE3DB00" w14:textId="77777777" w:rsidR="00AE604E" w:rsidRPr="00F46D8E" w:rsidRDefault="00AE604E" w:rsidP="00AE604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F46D8E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75</w:t>
      </w:r>
      <w:r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 xml:space="preserve">. </w:t>
      </w:r>
      <w:r w:rsidRPr="00F46D8E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§</w:t>
      </w:r>
      <w:r w:rsidRPr="00F46D8E">
        <w:rPr>
          <w:rFonts w:ascii="Times New Roman" w:eastAsia="Times New Roman" w:hAnsi="Times New Roman"/>
          <w:sz w:val="24"/>
          <w:szCs w:val="24"/>
          <w:lang w:eastAsia="hu-HU"/>
        </w:rPr>
        <w:t xml:space="preserve"> (1) A közbeszerzésekről szóló </w:t>
      </w:r>
      <w:hyperlink r:id="rId6" w:history="1">
        <w:r w:rsidRPr="00F46D8E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hu-HU"/>
          </w:rPr>
          <w:t>2015. évi CXLIII. törvény 15. § (1) bekezdés b) pont</w:t>
        </w:r>
      </w:hyperlink>
      <w:r w:rsidRPr="00F46D8E">
        <w:rPr>
          <w:rFonts w:ascii="Times New Roman" w:eastAsia="Times New Roman" w:hAnsi="Times New Roman"/>
          <w:sz w:val="24"/>
          <w:szCs w:val="24"/>
          <w:lang w:eastAsia="hu-HU"/>
        </w:rPr>
        <w:t>ja szerinti nemzeti közbeszerzési értékhatár – kivéve a közszolgáltatói szerződésekre vonatkozó értékhatárt – 2026. január 1-jétől 2026. december 31-éig</w:t>
      </w:r>
    </w:p>
    <w:p w14:paraId="4F5580E4" w14:textId="77777777" w:rsidR="00AE604E" w:rsidRPr="00F46D8E" w:rsidRDefault="00AE604E" w:rsidP="00AE604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F46D8E">
        <w:rPr>
          <w:rFonts w:ascii="Times New Roman" w:eastAsia="Times New Roman" w:hAnsi="Times New Roman"/>
          <w:sz w:val="24"/>
          <w:szCs w:val="24"/>
          <w:lang w:eastAsia="hu-HU"/>
        </w:rPr>
        <w:t>a) árubeszerzés esetében 20,0 millió forint,</w:t>
      </w:r>
    </w:p>
    <w:p w14:paraId="1E3E8844" w14:textId="77777777" w:rsidR="00AE604E" w:rsidRPr="00F46D8E" w:rsidRDefault="00AE604E" w:rsidP="00AE604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F46D8E">
        <w:rPr>
          <w:rFonts w:ascii="Times New Roman" w:eastAsia="Times New Roman" w:hAnsi="Times New Roman"/>
          <w:sz w:val="24"/>
          <w:szCs w:val="24"/>
          <w:lang w:eastAsia="hu-HU"/>
        </w:rPr>
        <w:t>b) építési beruházás esetében 60,0 millió forint,</w:t>
      </w:r>
    </w:p>
    <w:p w14:paraId="5FFE5F95" w14:textId="77777777" w:rsidR="00AE604E" w:rsidRPr="00F46D8E" w:rsidRDefault="00AE604E" w:rsidP="00AE604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F46D8E">
        <w:rPr>
          <w:rFonts w:ascii="Times New Roman" w:eastAsia="Times New Roman" w:hAnsi="Times New Roman"/>
          <w:sz w:val="24"/>
          <w:szCs w:val="24"/>
          <w:lang w:eastAsia="hu-HU"/>
        </w:rPr>
        <w:t>c) építési koncesszió esetében 100,0 millió forint,</w:t>
      </w:r>
    </w:p>
    <w:p w14:paraId="3CA5D0E3" w14:textId="77777777" w:rsidR="00AE604E" w:rsidRPr="00F46D8E" w:rsidRDefault="00AE604E" w:rsidP="00AE604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F46D8E">
        <w:rPr>
          <w:rFonts w:ascii="Times New Roman" w:eastAsia="Times New Roman" w:hAnsi="Times New Roman"/>
          <w:sz w:val="24"/>
          <w:szCs w:val="24"/>
          <w:lang w:eastAsia="hu-HU"/>
        </w:rPr>
        <w:t>d) szolgáltatás megrendelése esetében 20,0 millió forint,</w:t>
      </w:r>
    </w:p>
    <w:p w14:paraId="404B74AC" w14:textId="77777777" w:rsidR="00AE604E" w:rsidRPr="00F46D8E" w:rsidRDefault="00AE604E" w:rsidP="00AE604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F46D8E">
        <w:rPr>
          <w:rFonts w:ascii="Times New Roman" w:eastAsia="Times New Roman" w:hAnsi="Times New Roman"/>
          <w:sz w:val="24"/>
          <w:szCs w:val="24"/>
          <w:lang w:eastAsia="hu-HU"/>
        </w:rPr>
        <w:t>e) szolgáltatási koncesszió esetében 30,0 millió forint.</w:t>
      </w:r>
    </w:p>
    <w:p w14:paraId="29C7CD04" w14:textId="77777777" w:rsidR="00AE604E" w:rsidRPr="00F46D8E" w:rsidRDefault="00AE604E" w:rsidP="00AE604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F46D8E">
        <w:rPr>
          <w:rFonts w:ascii="Times New Roman" w:eastAsia="Times New Roman" w:hAnsi="Times New Roman"/>
          <w:sz w:val="24"/>
          <w:szCs w:val="24"/>
          <w:lang w:eastAsia="hu-HU"/>
        </w:rPr>
        <w:t>(2) Az (1) bekezdéstől eltérően a közszolgáltatói szerződésekre vonatkozó nemzeti közbeszerzési értékhatár 2026. január 1-jétől 2026. december 31-éig</w:t>
      </w:r>
    </w:p>
    <w:p w14:paraId="7110E6D2" w14:textId="77777777" w:rsidR="00AE604E" w:rsidRPr="00F46D8E" w:rsidRDefault="00AE604E" w:rsidP="00AE604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F46D8E">
        <w:rPr>
          <w:rFonts w:ascii="Times New Roman" w:eastAsia="Times New Roman" w:hAnsi="Times New Roman"/>
          <w:sz w:val="24"/>
          <w:szCs w:val="24"/>
          <w:lang w:eastAsia="hu-HU"/>
        </w:rPr>
        <w:t>a) árubeszerzés esetében 50,0 millió forint,</w:t>
      </w:r>
    </w:p>
    <w:p w14:paraId="3073F45C" w14:textId="77777777" w:rsidR="00AE604E" w:rsidRPr="00F46D8E" w:rsidRDefault="00AE604E" w:rsidP="00AE604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F46D8E">
        <w:rPr>
          <w:rFonts w:ascii="Times New Roman" w:eastAsia="Times New Roman" w:hAnsi="Times New Roman"/>
          <w:sz w:val="24"/>
          <w:szCs w:val="24"/>
          <w:lang w:eastAsia="hu-HU"/>
        </w:rPr>
        <w:t>b) építési beruházás esetében 100,0 millió forint,</w:t>
      </w:r>
    </w:p>
    <w:p w14:paraId="6B7240D1" w14:textId="77777777" w:rsidR="00AE604E" w:rsidRPr="00F46D8E" w:rsidRDefault="00AE604E" w:rsidP="00AE604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F46D8E">
        <w:rPr>
          <w:rFonts w:ascii="Times New Roman" w:eastAsia="Times New Roman" w:hAnsi="Times New Roman"/>
          <w:sz w:val="24"/>
          <w:szCs w:val="24"/>
          <w:lang w:eastAsia="hu-HU"/>
        </w:rPr>
        <w:t>c) szolgáltatás megrendelése esetében 50,0 millió forint,</w:t>
      </w:r>
    </w:p>
    <w:p w14:paraId="192D7223" w14:textId="77777777" w:rsidR="00AE604E" w:rsidRPr="00F46D8E" w:rsidRDefault="00AE604E" w:rsidP="00AE604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F46D8E">
        <w:rPr>
          <w:rFonts w:ascii="Times New Roman" w:eastAsia="Times New Roman" w:hAnsi="Times New Roman"/>
          <w:sz w:val="24"/>
          <w:szCs w:val="24"/>
          <w:lang w:eastAsia="hu-HU"/>
        </w:rPr>
        <w:t>d) építési koncesszió esetében 200,0 millió forint,</w:t>
      </w:r>
    </w:p>
    <w:p w14:paraId="7F8064E1" w14:textId="77777777" w:rsidR="00AE604E" w:rsidRPr="00F46D8E" w:rsidRDefault="00AE604E" w:rsidP="00AE604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F46D8E">
        <w:rPr>
          <w:rFonts w:ascii="Times New Roman" w:eastAsia="Times New Roman" w:hAnsi="Times New Roman"/>
          <w:sz w:val="24"/>
          <w:szCs w:val="24"/>
          <w:lang w:eastAsia="hu-HU"/>
        </w:rPr>
        <w:t>e) szolgáltatási koncesszió esetében 100,0 millió forint.</w:t>
      </w:r>
    </w:p>
    <w:p w14:paraId="38DD218A" w14:textId="77777777" w:rsidR="00204108" w:rsidRDefault="00204108"/>
    <w:sectPr w:rsidR="00204108" w:rsidSect="00AE604E"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06C040" w14:textId="77777777" w:rsidR="004078CD" w:rsidRDefault="004078CD">
      <w:pPr>
        <w:spacing w:after="0" w:line="240" w:lineRule="auto"/>
      </w:pPr>
      <w:r>
        <w:separator/>
      </w:r>
    </w:p>
  </w:endnote>
  <w:endnote w:type="continuationSeparator" w:id="0">
    <w:p w14:paraId="1298DAA1" w14:textId="77777777" w:rsidR="004078CD" w:rsidRDefault="004078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B0678" w14:textId="77777777" w:rsidR="00AE604E" w:rsidRDefault="00AE604E">
    <w:pPr>
      <w:pStyle w:val="llb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62586F" w14:textId="77777777" w:rsidR="004078CD" w:rsidRDefault="004078CD">
      <w:pPr>
        <w:spacing w:after="0" w:line="240" w:lineRule="auto"/>
      </w:pPr>
      <w:r>
        <w:separator/>
      </w:r>
    </w:p>
  </w:footnote>
  <w:footnote w:type="continuationSeparator" w:id="0">
    <w:p w14:paraId="3939CF8E" w14:textId="77777777" w:rsidR="004078CD" w:rsidRDefault="004078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04E"/>
    <w:rsid w:val="00185A2A"/>
    <w:rsid w:val="001F0593"/>
    <w:rsid w:val="00204108"/>
    <w:rsid w:val="004078CD"/>
    <w:rsid w:val="00925B55"/>
    <w:rsid w:val="00AE604E"/>
    <w:rsid w:val="00C723AC"/>
    <w:rsid w:val="00F56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A6C50"/>
  <w15:chartTrackingRefBased/>
  <w15:docId w15:val="{DDAF4325-BE4B-4DE6-8278-5675EC8F6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E604E"/>
    <w:pPr>
      <w:spacing w:line="259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AE604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AE604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AE604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E604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AE604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AE604E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AE604E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AE604E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AE604E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AE60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AE60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AE60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E604E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E604E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AE604E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AE604E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AE604E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AE604E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AE60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AE60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AE604E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AE60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AE604E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AE604E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AE604E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AE604E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E60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AE604E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AE604E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AE604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14:ligatures w14:val="none"/>
    </w:rPr>
  </w:style>
  <w:style w:type="paragraph" w:styleId="NormlWeb">
    <w:name w:val="Normal (Web)"/>
    <w:basedOn w:val="Norml"/>
    <w:uiPriority w:val="99"/>
    <w:semiHidden/>
    <w:unhideWhenUsed/>
    <w:rsid w:val="00AE604E"/>
    <w:pPr>
      <w:spacing w:after="20" w:line="240" w:lineRule="auto"/>
      <w:ind w:firstLine="180"/>
      <w:jc w:val="both"/>
    </w:pPr>
    <w:rPr>
      <w:rFonts w:ascii="Times New Roman" w:eastAsia="Times New Roman" w:hAnsi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AE60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E604E"/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jt.hu/jogszabaly/2015-143-00-00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309</Words>
  <Characters>2134</Characters>
  <Application>Microsoft Office Word</Application>
  <DocSecurity>0</DocSecurity>
  <Lines>17</Lines>
  <Paragraphs>4</Paragraphs>
  <ScaleCrop>false</ScaleCrop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Juhász-Varga Viktória</dc:creator>
  <cp:keywords/>
  <dc:description/>
  <cp:lastModifiedBy>Juhász-Varga Viktória</cp:lastModifiedBy>
  <cp:revision>3</cp:revision>
  <dcterms:created xsi:type="dcterms:W3CDTF">2026-09-11T06:42:00Z</dcterms:created>
  <dcterms:modified xsi:type="dcterms:W3CDTF">2026-09-14T12:02:00Z</dcterms:modified>
</cp:coreProperties>
</file>